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656174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 w:rsidR="004653A3"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</w:t>
                  </w:r>
                  <w:bookmarkStart w:id="0" w:name="_GoBack"/>
                  <w:bookmarkEnd w:id="0"/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656174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656174" w:rsidRPr="005974B5" w:rsidRDefault="00656174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656174" w:rsidRDefault="00656174" w:rsidP="00656174">
      <w:pPr>
        <w:jc w:val="center"/>
        <w:rPr>
          <w:sz w:val="28"/>
          <w:szCs w:val="28"/>
        </w:rPr>
      </w:pPr>
      <w:proofErr w:type="gramStart"/>
      <w:r w:rsidRPr="00656174">
        <w:rPr>
          <w:sz w:val="28"/>
          <w:szCs w:val="28"/>
        </w:rPr>
        <w:t xml:space="preserve">О включении выявленного объекта культурного наследия </w:t>
      </w:r>
      <w:r w:rsidRPr="00656174">
        <w:rPr>
          <w:rFonts w:eastAsia="Calibri"/>
          <w:sz w:val="28"/>
          <w:szCs w:val="28"/>
        </w:rPr>
        <w:t>«Дом, в котором родился с 1919 по 1922 гг. жил Герой Советского Союза В.И. Ястребцов»,</w:t>
      </w:r>
      <w:r w:rsidRPr="00656174">
        <w:rPr>
          <w:sz w:val="28"/>
          <w:szCs w:val="28"/>
        </w:rPr>
        <w:t xml:space="preserve"> (Ивановская область, </w:t>
      </w:r>
      <w:r w:rsidRPr="00656174">
        <w:rPr>
          <w:rFonts w:eastAsia="Calibri"/>
          <w:sz w:val="28"/>
          <w:szCs w:val="28"/>
        </w:rPr>
        <w:t>Тейковский район, Станция Нерль, железнодорожный дом № 2</w:t>
      </w:r>
      <w:r w:rsidRPr="00656174">
        <w:rPr>
          <w:sz w:val="28"/>
          <w:szCs w:val="28"/>
        </w:rPr>
        <w:t xml:space="preserve">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Pr="00656174">
        <w:rPr>
          <w:rFonts w:eastAsia="Calibri"/>
          <w:sz w:val="28"/>
          <w:szCs w:val="28"/>
        </w:rPr>
        <w:t>«Комплекс построек железнодорожной станции Нерль», кон.</w:t>
      </w:r>
      <w:proofErr w:type="gramEnd"/>
      <w:r w:rsidRPr="00656174">
        <w:rPr>
          <w:rFonts w:eastAsia="Calibri"/>
          <w:sz w:val="28"/>
          <w:szCs w:val="28"/>
        </w:rPr>
        <w:t xml:space="preserve"> XIX – нач. XX вв. (Ивановская область, Тейковский район, п. Нерль, квартал железнодорожной станции)</w:t>
      </w:r>
    </w:p>
    <w:p w:rsidR="00006A12" w:rsidRPr="0023745A" w:rsidRDefault="00006A12" w:rsidP="00656174">
      <w:pPr>
        <w:widowControl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656174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656174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8A546E" w:rsidRDefault="000A19FD" w:rsidP="0065617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</w:t>
      </w:r>
      <w:proofErr w:type="gramStart"/>
      <w:r w:rsidRPr="00DC3F28">
        <w:rPr>
          <w:sz w:val="28"/>
          <w:szCs w:val="28"/>
        </w:rPr>
        <w:t xml:space="preserve">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 xml:space="preserve">культурного наследия </w:t>
      </w:r>
      <w:r w:rsidR="00656174" w:rsidRPr="00656174">
        <w:rPr>
          <w:rFonts w:eastAsia="Calibri"/>
          <w:sz w:val="28"/>
          <w:szCs w:val="28"/>
        </w:rPr>
        <w:t>«Дом, в котором родился с 1919 по 1922 гг. жил Герой Советского Союза В.И. Ястребцов»,</w:t>
      </w:r>
      <w:r w:rsidR="00656174" w:rsidRPr="00656174">
        <w:rPr>
          <w:sz w:val="28"/>
          <w:szCs w:val="28"/>
        </w:rPr>
        <w:t xml:space="preserve"> (Ивановская область, </w:t>
      </w:r>
      <w:r w:rsidR="00656174" w:rsidRPr="00656174">
        <w:rPr>
          <w:rFonts w:eastAsia="Calibri"/>
          <w:sz w:val="28"/>
          <w:szCs w:val="28"/>
        </w:rPr>
        <w:t>Тейковский район, Станция Нерль, железнодорожный дом № 2</w:t>
      </w:r>
      <w:r w:rsidR="00656174" w:rsidRPr="00656174">
        <w:rPr>
          <w:sz w:val="28"/>
          <w:szCs w:val="28"/>
        </w:rPr>
        <w:t xml:space="preserve">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656174" w:rsidRPr="00656174">
        <w:rPr>
          <w:rFonts w:eastAsia="Calibri"/>
          <w:sz w:val="28"/>
          <w:szCs w:val="28"/>
        </w:rPr>
        <w:t>«Комплекс построек железнодорожной станции Нерль», кон.</w:t>
      </w:r>
      <w:proofErr w:type="gramEnd"/>
      <w:r w:rsidR="00656174" w:rsidRPr="00656174">
        <w:rPr>
          <w:rFonts w:eastAsia="Calibri"/>
          <w:sz w:val="28"/>
          <w:szCs w:val="28"/>
        </w:rPr>
        <w:t xml:space="preserve"> XIX – нач. </w:t>
      </w:r>
      <w:proofErr w:type="gramStart"/>
      <w:r w:rsidR="00656174" w:rsidRPr="00656174">
        <w:rPr>
          <w:rFonts w:eastAsia="Calibri"/>
          <w:sz w:val="28"/>
          <w:szCs w:val="28"/>
        </w:rPr>
        <w:t>XX вв. (Ивановская область, Тейковский район, п. Нерль, квартал железнодорожной станции)</w:t>
      </w:r>
      <w:r w:rsidR="00157DC3" w:rsidRPr="008A546E">
        <w:rPr>
          <w:sz w:val="28"/>
          <w:szCs w:val="28"/>
        </w:rPr>
        <w:t xml:space="preserve"> </w:t>
      </w:r>
      <w:r w:rsidRPr="008A546E">
        <w:rPr>
          <w:sz w:val="28"/>
          <w:szCs w:val="28"/>
        </w:rPr>
        <w:t>(вид – достопримечательное место).</w:t>
      </w:r>
      <w:proofErr w:type="gramEnd"/>
    </w:p>
    <w:p w:rsidR="000A19FD" w:rsidRPr="00702111" w:rsidRDefault="00157DC3" w:rsidP="00656174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656174" w:rsidRPr="00656174">
        <w:rPr>
          <w:rFonts w:eastAsia="Calibri"/>
          <w:sz w:val="28"/>
          <w:szCs w:val="28"/>
        </w:rPr>
        <w:t>«Комплекс построек железнодорожной станции Нерль», кон. XIX – нач. XX вв. (Ивановская область, Тейковский район, п. Нерль, квартал железнодорожной станции)</w:t>
      </w:r>
      <w:r w:rsidR="000A19FD" w:rsidRPr="00702111">
        <w:rPr>
          <w:sz w:val="28"/>
          <w:szCs w:val="28"/>
        </w:rPr>
        <w:t xml:space="preserve"> согласно приложению к настоящему приказу.</w:t>
      </w:r>
    </w:p>
    <w:p w:rsidR="000A19FD" w:rsidRDefault="00656174" w:rsidP="00656174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A546E">
        <w:rPr>
          <w:sz w:val="28"/>
          <w:szCs w:val="28"/>
        </w:rPr>
        <w:t>.</w:t>
      </w:r>
      <w:r w:rsidR="000A19FD" w:rsidRPr="00DC3F28">
        <w:rPr>
          <w:sz w:val="28"/>
          <w:szCs w:val="28"/>
        </w:rPr>
        <w:t xml:space="preserve">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656174" w:rsidP="00656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656174" w:rsidP="006561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656174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656174">
      <w:pPr>
        <w:pStyle w:val="Standard"/>
        <w:widowControl/>
        <w:rPr>
          <w:b/>
          <w:bCs/>
          <w:sz w:val="22"/>
          <w:szCs w:val="22"/>
        </w:rPr>
      </w:pPr>
    </w:p>
    <w:p w:rsidR="00656174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656174" w:rsidRDefault="00656174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656174" w:rsidRDefault="00656174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Pr="009C338D" w:rsidRDefault="00656174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9C338D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656174" w:rsidRPr="00656174">
        <w:rPr>
          <w:rFonts w:eastAsia="Calibri"/>
          <w:sz w:val="28"/>
          <w:szCs w:val="28"/>
        </w:rPr>
        <w:t>«Комплекс построек железнодорожной станции Нерль», кон. XIX – нач. XX вв. (Ивановская область, Тейковский район, п. Нерль, квартал железнодорожной станции)</w:t>
      </w:r>
    </w:p>
    <w:p w:rsidR="009C338D" w:rsidRDefault="009C338D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80506F" w:rsidRDefault="00656174" w:rsidP="001A060C">
      <w:pPr>
        <w:jc w:val="center"/>
        <w:rPr>
          <w:sz w:val="28"/>
          <w:szCs w:val="28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 wp14:anchorId="7C894F6F" wp14:editId="3AB95A2C">
            <wp:extent cx="5711132" cy="73470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17" cy="734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06F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656174" w:rsidRPr="00656174">
        <w:rPr>
          <w:rFonts w:eastAsia="Calibri"/>
          <w:sz w:val="28"/>
          <w:szCs w:val="28"/>
        </w:rPr>
        <w:t>«Комплекс построек железнодорожной станции Нерль», кон. XIX – нач. XX вв. (Ивановская область, Тейковский район, п. Нерль, квартал железнодорожной станции)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268455.84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2178509.20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268387.10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2178564.77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268376.02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2178564.25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268370.87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2178558.34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268363.27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2178561.64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268348.48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2178544.65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268307.45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2178497.70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268305.06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2178487.34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268278.44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2178427.27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268321.54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2178381.84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8050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268455.84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4653A3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2178509.20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060C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745A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53A3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56174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352D5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A546E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338D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D4C46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97E6-7C71-415A-B24D-968E68BF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14</cp:revision>
  <cp:lastPrinted>2026-01-29T09:15:00Z</cp:lastPrinted>
  <dcterms:created xsi:type="dcterms:W3CDTF">2025-10-07T07:37:00Z</dcterms:created>
  <dcterms:modified xsi:type="dcterms:W3CDTF">2026-01-29T09:15:00Z</dcterms:modified>
</cp:coreProperties>
</file>