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4137025</wp:posOffset>
                </wp:positionH>
                <wp:positionV relativeFrom="paragraph">
                  <wp:posOffset>-93345</wp:posOffset>
                </wp:positionV>
                <wp:extent cx="2164080" cy="1443990"/>
                <wp:effectExtent l="1270" t="1270" r="0" b="0"/>
                <wp:wrapNone/>
                <wp:docPr id="1" name="Фигур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0" cy="14432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1"/>
                              <w:tabs>
                                <w:tab w:val="clear" w:pos="720"/>
                                <w:tab w:val="left" w:pos="1226" w:leader="none"/>
                                <w:tab w:val="left" w:pos="1560" w:leader="none"/>
                              </w:tabs>
                              <w:jc w:val="center"/>
                              <w:rPr>
                                <w:rFonts w:ascii="Tinos" w:hAnsi="Tinos" w:eastAsia="Calibri"/>
                                <w:color w:val="000000"/>
                                <w:lang w:eastAsia="en-US"/>
                              </w:rPr>
                            </w:pPr>
                            <w:r>
                              <w:rPr>
                                <w:rFonts w:eastAsia="Calibri" w:ascii="Tinos" w:hAnsi="Tinos"/>
                                <w:color w:val="000000"/>
                                <w:lang w:eastAsia="en-US"/>
                              </w:rPr>
                              <w:t xml:space="preserve">Комитет Ивановской области </w:t>
                            </w:r>
                          </w:p>
                          <w:p>
                            <w:pPr>
                              <w:pStyle w:val="Style41"/>
                              <w:tabs>
                                <w:tab w:val="clear" w:pos="720"/>
                                <w:tab w:val="left" w:pos="1226" w:leader="none"/>
                                <w:tab w:val="left" w:pos="1560" w:leader="none"/>
                              </w:tabs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Calibri" w:ascii="Tinos" w:hAnsi="Tinos"/>
                                <w:color w:val="000000"/>
                                <w:lang w:eastAsia="en-US"/>
                              </w:rPr>
                              <w:t>по государственной охране объектов</w:t>
                            </w:r>
                            <w:r>
                              <w:rPr>
                                <w:rFonts w:eastAsia="Calibri" w:ascii="Tinos" w:hAnsi="Tinos"/>
                                <w:color w:val="000000"/>
                                <w:u w:val="single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eastAsia="Calibri" w:ascii="Tinos" w:hAnsi="Tinos"/>
                                <w:color w:val="000000"/>
                                <w:lang w:eastAsia="en-US"/>
                              </w:rPr>
                              <w:t>культурного наследия</w:t>
                            </w:r>
                          </w:p>
                          <w:p>
                            <w:pPr>
                              <w:pStyle w:val="Style41"/>
                              <w:tabs>
                                <w:tab w:val="clear" w:pos="720"/>
                                <w:tab w:val="left" w:pos="1226" w:leader="none"/>
                                <w:tab w:val="left" w:pos="1560" w:leader="none"/>
                              </w:tabs>
                              <w:jc w:val="center"/>
                              <w:rPr>
                                <w:rFonts w:ascii="Tinos" w:hAnsi="Tinos" w:eastAsia="Calibri"/>
                                <w:color w:val="000000"/>
                                <w:sz w:val="4"/>
                                <w:szCs w:val="4"/>
                                <w:u w:val="single"/>
                                <w:lang w:eastAsia="en-US"/>
                              </w:rPr>
                            </w:pPr>
                            <w:r>
                              <w:rPr>
                                <w:rFonts w:eastAsia="Calibri" w:ascii="Tinos" w:hAnsi="Tinos"/>
                                <w:color w:val="000000"/>
                                <w:sz w:val="4"/>
                                <w:szCs w:val="4"/>
                                <w:u w:val="single"/>
                                <w:lang w:eastAsia="en-US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  <w:p>
                            <w:pPr>
                              <w:pStyle w:val="Style41"/>
                              <w:tabs>
                                <w:tab w:val="clear" w:pos="720"/>
                                <w:tab w:val="left" w:pos="1226" w:leader="none"/>
                                <w:tab w:val="left" w:pos="1560" w:leader="none"/>
                              </w:tabs>
                              <w:jc w:val="center"/>
                              <w:rPr>
                                <w:rFonts w:ascii="Tinos" w:hAnsi="Tinos" w:eastAsia="Calibri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eastAsia="Calibri" w:ascii="Tinos" w:hAnsi="Tinos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(наименование исполнительного органа государственной власти Ивановской области)</w:t>
                            </w:r>
                          </w:p>
                          <w:p>
                            <w:pPr>
                              <w:pStyle w:val="Style41"/>
                              <w:tabs>
                                <w:tab w:val="clear" w:pos="720"/>
                                <w:tab w:val="left" w:pos="1226" w:leader="none"/>
                                <w:tab w:val="left" w:pos="1560" w:leader="none"/>
                              </w:tabs>
                              <w:jc w:val="center"/>
                              <w:rPr>
                                <w:color w:val="00000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color w:val="000000"/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Style41"/>
                              <w:tabs>
                                <w:tab w:val="clear" w:pos="720"/>
                                <w:tab w:val="left" w:pos="1226" w:leader="none"/>
                                <w:tab w:val="left" w:pos="1560" w:leader="none"/>
                              </w:tabs>
                              <w:jc w:val="center"/>
                              <w:rPr>
                                <w:rFonts w:ascii="Tinos" w:hAnsi="Tinos" w:eastAsia="Calibri"/>
                                <w:b/>
                                <w:b/>
                                <w:bCs/>
                                <w:color w:val="000000"/>
                                <w:lang w:eastAsia="en-US"/>
                              </w:rPr>
                            </w:pPr>
                            <w:r>
                              <w:rPr>
                                <w:rFonts w:eastAsia="Calibri" w:ascii="Tinos" w:hAnsi="Tinos"/>
                                <w:b/>
                                <w:bCs/>
                                <w:color w:val="000000"/>
                                <w:lang w:eastAsia="en-US"/>
                              </w:rPr>
                              <w:t>ЗАРЕГИСТРИРОВАНО</w:t>
                            </w:r>
                          </w:p>
                          <w:p>
                            <w:pPr>
                              <w:pStyle w:val="Style41"/>
                              <w:tabs>
                                <w:tab w:val="clear" w:pos="720"/>
                                <w:tab w:val="left" w:pos="1226" w:leader="none"/>
                                <w:tab w:val="left" w:pos="1560" w:leader="none"/>
                              </w:tabs>
                              <w:jc w:val="center"/>
                              <w:rPr>
                                <w:color w:val="00000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color w:val="000000"/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Style41"/>
                              <w:tabs>
                                <w:tab w:val="clear" w:pos="720"/>
                                <w:tab w:val="left" w:pos="1226" w:leader="none"/>
                                <w:tab w:val="left" w:pos="1560" w:leader="none"/>
                              </w:tabs>
                              <w:jc w:val="center"/>
                              <w:rPr>
                                <w:rFonts w:ascii="Tinos" w:hAnsi="Tinos" w:eastAsia="Calibri"/>
                                <w:color w:val="000000"/>
                                <w:lang w:eastAsia="en-US"/>
                              </w:rPr>
                            </w:pPr>
                            <w:r>
                              <w:rPr>
                                <w:rFonts w:eastAsia="Calibri" w:ascii="Tinos" w:hAnsi="Tinos"/>
                                <w:color w:val="000000"/>
                                <w:lang w:eastAsia="en-US"/>
                              </w:rPr>
                              <w:t>«______» _________202__ г.</w:t>
                            </w:r>
                          </w:p>
                          <w:p>
                            <w:pPr>
                              <w:pStyle w:val="Style41"/>
                              <w:tabs>
                                <w:tab w:val="clear" w:pos="720"/>
                                <w:tab w:val="left" w:pos="1226" w:leader="none"/>
                                <w:tab w:val="left" w:pos="1560" w:leader="none"/>
                              </w:tabs>
                              <w:jc w:val="center"/>
                              <w:rPr>
                                <w:color w:val="00000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color w:val="000000"/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Style41"/>
                              <w:tabs>
                                <w:tab w:val="clear" w:pos="720"/>
                                <w:tab w:val="left" w:pos="1226" w:leader="none"/>
                                <w:tab w:val="left" w:pos="1560" w:leader="none"/>
                              </w:tabs>
                              <w:jc w:val="center"/>
                              <w:rPr/>
                            </w:pPr>
                            <w:r>
                              <w:rPr>
                                <w:rFonts w:eastAsia="Calibri" w:ascii="Tinos" w:hAnsi="Tinos"/>
                                <w:color w:val="000000"/>
                                <w:lang w:eastAsia="en-US"/>
                              </w:rPr>
                              <w:t>Регистрационный № __________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3" stroked="t" style="position:absolute;margin-left:325.75pt;margin-top:-7.35pt;width:170.3pt;height:113.6pt;mso-wrap-style:square;v-text-anchor:top">
                <v:fill o:detectmouseclick="t" on="false"/>
                <v:stroke color="black" joinstyle="round" endcap="flat"/>
                <v:textbox>
                  <w:txbxContent>
                    <w:p>
                      <w:pPr>
                        <w:pStyle w:val="Style41"/>
                        <w:tabs>
                          <w:tab w:val="clear" w:pos="720"/>
                          <w:tab w:val="left" w:pos="1226" w:leader="none"/>
                          <w:tab w:val="left" w:pos="1560" w:leader="none"/>
                        </w:tabs>
                        <w:jc w:val="center"/>
                        <w:rPr>
                          <w:rFonts w:ascii="Tinos" w:hAnsi="Tinos" w:eastAsia="Calibri"/>
                          <w:color w:val="000000"/>
                          <w:lang w:eastAsia="en-US"/>
                        </w:rPr>
                      </w:pPr>
                      <w:r>
                        <w:rPr>
                          <w:rFonts w:eastAsia="Calibri" w:ascii="Tinos" w:hAnsi="Tinos"/>
                          <w:color w:val="000000"/>
                          <w:lang w:eastAsia="en-US"/>
                        </w:rPr>
                        <w:t xml:space="preserve">Комитет Ивановской области </w:t>
                      </w:r>
                    </w:p>
                    <w:p>
                      <w:pPr>
                        <w:pStyle w:val="Style41"/>
                        <w:tabs>
                          <w:tab w:val="clear" w:pos="720"/>
                          <w:tab w:val="left" w:pos="1226" w:leader="none"/>
                          <w:tab w:val="left" w:pos="1560" w:leader="none"/>
                        </w:tabs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eastAsia="Calibri" w:ascii="Tinos" w:hAnsi="Tinos"/>
                          <w:color w:val="000000"/>
                          <w:lang w:eastAsia="en-US"/>
                        </w:rPr>
                        <w:t>по государственной охране объектов</w:t>
                      </w:r>
                      <w:r>
                        <w:rPr>
                          <w:rFonts w:eastAsia="Calibri" w:ascii="Tinos" w:hAnsi="Tinos"/>
                          <w:color w:val="000000"/>
                          <w:u w:val="single"/>
                          <w:lang w:eastAsia="en-US"/>
                        </w:rPr>
                        <w:t xml:space="preserve"> </w:t>
                      </w:r>
                      <w:r>
                        <w:rPr>
                          <w:rFonts w:eastAsia="Calibri" w:ascii="Tinos" w:hAnsi="Tinos"/>
                          <w:color w:val="000000"/>
                          <w:lang w:eastAsia="en-US"/>
                        </w:rPr>
                        <w:t>культурного наследия</w:t>
                      </w:r>
                    </w:p>
                    <w:p>
                      <w:pPr>
                        <w:pStyle w:val="Style41"/>
                        <w:tabs>
                          <w:tab w:val="clear" w:pos="720"/>
                          <w:tab w:val="left" w:pos="1226" w:leader="none"/>
                          <w:tab w:val="left" w:pos="1560" w:leader="none"/>
                        </w:tabs>
                        <w:jc w:val="center"/>
                        <w:rPr>
                          <w:rFonts w:ascii="Tinos" w:hAnsi="Tinos" w:eastAsia="Calibri"/>
                          <w:color w:val="000000"/>
                          <w:sz w:val="4"/>
                          <w:szCs w:val="4"/>
                          <w:u w:val="single"/>
                          <w:lang w:eastAsia="en-US"/>
                        </w:rPr>
                      </w:pPr>
                      <w:r>
                        <w:rPr>
                          <w:rFonts w:eastAsia="Calibri" w:ascii="Tinos" w:hAnsi="Tinos"/>
                          <w:color w:val="000000"/>
                          <w:sz w:val="4"/>
                          <w:szCs w:val="4"/>
                          <w:u w:val="single"/>
                          <w:lang w:eastAsia="en-US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  <w:p>
                      <w:pPr>
                        <w:pStyle w:val="Style41"/>
                        <w:tabs>
                          <w:tab w:val="clear" w:pos="720"/>
                          <w:tab w:val="left" w:pos="1226" w:leader="none"/>
                          <w:tab w:val="left" w:pos="1560" w:leader="none"/>
                        </w:tabs>
                        <w:jc w:val="center"/>
                        <w:rPr>
                          <w:rFonts w:ascii="Tinos" w:hAnsi="Tinos" w:eastAsia="Calibri"/>
                          <w:color w:val="000000"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rFonts w:eastAsia="Calibri" w:ascii="Tinos" w:hAnsi="Tinos"/>
                          <w:color w:val="000000"/>
                          <w:sz w:val="16"/>
                          <w:szCs w:val="16"/>
                          <w:lang w:eastAsia="en-US"/>
                        </w:rPr>
                        <w:t>(наименование исполнительного органа государственной власти Ивановской области)</w:t>
                      </w:r>
                    </w:p>
                    <w:p>
                      <w:pPr>
                        <w:pStyle w:val="Style41"/>
                        <w:tabs>
                          <w:tab w:val="clear" w:pos="720"/>
                          <w:tab w:val="left" w:pos="1226" w:leader="none"/>
                          <w:tab w:val="left" w:pos="1560" w:leader="none"/>
                        </w:tabs>
                        <w:jc w:val="center"/>
                        <w:rPr>
                          <w:color w:val="000000"/>
                          <w:sz w:val="8"/>
                          <w:szCs w:val="8"/>
                        </w:rPr>
                      </w:pPr>
                      <w:r>
                        <w:rPr>
                          <w:color w:val="000000"/>
                          <w:sz w:val="8"/>
                          <w:szCs w:val="8"/>
                        </w:rPr>
                      </w:r>
                    </w:p>
                    <w:p>
                      <w:pPr>
                        <w:pStyle w:val="Style41"/>
                        <w:tabs>
                          <w:tab w:val="clear" w:pos="720"/>
                          <w:tab w:val="left" w:pos="1226" w:leader="none"/>
                          <w:tab w:val="left" w:pos="1560" w:leader="none"/>
                        </w:tabs>
                        <w:jc w:val="center"/>
                        <w:rPr>
                          <w:rFonts w:ascii="Tinos" w:hAnsi="Tinos" w:eastAsia="Calibri"/>
                          <w:b/>
                          <w:b/>
                          <w:bCs/>
                          <w:color w:val="000000"/>
                          <w:lang w:eastAsia="en-US"/>
                        </w:rPr>
                      </w:pPr>
                      <w:r>
                        <w:rPr>
                          <w:rFonts w:eastAsia="Calibri" w:ascii="Tinos" w:hAnsi="Tinos"/>
                          <w:b/>
                          <w:bCs/>
                          <w:color w:val="000000"/>
                          <w:lang w:eastAsia="en-US"/>
                        </w:rPr>
                        <w:t>ЗАРЕГИСТРИРОВАНО</w:t>
                      </w:r>
                    </w:p>
                    <w:p>
                      <w:pPr>
                        <w:pStyle w:val="Style41"/>
                        <w:tabs>
                          <w:tab w:val="clear" w:pos="720"/>
                          <w:tab w:val="left" w:pos="1226" w:leader="none"/>
                          <w:tab w:val="left" w:pos="1560" w:leader="none"/>
                        </w:tabs>
                        <w:jc w:val="center"/>
                        <w:rPr>
                          <w:color w:val="000000"/>
                          <w:sz w:val="8"/>
                          <w:szCs w:val="8"/>
                        </w:rPr>
                      </w:pPr>
                      <w:r>
                        <w:rPr>
                          <w:color w:val="000000"/>
                          <w:sz w:val="8"/>
                          <w:szCs w:val="8"/>
                        </w:rPr>
                      </w:r>
                    </w:p>
                    <w:p>
                      <w:pPr>
                        <w:pStyle w:val="Style41"/>
                        <w:tabs>
                          <w:tab w:val="clear" w:pos="720"/>
                          <w:tab w:val="left" w:pos="1226" w:leader="none"/>
                          <w:tab w:val="left" w:pos="1560" w:leader="none"/>
                        </w:tabs>
                        <w:jc w:val="center"/>
                        <w:rPr>
                          <w:rFonts w:ascii="Tinos" w:hAnsi="Tinos" w:eastAsia="Calibri"/>
                          <w:color w:val="000000"/>
                          <w:lang w:eastAsia="en-US"/>
                        </w:rPr>
                      </w:pPr>
                      <w:r>
                        <w:rPr>
                          <w:rFonts w:eastAsia="Calibri" w:ascii="Tinos" w:hAnsi="Tinos"/>
                          <w:color w:val="000000"/>
                          <w:lang w:eastAsia="en-US"/>
                        </w:rPr>
                        <w:t>«______» _________202__ г.</w:t>
                      </w:r>
                    </w:p>
                    <w:p>
                      <w:pPr>
                        <w:pStyle w:val="Style41"/>
                        <w:tabs>
                          <w:tab w:val="clear" w:pos="720"/>
                          <w:tab w:val="left" w:pos="1226" w:leader="none"/>
                          <w:tab w:val="left" w:pos="1560" w:leader="none"/>
                        </w:tabs>
                        <w:jc w:val="center"/>
                        <w:rPr>
                          <w:color w:val="000000"/>
                          <w:sz w:val="8"/>
                          <w:szCs w:val="8"/>
                        </w:rPr>
                      </w:pPr>
                      <w:r>
                        <w:rPr>
                          <w:color w:val="000000"/>
                          <w:sz w:val="8"/>
                          <w:szCs w:val="8"/>
                        </w:rPr>
                      </w:r>
                    </w:p>
                    <w:p>
                      <w:pPr>
                        <w:pStyle w:val="Style41"/>
                        <w:tabs>
                          <w:tab w:val="clear" w:pos="720"/>
                          <w:tab w:val="left" w:pos="1226" w:leader="none"/>
                          <w:tab w:val="left" w:pos="1560" w:leader="none"/>
                        </w:tabs>
                        <w:jc w:val="center"/>
                        <w:rPr/>
                      </w:pPr>
                      <w:r>
                        <w:rPr>
                          <w:rFonts w:eastAsia="Calibri" w:ascii="Tinos" w:hAnsi="Tinos"/>
                          <w:color w:val="000000"/>
                          <w:lang w:eastAsia="en-US"/>
                        </w:rPr>
                        <w:t>Регистрационный № __________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922020" cy="687705"/>
            <wp:effectExtent l="0" t="0" r="0" b="0"/>
            <wp:docPr id="3" name="Рисунок 4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КОМИТЕТ ИВАНОВСКОЙ ОБЛАСТИ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ПО ГОСУДАРСТВЕННОЙ ОХРАНЕ ОБЪЕКТОВ КУЛЬТУРНОГО НАСЛЕДИЯ </w:t>
      </w:r>
    </w:p>
    <w:p>
      <w:pPr>
        <w:pStyle w:val="Normal"/>
        <w:jc w:val="center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86360</wp:posOffset>
                </wp:positionH>
                <wp:positionV relativeFrom="paragraph">
                  <wp:posOffset>81280</wp:posOffset>
                </wp:positionV>
                <wp:extent cx="6090285" cy="5080"/>
                <wp:effectExtent l="9525" t="10160" r="10795" b="9525"/>
                <wp:wrapNone/>
                <wp:docPr id="4" name="Прямая со стрелкой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760" cy="4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widowControl/>
        <w:jc w:val="center"/>
        <w:rPr>
          <w:b/>
          <w:b/>
          <w:spacing w:val="80"/>
          <w:sz w:val="16"/>
          <w:szCs w:val="16"/>
        </w:rPr>
      </w:pPr>
      <w:r>
        <w:rPr>
          <w:b/>
          <w:spacing w:val="80"/>
          <w:sz w:val="16"/>
          <w:szCs w:val="16"/>
        </w:rPr>
      </w:r>
    </w:p>
    <w:p>
      <w:pPr>
        <w:pStyle w:val="Normal"/>
        <w:widowControl/>
        <w:jc w:val="center"/>
        <w:rPr>
          <w:b/>
          <w:b/>
          <w:spacing w:val="80"/>
          <w:sz w:val="40"/>
          <w:szCs w:val="40"/>
        </w:rPr>
      </w:pPr>
      <w:r>
        <w:rPr>
          <w:b/>
          <w:spacing w:val="80"/>
          <w:sz w:val="40"/>
          <w:szCs w:val="40"/>
        </w:rPr>
        <w:t>ПРИКАЗ</w:t>
      </w:r>
    </w:p>
    <w:p>
      <w:pPr>
        <w:pStyle w:val="Normal"/>
        <w:widowControl/>
        <w:jc w:val="center"/>
        <w:rPr>
          <w:b/>
          <w:b/>
          <w:spacing w:val="80"/>
          <w:sz w:val="16"/>
          <w:szCs w:val="16"/>
        </w:rPr>
      </w:pPr>
      <w:r>
        <w:rPr>
          <w:b/>
          <w:spacing w:val="80"/>
          <w:sz w:val="16"/>
          <w:szCs w:val="16"/>
        </w:rPr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3198"/>
        <w:gridCol w:w="3641"/>
      </w:tblGrid>
      <w:tr>
        <w:trPr/>
        <w:tc>
          <w:tcPr>
            <w:tcW w:w="3192" w:type="dxa"/>
            <w:tcBorders/>
          </w:tcPr>
          <w:p>
            <w:pPr>
              <w:pStyle w:val="Normal"/>
              <w:widowControl w:val="false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 ________ 2026</w:t>
            </w:r>
          </w:p>
        </w:tc>
        <w:tc>
          <w:tcPr>
            <w:tcW w:w="3198" w:type="dxa"/>
            <w:tcBorders/>
          </w:tcPr>
          <w:p>
            <w:pPr>
              <w:pStyle w:val="Normal"/>
              <w:widowControl w:val="false"/>
              <w:spacing w:lineRule="auto" w:line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 Иваново</w:t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 w:val="false"/>
              <w:spacing w:lineRule="auto" w:line="480"/>
              <w:jc w:val="right"/>
              <w:rPr>
                <w:sz w:val="26"/>
              </w:rPr>
            </w:pPr>
            <w:r>
              <w:rPr>
                <w:sz w:val="26"/>
              </w:rPr>
              <w:t xml:space="preserve">№ </w:t>
            </w:r>
            <w:r>
              <w:rPr>
                <w:sz w:val="26"/>
              </w:rPr>
              <w:t>______-о</w:t>
            </w:r>
          </w:p>
        </w:tc>
      </w:tr>
    </w:tbl>
    <w:p>
      <w:pPr>
        <w:pStyle w:val="Normal"/>
        <w:spacing w:lineRule="auto" w:line="276"/>
        <w:ind w:left="0" w:right="0" w:firstLine="709"/>
        <w:jc w:val="center"/>
        <w:rPr/>
      </w:pPr>
      <w:r>
        <w:rPr>
          <w:sz w:val="28"/>
          <w:szCs w:val="28"/>
        </w:rPr>
        <w:t>О внесении изменений в приказ комитета Ивановской области                            по государственной охране объектов культурного наследия</w:t>
      </w: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b w:val="false"/>
          <w:i w:val="false"/>
          <w:strike w:val="false"/>
          <w:dstrike w:val="false"/>
          <w:sz w:val="28"/>
          <w:szCs w:val="28"/>
          <w:u w:val="none"/>
        </w:rPr>
        <w:t>от 04.04.2024 № 98-о</w:t>
      </w:r>
    </w:p>
    <w:p>
      <w:pPr>
        <w:pStyle w:val="Normal"/>
        <w:spacing w:lineRule="auto" w:line="276"/>
        <w:ind w:left="0" w:right="0" w:firstLine="709"/>
        <w:jc w:val="center"/>
        <w:rPr/>
      </w:pPr>
      <w:r>
        <w:rPr>
          <w:sz w:val="28"/>
          <w:szCs w:val="28"/>
        </w:rPr>
        <w:t xml:space="preserve">«Об утверждении регламента реализации полномочий администратора доходов бюджета по взысканию дебиторской задолженности </w:t>
        <w:br/>
      </w:r>
      <w:r>
        <w:rPr>
          <w:color w:val="000000"/>
          <w:sz w:val="28"/>
          <w:szCs w:val="28"/>
        </w:rPr>
        <w:t>по платежам в бюджет, пеням и штрафам по ним»</w:t>
      </w:r>
    </w:p>
    <w:p>
      <w:pPr>
        <w:pStyle w:val="Normal"/>
        <w:ind w:left="0" w:right="0" w:firstLine="709"/>
        <w:jc w:val="both"/>
        <w:rPr>
          <w:rFonts w:ascii="Tinos" w:hAnsi="Tinos"/>
          <w:bCs/>
          <w:color w:val="000000"/>
          <w:sz w:val="28"/>
          <w:szCs w:val="28"/>
        </w:rPr>
      </w:pPr>
      <w:r>
        <w:rPr>
          <w:rFonts w:ascii="Tinos" w:hAnsi="Tinos"/>
          <w:bCs/>
          <w:color w:val="000000"/>
          <w:sz w:val="28"/>
          <w:szCs w:val="28"/>
        </w:rPr>
      </w:r>
    </w:p>
    <w:p>
      <w:pPr>
        <w:pStyle w:val="ConsPlusNormal1"/>
        <w:spacing w:lineRule="auto" w:line="360"/>
        <w:ind w:left="0" w:right="0" w:firstLine="709"/>
        <w:jc w:val="both"/>
        <w:rPr/>
      </w:pPr>
      <w:r>
        <w:rPr>
          <w:rFonts w:ascii="Tinos" w:hAnsi="Tinos"/>
          <w:color w:val="000000"/>
          <w:sz w:val="28"/>
          <w:szCs w:val="28"/>
        </w:rPr>
        <w:t>В соответствии со статьей 160.1 Бюджетного кодекса Российской Федерации, п</w:t>
      </w:r>
      <w:r>
        <w:rPr>
          <w:rFonts w:ascii="Tinos" w:hAnsi="Tinos"/>
          <w:b w:val="false"/>
          <w:i w:val="false"/>
          <w:strike w:val="false"/>
          <w:dstrike w:val="false"/>
          <w:sz w:val="28"/>
          <w:szCs w:val="28"/>
          <w:u w:val="none"/>
        </w:rPr>
        <w:t>риказом  Министерства финансов Российской Федерации</w:t>
        <w:br/>
        <w:t>от 26.09.2024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>
        <w:rPr>
          <w:rFonts w:ascii="Tinos" w:hAnsi="Tinos"/>
          <w:color w:val="000000"/>
          <w:sz w:val="28"/>
          <w:szCs w:val="28"/>
        </w:rPr>
        <w:t xml:space="preserve">, постановлением Правительства Ивановской области от 08.05.2008 № 106-п               «Об утверждении Порядка осуществления органами государственной власти Ивановской области и (или) находящимися в их ведении казенными учреждениями, Территориальным фондом обязательного медицинского страхования по Ивановской области бюджетных полномочий главных администраторов доходов бюджетов бюджетной системы Российской Федерации» </w:t>
      </w:r>
      <w:r>
        <w:rPr>
          <w:rFonts w:ascii="Tinos" w:hAnsi="Tinos"/>
          <w:bCs/>
          <w:color w:val="000000"/>
          <w:sz w:val="28"/>
          <w:szCs w:val="28"/>
        </w:rPr>
        <w:t>п р и к а з ы в а ю:</w:t>
      </w:r>
    </w:p>
    <w:p>
      <w:pPr>
        <w:sectPr>
          <w:type w:val="nextPage"/>
          <w:pgSz w:w="11906" w:h="16838"/>
          <w:pgMar w:left="1134" w:right="851" w:header="0" w:top="567" w:footer="0" w:bottom="958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20"/>
          <w:tab w:val="left" w:pos="0" w:leader="none"/>
        </w:tabs>
        <w:spacing w:lineRule="auto" w:line="360"/>
        <w:ind w:left="0" w:right="0" w:firstLine="709"/>
        <w:jc w:val="both"/>
        <w:rPr/>
      </w:pPr>
      <w:r>
        <w:rPr>
          <w:rFonts w:ascii="Tinos" w:hAnsi="Tinos"/>
          <w:color w:val="000000"/>
          <w:sz w:val="28"/>
          <w:szCs w:val="28"/>
        </w:rPr>
        <w:t xml:space="preserve">Внести в приказ комитета Ивановской области по государственной охране объектов культурного наследия </w:t>
      </w:r>
      <w:r>
        <w:rPr>
          <w:rFonts w:ascii="Tinos" w:hAnsi="Tinos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от 04.04.2024 № 98-о </w:t>
      </w:r>
      <w:r>
        <w:rPr>
          <w:rFonts w:ascii="Tinos" w:hAnsi="Tinos"/>
          <w:color w:val="000000"/>
          <w:sz w:val="28"/>
          <w:szCs w:val="28"/>
        </w:rPr>
        <w:t>«Об утверждении регламента реализации полномочий администратора доходов бюджета                           по взысканию дебиторской задолженности по платежам в бюджет, пеням                     и штрафам по ним» следующие изменения: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ind w:left="0" w:right="0" w:firstLine="709"/>
        <w:jc w:val="both"/>
        <w:rPr/>
      </w:pPr>
      <w:r>
        <w:rPr>
          <w:rFonts w:ascii="Tinos" w:hAnsi="Tinos"/>
          <w:color w:val="000000"/>
          <w:sz w:val="28"/>
          <w:szCs w:val="28"/>
        </w:rPr>
        <w:t>1. В преамбуле приказа слова «</w:t>
      </w:r>
      <w:hyperlink r:id="rId3">
        <w:r>
          <w:rPr>
            <w:rFonts w:ascii="Tinos" w:hAnsi="Tinos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приказом</w:t>
        </w:r>
      </w:hyperlink>
      <w:r>
        <w:rPr>
          <w:rFonts w:ascii="Tinos" w:hAnsi="Tinos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Министерства финансов Российской Федерации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 заменить словами «приказом  Министерства финансов Российской Федерации от 26.09.2024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ним». 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ind w:left="0" w:right="0" w:firstLine="709"/>
        <w:jc w:val="both"/>
        <w:rPr/>
      </w:pPr>
      <w:r>
        <w:rPr>
          <w:color w:val="000000"/>
          <w:sz w:val="28"/>
          <w:szCs w:val="28"/>
        </w:rPr>
        <w:t>2. В приложении к приказу: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ind w:left="0" w:right="0" w:firstLine="709"/>
        <w:jc w:val="both"/>
        <w:rPr/>
      </w:pPr>
      <w:r>
        <w:rPr>
          <w:rFonts w:ascii="Tinos" w:hAnsi="Tinos"/>
          <w:color w:val="000000"/>
          <w:sz w:val="28"/>
          <w:szCs w:val="28"/>
        </w:rPr>
        <w:t>2.1. В пункте 1.1 слова «</w:t>
      </w:r>
      <w:r>
        <w:rPr>
          <w:rFonts w:ascii="Tinos" w:hAnsi="Tinos"/>
          <w:b w:val="false"/>
          <w:i w:val="false"/>
          <w:strike w:val="false"/>
          <w:dstrike w:val="false"/>
          <w:sz w:val="28"/>
          <w:szCs w:val="28"/>
          <w:u w:val="none"/>
        </w:rPr>
        <w:t>приказом Министерства финансов Российской Федерации от 18.11.2022 № 172н» заменить словами «</w:t>
      </w:r>
      <w:r>
        <w:rPr>
          <w:rFonts w:ascii="Tinos" w:hAnsi="Tinos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п</w:t>
      </w:r>
      <w:r>
        <w:rPr>
          <w:rFonts w:ascii="Tinos" w:hAnsi="Tinos"/>
          <w:b w:val="false"/>
          <w:i w:val="false"/>
          <w:strike w:val="false"/>
          <w:dstrike w:val="false"/>
          <w:sz w:val="28"/>
          <w:szCs w:val="28"/>
          <w:u w:val="none"/>
        </w:rPr>
        <w:t>риказом Министерства финансов Российской Федерации от 26.09.2024 № 139н».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ind w:left="0" w:right="0" w:firstLine="709"/>
        <w:jc w:val="both"/>
        <w:rPr/>
      </w:pPr>
      <w:r>
        <w:rPr>
          <w:rFonts w:ascii="Tinos" w:hAnsi="Tinos"/>
          <w:b w:val="false"/>
          <w:i w:val="false"/>
          <w:strike w:val="false"/>
          <w:dstrike w:val="false"/>
          <w:sz w:val="28"/>
          <w:szCs w:val="28"/>
          <w:u w:val="none"/>
        </w:rPr>
        <w:t>2.2. Пункт 1.2 изложить в следующей редакции:</w:t>
      </w:r>
    </w:p>
    <w:p>
      <w:pPr>
        <w:pStyle w:val="Normal"/>
        <w:tabs>
          <w:tab w:val="clear" w:pos="720"/>
          <w:tab w:val="left" w:pos="0" w:leader="none"/>
        </w:tabs>
        <w:spacing w:lineRule="auto" w:line="360" w:before="0" w:after="0"/>
        <w:ind w:left="0" w:right="0" w:firstLine="709"/>
        <w:jc w:val="both"/>
        <w:rPr/>
      </w:pPr>
      <w:r>
        <w:rPr>
          <w:rFonts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 xml:space="preserve">«1.2. Настоящий регламент устанавливает:                                                 </w:t>
        <w:br/>
        <w:tab/>
        <w:t xml:space="preserve">а) перечень мероприятий по реализации комитетом полномочий, направленных на взыскание дебиторской задолженности по доходам по видам платежей (учетным группам доходов);                                                           </w:t>
        <w:br/>
        <w:tab/>
        <w:t xml:space="preserve">б) </w:t>
      </w:r>
      <w:r>
        <w:rPr>
          <w:rFonts w:cs="Arial"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>процедуру осуществления каждого мероприятия по реализации комитетом полномочий, направленных на взыскание дебиторской задолженности по доходам, в том числе направления запросов, уведомлений и иных видов документов, необходимых для их реализации, в соответствующие органы государственной власти, иные государственные органы, органы местного самоуправления, организации;</w:t>
      </w:r>
    </w:p>
    <w:p>
      <w:pPr>
        <w:pStyle w:val="Normal"/>
        <w:spacing w:lineRule="auto" w:line="360" w:before="0" w:after="0"/>
        <w:ind w:left="0" w:firstLine="540"/>
        <w:jc w:val="both"/>
        <w:rPr/>
      </w:pPr>
      <w:r>
        <w:rPr>
          <w:rFonts w:cs="Arial"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ab/>
        <w:t>в) с</w:t>
      </w:r>
      <w:r>
        <w:rPr>
          <w:rFonts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>роки реализации каждого мероприятия по реализации комитетом полномочий, направленных на взыскание дебиторской задолженности</w:t>
        <w:br/>
        <w:t xml:space="preserve">по доходам, которые не должны превышать сроки, установленные  </w:t>
      </w:r>
      <w:r>
        <w:rPr>
          <w:rFonts w:ascii="Tinos" w:hAnsi="Tinos"/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п</w:t>
      </w:r>
      <w:r>
        <w:rPr>
          <w:rFonts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>риказом Министерства финансов Российской Федерации от 26.09.2024 № 139н</w:t>
        <w:br/>
        <w:t>(при наличии);</w:t>
      </w:r>
    </w:p>
    <w:p>
      <w:pPr>
        <w:pStyle w:val="Normal"/>
        <w:spacing w:lineRule="auto" w:line="360" w:before="0" w:after="0"/>
        <w:ind w:left="0" w:firstLine="540"/>
        <w:jc w:val="both"/>
        <w:rPr/>
      </w:pPr>
      <w:r>
        <w:rPr>
          <w:rFonts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ab/>
        <w:t>г) перечень структурных подразделений (сотрудников) комитета, ответственных за работу с дебиторской задолженностью по доходам;</w:t>
      </w:r>
    </w:p>
    <w:p>
      <w:pPr>
        <w:pStyle w:val="Normal"/>
        <w:spacing w:lineRule="auto" w:line="360" w:before="0" w:after="0"/>
        <w:ind w:left="0" w:firstLine="540"/>
        <w:jc w:val="both"/>
        <w:rPr/>
      </w:pPr>
      <w:r>
        <w:rPr>
          <w:rFonts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ab/>
        <w:t xml:space="preserve">д) порядок обмена информацией (первичными учетными документами) между структурными подразделениями (сотрудниками) комитета, а также структурными подразделениями (сотрудниками) комитета с подразделением (сотрудником), осуществляющим полномочия по ведению бюджетного учета.». </w:t>
      </w:r>
    </w:p>
    <w:p>
      <w:pPr>
        <w:pStyle w:val="Normal"/>
        <w:spacing w:lineRule="auto" w:line="360" w:before="0" w:after="0"/>
        <w:ind w:left="0" w:hanging="0"/>
        <w:jc w:val="both"/>
        <w:rPr/>
      </w:pPr>
      <w:r>
        <w:rPr>
          <w:rFonts w:ascii="Tinos" w:hAnsi="Tinos"/>
          <w:b w:val="false"/>
          <w:i w:val="false"/>
          <w:strike w:val="false"/>
          <w:dstrike w:val="false"/>
          <w:sz w:val="28"/>
          <w:szCs w:val="28"/>
          <w:u w:val="none"/>
        </w:rPr>
        <w:tab/>
        <w:t>2.3. Пункт 1.4 изложить в следующей редакции:</w:t>
      </w:r>
    </w:p>
    <w:p>
      <w:pPr>
        <w:pStyle w:val="Normal"/>
        <w:spacing w:lineRule="auto" w:line="360" w:before="0" w:after="0"/>
        <w:ind w:left="0" w:hanging="0"/>
        <w:jc w:val="both"/>
        <w:rPr/>
      </w:pPr>
      <w:r>
        <w:rPr>
          <w:rFonts w:ascii="Tinos" w:hAnsi="Tinos"/>
          <w:b w:val="false"/>
          <w:i w:val="false"/>
          <w:strike w:val="false"/>
          <w:dstrike w:val="false"/>
          <w:sz w:val="28"/>
          <w:szCs w:val="28"/>
          <w:u w:val="none"/>
        </w:rPr>
        <w:tab/>
        <w:t>«1.4.  Комитет является администратором доходов по следующим поступлениям:</w:t>
      </w:r>
    </w:p>
    <w:p>
      <w:pPr>
        <w:pStyle w:val="Normal"/>
        <w:spacing w:lineRule="auto" w:line="360" w:before="0" w:after="0"/>
        <w:ind w:left="0" w:hanging="0"/>
        <w:jc w:val="both"/>
        <w:rPr/>
      </w:pPr>
      <w:r>
        <w:rPr>
          <w:rFonts w:ascii="Tinos" w:hAnsi="Tinos"/>
          <w:b w:val="false"/>
          <w:i w:val="false"/>
          <w:strike w:val="false"/>
          <w:dstrike w:val="false"/>
          <w:sz w:val="28"/>
          <w:szCs w:val="28"/>
          <w:u w:val="none"/>
        </w:rPr>
        <w:tab/>
        <w:t xml:space="preserve">а) административные штрафы, установленные </w:t>
      </w:r>
      <w:hyperlink r:id="rId4">
        <w:r>
          <w:rPr>
            <w:rFonts w:ascii="Tinos" w:hAnsi="Tinos"/>
            <w:b w:val="false"/>
            <w:i w:val="false"/>
            <w:strike w:val="false"/>
            <w:dstrike w:val="false"/>
            <w:color w:val="0000FF"/>
            <w:sz w:val="28"/>
            <w:szCs w:val="28"/>
            <w:u w:val="none"/>
          </w:rPr>
          <w:t>главой 7</w:t>
        </w:r>
      </w:hyperlink>
      <w:r>
        <w:rPr>
          <w:rFonts w:ascii="Tinos" w:hAnsi="Tinos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Федерации;</w:t>
      </w:r>
    </w:p>
    <w:p>
      <w:pPr>
        <w:pStyle w:val="Normal"/>
        <w:spacing w:lineRule="auto" w:line="360" w:before="29" w:after="0"/>
        <w:ind w:left="0" w:hanging="0"/>
        <w:jc w:val="both"/>
        <w:rPr/>
      </w:pPr>
      <w:r>
        <w:rPr>
          <w:rFonts w:ascii="Tinos" w:hAnsi="Tinos"/>
          <w:b w:val="false"/>
          <w:i w:val="false"/>
          <w:strike w:val="false"/>
          <w:dstrike w:val="false"/>
          <w:sz w:val="28"/>
          <w:szCs w:val="28"/>
          <w:u w:val="none"/>
        </w:rPr>
        <w:tab/>
        <w:t>б) 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исполнительных органов субъектов Российской Федерации, осуществляющих государственный контроль (надзор) за состоянием, содержанием, сохранением, использованием, популяризацией и государственной охраной объектов культурного наследия;</w:t>
      </w:r>
    </w:p>
    <w:p>
      <w:pPr>
        <w:pStyle w:val="Normal"/>
        <w:spacing w:lineRule="auto" w:line="360" w:before="0" w:after="0"/>
        <w:ind w:left="0" w:firstLine="540"/>
        <w:jc w:val="both"/>
        <w:rPr/>
      </w:pPr>
      <w:r>
        <w:rPr>
          <w:rFonts w:ascii="Tinos" w:hAnsi="Tinos"/>
          <w:b w:val="false"/>
          <w:i w:val="false"/>
          <w:strike w:val="false"/>
          <w:dstrike w:val="false"/>
          <w:sz w:val="28"/>
          <w:szCs w:val="28"/>
          <w:u w:val="none"/>
        </w:rPr>
        <w:tab/>
        <w:t>в) прочие доходы от компенсации затрат бюджетов субъектов Российской Федерации (прочие доходы от компенсации затрат областного бюджета);</w:t>
      </w:r>
    </w:p>
    <w:p>
      <w:pPr>
        <w:pStyle w:val="Normal"/>
        <w:spacing w:lineRule="auto" w:line="360" w:before="0" w:after="0"/>
        <w:ind w:left="0" w:hanging="0"/>
        <w:jc w:val="both"/>
        <w:rPr/>
      </w:pPr>
      <w:r>
        <w:rPr>
          <w:rFonts w:ascii="Tinos" w:hAnsi="Tinos"/>
          <w:b w:val="false"/>
          <w:i w:val="false"/>
          <w:strike w:val="false"/>
          <w:dstrike w:val="false"/>
          <w:sz w:val="28"/>
          <w:szCs w:val="28"/>
          <w:u w:val="none"/>
        </w:rPr>
        <w:t>г) прочие неналоговые доходы бюджетов субъектов Российской Федерации (прочие неналоговые доходы областного бюджета);</w:t>
      </w:r>
    </w:p>
    <w:p>
      <w:pPr>
        <w:pStyle w:val="Normal"/>
        <w:spacing w:lineRule="auto" w:line="360" w:before="0" w:after="0"/>
        <w:ind w:left="0" w:hanging="0"/>
        <w:jc w:val="both"/>
        <w:rPr/>
      </w:pPr>
      <w:r>
        <w:rPr>
          <w:rFonts w:ascii="Tinos" w:hAnsi="Tinos"/>
          <w:b w:val="false"/>
          <w:i w:val="false"/>
          <w:strike w:val="false"/>
          <w:dstrike w:val="false"/>
          <w:sz w:val="28"/>
          <w:szCs w:val="28"/>
          <w:u w:val="none"/>
        </w:rPr>
        <w:tab/>
        <w:t>г) прочие неналоговые доходы бюджетов субъектов Российской Федерации (прочие неналоговые доходы областного бюджета);</w:t>
      </w:r>
    </w:p>
    <w:p>
      <w:pPr>
        <w:pStyle w:val="Normal"/>
        <w:spacing w:lineRule="auto" w:line="360" w:before="0" w:after="0"/>
        <w:ind w:left="0" w:hanging="0"/>
        <w:jc w:val="both"/>
        <w:rPr/>
      </w:pPr>
      <w:r>
        <w:rPr>
          <w:rFonts w:ascii="Tinos" w:hAnsi="Tinos"/>
          <w:b w:val="false"/>
          <w:i w:val="false"/>
          <w:strike w:val="false"/>
          <w:dstrike w:val="false"/>
          <w:sz w:val="28"/>
          <w:szCs w:val="28"/>
          <w:u w:val="none"/>
        </w:rPr>
        <w:tab/>
        <w:t>д) 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Федерации;</w:t>
      </w:r>
    </w:p>
    <w:p>
      <w:pPr>
        <w:pStyle w:val="Normal"/>
        <w:spacing w:lineRule="auto" w:line="360" w:before="0" w:after="0"/>
        <w:ind w:left="0" w:hanging="0"/>
        <w:jc w:val="both"/>
        <w:rPr/>
      </w:pPr>
      <w:r>
        <w:rPr>
          <w:rFonts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ab/>
        <w:t xml:space="preserve">е) невыясненные поступления, зачисляемые в бюджеты субъектов Российской Федерации.». </w:t>
      </w:r>
    </w:p>
    <w:p>
      <w:pPr>
        <w:pStyle w:val="Normal"/>
        <w:spacing w:lineRule="auto" w:line="360" w:before="0" w:after="0"/>
        <w:ind w:left="0" w:hanging="0"/>
        <w:jc w:val="both"/>
        <w:rPr/>
      </w:pPr>
      <w:r>
        <w:rPr>
          <w:rFonts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ab/>
        <w:t>2.4. В пункте 3.1:</w:t>
      </w:r>
    </w:p>
    <w:p>
      <w:pPr>
        <w:pStyle w:val="Normal"/>
        <w:spacing w:lineRule="auto" w:line="360" w:before="0" w:after="0"/>
        <w:ind w:left="0" w:hanging="0"/>
        <w:jc w:val="both"/>
        <w:rPr/>
      </w:pPr>
      <w:r>
        <w:rPr>
          <w:rFonts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ab/>
        <w:t>1) подпункт «в» дополнить абзацем четвертым следующего содержания:</w:t>
      </w:r>
    </w:p>
    <w:p>
      <w:pPr>
        <w:pStyle w:val="Normal"/>
        <w:spacing w:lineRule="auto" w:line="360" w:before="0" w:after="0"/>
        <w:ind w:left="0" w:hanging="0"/>
        <w:jc w:val="both"/>
        <w:rPr/>
      </w:pPr>
      <w:r>
        <w:rPr>
          <w:rFonts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ab/>
        <w:t>«</w:t>
      </w:r>
      <w:r>
        <w:rPr>
          <w:rFonts w:cs="Arial" w:ascii="Tinos" w:hAnsi="Tinos"/>
          <w:b w:val="false"/>
          <w:i w:val="false"/>
          <w:strike w:val="false"/>
          <w:dstrike w:val="false"/>
          <w:sz w:val="28"/>
          <w:szCs w:val="20"/>
          <w:u w:val="none"/>
          <w:shd w:fill="auto" w:val="clear"/>
        </w:rPr>
        <w:t xml:space="preserve"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предпринимателей.». 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ind w:left="0" w:right="0" w:firstLine="709"/>
        <w:jc w:val="both"/>
        <w:rPr/>
      </w:pPr>
      <w:r>
        <w:rPr>
          <w:rFonts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>2) дополнить подпунктом «д» следующего содержания: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ind w:left="0" w:right="0" w:firstLine="709"/>
        <w:jc w:val="both"/>
        <w:rPr/>
      </w:pPr>
      <w:r>
        <w:rPr>
          <w:rFonts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 xml:space="preserve">«д)  </w:t>
      </w:r>
      <w:r>
        <w:rPr>
          <w:rFonts w:cs="Arial" w:ascii="Tinos" w:hAnsi="Tinos"/>
          <w:b w:val="false"/>
          <w:i w:val="false"/>
          <w:strike w:val="false"/>
          <w:dstrike w:val="false"/>
          <w:sz w:val="28"/>
          <w:szCs w:val="20"/>
          <w:u w:val="none"/>
          <w:shd w:fill="auto" w:val="clear"/>
        </w:rPr>
        <w:t>получение результатов анализа (автоматизированного расчета)</w:t>
        <w:br/>
        <w:t>и мониторинга финансового состояния и уровня долговой нагрузки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Федерацией, включенных в перечень организаций,</w:t>
        <w:br/>
        <w:t>в отношении которых проводится оценка уровня долговой нагрузки, имеющихся у федерального органа исполнительной власти, уполномоченного по контролю</w:t>
        <w:br/>
        <w:t xml:space="preserve">и надзору в области налогов и сборов (в соответствии с подпунктом «б» пункта 1 и подпунктом «б» пункта 2 постановления Правительства Российской Федерации от 16.12.2024 № 1797 «О мерах по повышению эффективности деятельности отдельных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Федерацией»).». 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ind w:left="0" w:right="0" w:firstLine="709"/>
        <w:jc w:val="both"/>
        <w:rPr/>
      </w:pPr>
      <w:r>
        <w:rPr>
          <w:rFonts w:cs="Arial"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 xml:space="preserve">2.5. </w:t>
      </w:r>
      <w:r>
        <w:rPr>
          <w:rFonts w:cs="Arial"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>После пункта 3.6 д</w:t>
      </w:r>
      <w:r>
        <w:rPr>
          <w:rFonts w:cs="Arial"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>ополнить пункт</w:t>
      </w:r>
      <w:r>
        <w:rPr>
          <w:rFonts w:cs="Arial"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>ом</w:t>
      </w:r>
      <w:r>
        <w:rPr>
          <w:rFonts w:cs="Arial"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 xml:space="preserve"> 3.</w:t>
      </w:r>
      <w:r>
        <w:rPr>
          <w:rFonts w:eastAsia="Times New Roman" w:cs="Arial" w:ascii="Tinos" w:hAnsi="Tinos"/>
          <w:b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ar-SA" w:bidi="ar-SA"/>
        </w:rPr>
        <w:t>7</w:t>
      </w:r>
      <w:r>
        <w:rPr>
          <w:rFonts w:cs="Arial"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 xml:space="preserve"> следующего содержания: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ind w:left="0" w:right="0" w:firstLine="709"/>
        <w:jc w:val="both"/>
        <w:rPr/>
      </w:pPr>
      <w:r>
        <w:rPr>
          <w:rFonts w:cs="Arial"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>«</w:t>
      </w:r>
      <w:r>
        <w:rPr>
          <w:rFonts w:eastAsia="Times New Roman" w:cs="Arial" w:ascii="Tinos" w:hAnsi="Tinos"/>
          <w:b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ar-SA" w:bidi="ar-SA"/>
        </w:rPr>
        <w:t xml:space="preserve">Ответственно лицо, </w:t>
      </w:r>
      <w:r>
        <w:rPr>
          <w:rFonts w:eastAsia="Times New Roman" w:cs="Arial" w:ascii="Tinos" w:hAnsi="Tinos"/>
          <w:b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ar-SA" w:bidi="ar-SA"/>
        </w:rPr>
        <w:t>к</w:t>
      </w:r>
      <w:r>
        <w:rPr>
          <w:rFonts w:cs="Arial"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 xml:space="preserve">онсультант отдела государственной охраны объектов культурного наследия и обеспечения деятельности в случае выявления </w:t>
      </w:r>
      <w:r>
        <w:rPr>
          <w:rFonts w:cs="Arial"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>соответствующим лицом</w:t>
      </w:r>
      <w:r>
        <w:rPr>
          <w:rFonts w:cs="Arial"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 xml:space="preserve"> необходимости </w:t>
      </w:r>
      <w:r>
        <w:rPr>
          <w:rFonts w:cs="Arial"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 xml:space="preserve">в </w:t>
      </w:r>
      <w:r>
        <w:rPr>
          <w:rFonts w:cs="Arial"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>получени</w:t>
      </w:r>
      <w:r>
        <w:rPr>
          <w:rFonts w:eastAsia="Times New Roman" w:cs="Arial" w:ascii="Tinos" w:hAnsi="Tinos"/>
          <w:b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ar-SA" w:bidi="ar-SA"/>
        </w:rPr>
        <w:t>и</w:t>
      </w:r>
      <w:r>
        <w:rPr>
          <w:rFonts w:eastAsia="Times New Roman" w:cs="Arial" w:ascii="Tinos" w:hAnsi="Tinos"/>
          <w:b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ar-SA" w:bidi="ar-SA"/>
        </w:rPr>
        <w:t xml:space="preserve"> </w:t>
      </w:r>
      <w:r>
        <w:rPr>
          <w:rFonts w:cs="Arial"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 xml:space="preserve">информации, сведений, материалов </w:t>
      </w:r>
      <w:r>
        <w:rPr>
          <w:rFonts w:cs="Arial"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>либо ином взаимодействии в течение 5 рабочих дней подготавлива</w:t>
      </w:r>
      <w:r>
        <w:rPr>
          <w:rFonts w:eastAsia="Times New Roman" w:cs="Arial" w:ascii="Tinos" w:hAnsi="Tinos"/>
          <w:b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ar-SA" w:bidi="ar-SA"/>
        </w:rPr>
        <w:t>ю</w:t>
      </w:r>
      <w:r>
        <w:rPr>
          <w:rFonts w:cs="Arial"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 xml:space="preserve">т проекты </w:t>
      </w:r>
      <w:r>
        <w:rPr>
          <w:rFonts w:ascii="Tinos" w:hAnsi="Tinos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запросов, уведомлений и иных видов документов, необходимых для их реализации </w:t>
      </w:r>
      <w:r>
        <w:rPr>
          <w:rFonts w:cs="Arial"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>мероприятий, предусмотренных пунктом 3.1</w:t>
      </w:r>
      <w:r>
        <w:rPr>
          <w:rFonts w:ascii="Tinos" w:hAnsi="Tinos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, в соответствующие органы государственной власти, иные государственные органы, органы местного самоуправления, организации, </w:t>
      </w:r>
      <w:r>
        <w:rPr>
          <w:rFonts w:ascii="Tinos" w:hAnsi="Tinos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обеспечивают подписание указанных проектов председателем комитета (заместителем председателя комитета). 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ind w:left="0" w:right="0" w:firstLine="709"/>
        <w:jc w:val="both"/>
        <w:rPr/>
      </w:pPr>
      <w:r>
        <w:rPr>
          <w:rFonts w:ascii="Tinos" w:hAnsi="Tinos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Лицо, осуществившее подготовку указанного проекта, обеспечивает контроль поступления в адрес комитета информации, сведений, материалов либо осуществления взаимодействия в соответствии с целями направления  запросов, уведомлений и иных видов документов, указанных в настоящем пункте.». 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ind w:left="0" w:right="0" w:firstLine="709"/>
        <w:jc w:val="both"/>
        <w:rPr/>
      </w:pPr>
      <w:r>
        <w:rPr>
          <w:rFonts w:ascii="Tinos" w:hAnsi="Tinos"/>
          <w:color w:val="000000"/>
          <w:sz w:val="28"/>
          <w:szCs w:val="28"/>
          <w:shd w:fill="auto" w:val="clear"/>
        </w:rPr>
        <w:t>2.</w:t>
      </w:r>
      <w:r>
        <w:rPr>
          <w:rFonts w:eastAsia="Times New Roman" w:cs="Times New Roman" w:ascii="Tinos" w:hAnsi="Tinos"/>
          <w:color w:val="000000"/>
          <w:kern w:val="0"/>
          <w:sz w:val="28"/>
          <w:szCs w:val="28"/>
          <w:shd w:fill="auto" w:val="clear"/>
          <w:lang w:val="ru-RU" w:eastAsia="ar-SA" w:bidi="ar-SA"/>
        </w:rPr>
        <w:t>6</w:t>
      </w:r>
      <w:r>
        <w:rPr>
          <w:rFonts w:ascii="Tinos" w:hAnsi="Tinos"/>
          <w:color w:val="000000"/>
          <w:sz w:val="28"/>
          <w:szCs w:val="28"/>
          <w:shd w:fill="auto" w:val="clear"/>
        </w:rPr>
        <w:t>. В пункте 4.1: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ind w:left="0" w:right="0" w:firstLine="709"/>
        <w:jc w:val="both"/>
        <w:rPr/>
      </w:pPr>
      <w:r>
        <w:rPr>
          <w:rFonts w:ascii="Tinos" w:hAnsi="Tinos"/>
          <w:color w:val="000000"/>
          <w:sz w:val="28"/>
          <w:szCs w:val="28"/>
          <w:shd w:fill="auto" w:val="clear"/>
        </w:rPr>
        <w:t>1) подпункт «а» дополнить словами «</w:t>
      </w:r>
      <w:r>
        <w:rPr>
          <w:rFonts w:cs="Arial" w:ascii="Tinos" w:hAnsi="Tinos"/>
          <w:color w:val="000000"/>
          <w:sz w:val="28"/>
          <w:szCs w:val="20"/>
          <w:shd w:fill="auto" w:val="clear"/>
        </w:rPr>
        <w:t>не позднее 30 календарных дней</w:t>
        <w:br/>
        <w:t>со дня образования дебиторской задолженности по доходам».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ind w:left="0" w:right="0" w:firstLine="709"/>
        <w:jc w:val="both"/>
        <w:rPr/>
      </w:pPr>
      <w:r>
        <w:rPr>
          <w:rFonts w:cs="Arial" w:ascii="Tinos" w:hAnsi="Tinos"/>
          <w:color w:val="000000"/>
          <w:sz w:val="28"/>
          <w:szCs w:val="20"/>
          <w:shd w:fill="auto" w:val="clear"/>
        </w:rPr>
        <w:t>2) подпункт «г» изложить в следующей редакции: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ind w:left="0" w:right="0" w:firstLine="709"/>
        <w:jc w:val="both"/>
        <w:rPr/>
      </w:pPr>
      <w:r>
        <w:rPr>
          <w:rFonts w:cs="Arial" w:ascii="Tinos" w:hAnsi="Tinos"/>
          <w:color w:val="000000"/>
          <w:sz w:val="28"/>
          <w:szCs w:val="20"/>
          <w:shd w:fill="auto" w:val="clear"/>
        </w:rPr>
        <w:t>«г) направление в уполномоченный орган по представлению в деле</w:t>
        <w:br/>
        <w:t>о банкротстве и в процедурах, применяемых в деле о банкротстве, требований</w:t>
        <w:br/>
        <w:t>об уплате обязательных платежей и требований Российской Федерации</w:t>
        <w:br/>
        <w:t>по денежным обязательствам в соответствии с требованиями Положения</w:t>
        <w:br/>
        <w:t>о порядке предъявления требований по обязательствам перед Российской Федерацией в деле о банкротстве и в процедурах, применяемых в деле</w:t>
        <w:br/>
        <w:t>о банкротстве, утвержденного постановлением Правительства Российской Федерации от 29.05.2004 № 257 «Об обеспечении интересов Российской Федерации как кредитора в деле о банкротстве и в процедурах, применяемых</w:t>
        <w:br/>
        <w:t>в деле о банкротстве»,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</w:t>
        <w:br/>
        <w:t xml:space="preserve">и в процедурах, применяемых в деле о банкротстве, в сроки, установленные абзацем первым пункта 7, абзацем первым пункта 8 и абзацами вторым, пятым и шестым пункта 12 указанного Положения;». 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ind w:left="0" w:right="0" w:firstLine="709"/>
        <w:jc w:val="both"/>
        <w:rPr/>
      </w:pPr>
      <w:r>
        <w:rPr>
          <w:rFonts w:ascii="Tinos" w:hAnsi="Tinos"/>
          <w:color w:val="000000"/>
          <w:sz w:val="28"/>
          <w:szCs w:val="28"/>
          <w:shd w:fill="auto" w:val="clear"/>
        </w:rPr>
        <w:t>3) дополнить подпунктом «е» следующего содержания: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ind w:left="0" w:right="0" w:firstLine="709"/>
        <w:jc w:val="both"/>
        <w:rPr/>
      </w:pPr>
      <w:r>
        <w:rPr>
          <w:rFonts w:ascii="Tinos" w:hAnsi="Tinos"/>
          <w:color w:val="000000"/>
          <w:sz w:val="28"/>
          <w:szCs w:val="28"/>
          <w:shd w:fill="auto" w:val="clear"/>
        </w:rPr>
        <w:t xml:space="preserve">«е) </w:t>
      </w:r>
      <w:r>
        <w:rPr>
          <w:rFonts w:cs="Arial" w:ascii="Tinos" w:hAnsi="Tinos"/>
          <w:color w:val="000000"/>
          <w:sz w:val="28"/>
          <w:szCs w:val="20"/>
          <w:shd w:fill="auto" w:val="clear"/>
        </w:rPr>
        <w:t>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абзацами первым и вторым пункта 4 и пунктом 7 статьи 21.1, абзацем первым пункта 4, пунктами 5 и 6 статьи 22.4 Федерального закона</w:t>
        <w:br/>
        <w:t>от 08.08.2001 № 129-ФЗ «О государственной регистрации юридических лиц</w:t>
        <w:br/>
        <w:t xml:space="preserve">и индивидуальных предпринимателей.». 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ind w:left="0" w:right="0" w:firstLine="709"/>
        <w:jc w:val="both"/>
        <w:rPr/>
      </w:pPr>
      <w:r>
        <w:rPr>
          <w:rFonts w:cs="Arial" w:ascii="Tinos" w:hAnsi="Tinos"/>
          <w:color w:val="000000"/>
          <w:sz w:val="28"/>
          <w:szCs w:val="28"/>
          <w:shd w:fill="auto" w:val="clear"/>
        </w:rPr>
        <w:t>2.7. После пункта 4.9 дополнить пунктом 4.10 следующего содержания: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ind w:left="0" w:right="0" w:firstLine="709"/>
        <w:jc w:val="both"/>
        <w:rPr/>
      </w:pPr>
      <w:r>
        <w:rPr>
          <w:rFonts w:cs="Arial"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>«</w:t>
      </w:r>
      <w:r>
        <w:rPr>
          <w:rFonts w:eastAsia="Times New Roman" w:cs="Arial" w:ascii="Tinos" w:hAnsi="Tinos"/>
          <w:b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ar-SA" w:bidi="ar-SA"/>
        </w:rPr>
        <w:t xml:space="preserve">Ответственно лицо, </w:t>
      </w:r>
      <w:r>
        <w:rPr>
          <w:rFonts w:eastAsia="Times New Roman" w:cs="Arial" w:ascii="Tinos" w:hAnsi="Tinos"/>
          <w:b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ar-SA" w:bidi="ar-SA"/>
        </w:rPr>
        <w:t>к</w:t>
      </w:r>
      <w:r>
        <w:rPr>
          <w:rFonts w:cs="Arial"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 xml:space="preserve">онсультант отдела государственной охраны объектов культурного наследия и обеспечения деятельности в случае выявления </w:t>
      </w:r>
      <w:r>
        <w:rPr>
          <w:rFonts w:cs="Arial"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>соответствующим лицом</w:t>
      </w:r>
      <w:r>
        <w:rPr>
          <w:rFonts w:cs="Arial"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 xml:space="preserve"> необходимости </w:t>
      </w:r>
      <w:r>
        <w:rPr>
          <w:rFonts w:cs="Arial"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 xml:space="preserve">в </w:t>
      </w:r>
      <w:r>
        <w:rPr>
          <w:rFonts w:cs="Arial"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>получени</w:t>
      </w:r>
      <w:r>
        <w:rPr>
          <w:rFonts w:eastAsia="Times New Roman" w:cs="Arial" w:ascii="Tinos" w:hAnsi="Tinos"/>
          <w:b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ar-SA" w:bidi="ar-SA"/>
        </w:rPr>
        <w:t>и</w:t>
      </w:r>
      <w:r>
        <w:rPr>
          <w:rFonts w:eastAsia="Times New Roman" w:cs="Arial" w:ascii="Tinos" w:hAnsi="Tinos"/>
          <w:b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ar-SA" w:bidi="ar-SA"/>
        </w:rPr>
        <w:t xml:space="preserve"> </w:t>
      </w:r>
      <w:r>
        <w:rPr>
          <w:rFonts w:cs="Arial"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 xml:space="preserve">информации, сведений, материалов </w:t>
      </w:r>
      <w:r>
        <w:rPr>
          <w:rFonts w:cs="Arial"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>либо ином взаимодействии в течение 5 рабочих дней подготавлива</w:t>
      </w:r>
      <w:r>
        <w:rPr>
          <w:rFonts w:eastAsia="Times New Roman" w:cs="Arial" w:ascii="Tinos" w:hAnsi="Tinos"/>
          <w:b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ar-SA" w:bidi="ar-SA"/>
        </w:rPr>
        <w:t>ю</w:t>
      </w:r>
      <w:r>
        <w:rPr>
          <w:rFonts w:cs="Arial"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 xml:space="preserve">т проекты </w:t>
      </w:r>
      <w:r>
        <w:rPr>
          <w:rFonts w:ascii="Tinos" w:hAnsi="Tinos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запросов, уведомлений и иных видов документов, необходимых для их реализации </w:t>
      </w:r>
      <w:r>
        <w:rPr>
          <w:rFonts w:cs="Arial"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 xml:space="preserve">мероприятий, предусмотренных пунктом </w:t>
      </w:r>
      <w:r>
        <w:rPr>
          <w:rFonts w:eastAsia="Times New Roman" w:cs="Arial" w:ascii="Tinos" w:hAnsi="Tinos"/>
          <w:b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ar-SA" w:bidi="ar-SA"/>
        </w:rPr>
        <w:t>4</w:t>
      </w:r>
      <w:r>
        <w:rPr>
          <w:rFonts w:cs="Arial" w:ascii="Tinos" w:hAnsi="Tinos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>.1</w:t>
      </w:r>
      <w:r>
        <w:rPr>
          <w:rFonts w:ascii="Tinos" w:hAnsi="Tinos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, в соответствующие органы государственной власти, иные государственные органы, органы местного самоуправления, организации, </w:t>
      </w:r>
      <w:r>
        <w:rPr>
          <w:rFonts w:ascii="Tinos" w:hAnsi="Tinos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обеспечивают подписание указанных проектов председателем комитета (заместителем председателя комитета). 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ind w:left="0" w:right="0" w:firstLine="709"/>
        <w:jc w:val="both"/>
        <w:rPr/>
      </w:pPr>
      <w:r>
        <w:rPr>
          <w:rFonts w:cs="Arial" w:ascii="Tinos" w:hAnsi="Tinos"/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 xml:space="preserve">Лицо, осуществившее подготовку указанного проекта, обеспечивает контроль поступления в адрес комитета информации, сведений, материалов либо осуществления взаимодействия в соответствии с целями направления  запросов, уведомлений и иных видов документов, указанных в настоящем пункте.». 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ind w:left="0" w:right="0" w:firstLine="709"/>
        <w:jc w:val="both"/>
        <w:rPr/>
      </w:pPr>
      <w:r>
        <w:rPr>
          <w:rFonts w:ascii="Tinos" w:hAnsi="Tinos"/>
          <w:color w:val="000000"/>
          <w:sz w:val="28"/>
          <w:szCs w:val="28"/>
          <w:shd w:fill="auto" w:val="clear"/>
        </w:rPr>
        <w:t>2.</w:t>
      </w:r>
      <w:r>
        <w:rPr>
          <w:rFonts w:eastAsia="Times New Roman" w:cs="Times New Roman" w:ascii="Tinos" w:hAnsi="Tinos"/>
          <w:color w:val="000000"/>
          <w:kern w:val="0"/>
          <w:sz w:val="28"/>
          <w:szCs w:val="28"/>
          <w:shd w:fill="auto" w:val="clear"/>
          <w:lang w:val="ru-RU" w:eastAsia="ar-SA" w:bidi="ar-SA"/>
        </w:rPr>
        <w:t>8</w:t>
      </w:r>
      <w:r>
        <w:rPr>
          <w:rFonts w:ascii="Tinos" w:hAnsi="Tinos"/>
          <w:color w:val="000000"/>
          <w:sz w:val="28"/>
          <w:szCs w:val="28"/>
          <w:shd w:fill="auto" w:val="clear"/>
        </w:rPr>
        <w:t>. В пункте 5.1: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ind w:left="0" w:right="0" w:firstLine="709"/>
        <w:jc w:val="both"/>
        <w:rPr/>
      </w:pPr>
      <w:r>
        <w:rPr>
          <w:rFonts w:ascii="Tinos" w:hAnsi="Tinos"/>
          <w:color w:val="000000"/>
          <w:sz w:val="28"/>
          <w:szCs w:val="28"/>
          <w:shd w:fill="auto" w:val="clear"/>
        </w:rPr>
        <w:t>1) подпункт «а» дополнить словами «</w:t>
      </w:r>
      <w:r>
        <w:rPr>
          <w:rFonts w:cs="Arial" w:ascii="Tinos" w:hAnsi="Tinos"/>
          <w:color w:val="000000"/>
          <w:sz w:val="28"/>
          <w:szCs w:val="20"/>
          <w:shd w:fill="auto" w:val="clear"/>
        </w:rPr>
        <w:t>в пределах сроков, установленных законодательством Российской Федерации»;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ind w:left="0" w:right="0" w:firstLine="709"/>
        <w:jc w:val="both"/>
        <w:rPr/>
      </w:pPr>
      <w:r>
        <w:rPr>
          <w:rFonts w:cs="Arial" w:ascii="Tinos" w:hAnsi="Tinos"/>
          <w:color w:val="000000"/>
          <w:sz w:val="28"/>
          <w:szCs w:val="20"/>
          <w:shd w:fill="auto" w:val="clear"/>
        </w:rPr>
        <w:t>2) подпункт «в» изложить в следующей редакции: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ind w:left="0" w:right="0" w:firstLine="709"/>
        <w:jc w:val="both"/>
        <w:rPr/>
      </w:pPr>
      <w:r>
        <w:rPr>
          <w:rFonts w:cs="Arial" w:ascii="Tinos" w:hAnsi="Tinos"/>
          <w:color w:val="000000"/>
          <w:sz w:val="28"/>
          <w:szCs w:val="20"/>
          <w:shd w:fill="auto" w:val="clear"/>
        </w:rPr>
        <w:t xml:space="preserve">«в) направление исполнительных документов на исполнение в случаях, порядке и в пределах сроков, которые установлены законодательством Российской Федерации;». 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ind w:left="0" w:right="0" w:firstLine="709"/>
        <w:jc w:val="both"/>
        <w:rPr/>
      </w:pPr>
      <w:r>
        <w:rPr>
          <w:rFonts w:cs="Arial" w:ascii="Tinos" w:hAnsi="Tinos"/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2.</w:t>
      </w:r>
      <w:r>
        <w:rPr>
          <w:rFonts w:eastAsia="Times New Roman" w:cs="Arial" w:ascii="Tinos" w:hAnsi="Tinos"/>
          <w:b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ar-SA" w:bidi="ar-SA"/>
        </w:rPr>
        <w:t>9</w:t>
      </w:r>
      <w:r>
        <w:rPr>
          <w:rFonts w:cs="Arial" w:ascii="Tinos" w:hAnsi="Tinos"/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. После пункта 5.12 дополнить пунктом 5.13 следующего содержания: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ind w:left="0" w:right="0" w:firstLine="709"/>
        <w:jc w:val="both"/>
        <w:rPr/>
      </w:pPr>
      <w:r>
        <w:rPr>
          <w:rFonts w:cs="Arial" w:ascii="Tinos" w:hAnsi="Tinos"/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«</w:t>
      </w:r>
      <w:r>
        <w:rPr>
          <w:rFonts w:eastAsia="Times New Roman" w:cs="Arial" w:ascii="Tinos" w:hAnsi="Tinos"/>
          <w:b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ar-SA" w:bidi="ar-SA"/>
        </w:rPr>
        <w:t xml:space="preserve">Ответственно лицо, </w:t>
      </w:r>
      <w:r>
        <w:rPr>
          <w:rFonts w:eastAsia="Times New Roman" w:cs="Arial" w:ascii="Tinos" w:hAnsi="Tinos"/>
          <w:b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ar-SA" w:bidi="ar-SA"/>
        </w:rPr>
        <w:t>к</w:t>
      </w:r>
      <w:r>
        <w:rPr>
          <w:rFonts w:cs="Arial" w:ascii="Tinos" w:hAnsi="Tinos"/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 xml:space="preserve">онсультант отдела государственной охраны объектов культурного наследия и обеспечения деятельности в случае выявления </w:t>
      </w:r>
      <w:r>
        <w:rPr>
          <w:rFonts w:cs="Arial" w:ascii="Tinos" w:hAnsi="Tinos"/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соответствующим лицом</w:t>
      </w:r>
      <w:r>
        <w:rPr>
          <w:rFonts w:cs="Arial" w:ascii="Tinos" w:hAnsi="Tinos"/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 xml:space="preserve"> необходимости </w:t>
      </w:r>
      <w:r>
        <w:rPr>
          <w:rFonts w:cs="Arial" w:ascii="Tinos" w:hAnsi="Tinos"/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 xml:space="preserve">в </w:t>
      </w:r>
      <w:r>
        <w:rPr>
          <w:rFonts w:cs="Arial" w:ascii="Tinos" w:hAnsi="Tinos"/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получени</w:t>
      </w:r>
      <w:r>
        <w:rPr>
          <w:rFonts w:eastAsia="Times New Roman" w:cs="Arial" w:ascii="Tinos" w:hAnsi="Tinos"/>
          <w:b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ar-SA" w:bidi="ar-SA"/>
        </w:rPr>
        <w:t>и</w:t>
      </w:r>
      <w:r>
        <w:rPr>
          <w:rFonts w:eastAsia="Times New Roman" w:cs="Arial" w:ascii="Tinos" w:hAnsi="Tinos"/>
          <w:b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ar-SA" w:bidi="ar-SA"/>
        </w:rPr>
        <w:t xml:space="preserve"> </w:t>
      </w:r>
      <w:r>
        <w:rPr>
          <w:rFonts w:cs="Arial" w:ascii="Tinos" w:hAnsi="Tinos"/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 xml:space="preserve">информации, сведений, материалов </w:t>
      </w:r>
      <w:r>
        <w:rPr>
          <w:rFonts w:cs="Arial" w:ascii="Tinos" w:hAnsi="Tinos"/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либо ином взаимодействии в течение 5 рабочих дней подготавлива</w:t>
      </w:r>
      <w:r>
        <w:rPr>
          <w:rFonts w:eastAsia="Times New Roman" w:cs="Arial" w:ascii="Tinos" w:hAnsi="Tinos"/>
          <w:b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ar-SA" w:bidi="ar-SA"/>
        </w:rPr>
        <w:t>ю</w:t>
      </w:r>
      <w:r>
        <w:rPr>
          <w:rFonts w:cs="Arial" w:ascii="Tinos" w:hAnsi="Tinos"/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 xml:space="preserve">т проекты </w:t>
      </w:r>
      <w:r>
        <w:rPr>
          <w:rFonts w:cs="Arial" w:ascii="Tinos" w:hAnsi="Tinos"/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 xml:space="preserve">запросов, уведомлений и иных видов документов, необходимых для их реализации </w:t>
      </w:r>
      <w:r>
        <w:rPr>
          <w:rFonts w:cs="Arial" w:ascii="Tinos" w:hAnsi="Tinos"/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 xml:space="preserve">мероприятий, предусмотренных пунктом </w:t>
      </w:r>
      <w:r>
        <w:rPr>
          <w:rFonts w:eastAsia="Times New Roman" w:cs="Arial" w:ascii="Tinos" w:hAnsi="Tinos"/>
          <w:b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ar-SA" w:bidi="ar-SA"/>
        </w:rPr>
        <w:t>5</w:t>
      </w:r>
      <w:r>
        <w:rPr>
          <w:rFonts w:cs="Arial" w:ascii="Tinos" w:hAnsi="Tinos"/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.1</w:t>
      </w:r>
      <w:r>
        <w:rPr>
          <w:rFonts w:cs="Arial" w:ascii="Tinos" w:hAnsi="Tinos"/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 xml:space="preserve">, в соответствующие органы государственной власти, иные государственные органы, органы местного самоуправления, организации, обеспечивают подписание указанных проектов председателем комитета (заместителем председателя комитета). 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ind w:left="0" w:right="0" w:firstLine="709"/>
        <w:jc w:val="both"/>
        <w:rPr>
          <w:color w:val="000000"/>
        </w:rPr>
      </w:pPr>
      <w:r>
        <w:rPr>
          <w:rFonts w:cs="Arial" w:ascii="Tinos" w:hAnsi="Tinos"/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 xml:space="preserve">Лицо, осуществившее подготовку указанного проекта, обеспечивает контроль поступления в адрес комитета информации, сведений, материалов либо осуществления взаимодействия в соответствии с целями направления  запросов, уведомлений и иных видов документов, указанных в настоящем пункте.». </w:t>
      </w:r>
    </w:p>
    <w:p>
      <w:pPr>
        <w:pStyle w:val="Normal"/>
        <w:tabs>
          <w:tab w:val="clear" w:pos="720"/>
          <w:tab w:val="left" w:pos="0" w:leader="none"/>
        </w:tabs>
        <w:ind w:left="0" w:right="0"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0" w:leader="none"/>
        </w:tabs>
        <w:ind w:left="0" w:right="0" w:firstLine="709"/>
        <w:jc w:val="both"/>
        <w:rPr>
          <w:rFonts w:ascii="Tinos" w:hAnsi="Tinos"/>
          <w:b w:val="false"/>
          <w:b w:val="false"/>
          <w:i w:val="false"/>
          <w:i w:val="false"/>
          <w:strike w:val="false"/>
          <w:dstrike w:val="false"/>
          <w:color w:val="000000"/>
          <w:sz w:val="28"/>
          <w:szCs w:val="28"/>
          <w:u w:val="none"/>
        </w:rPr>
      </w:pPr>
      <w:r>
        <w:rPr>
          <w:rFonts w:ascii="Tinos" w:hAnsi="Tinos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</w:r>
    </w:p>
    <w:p>
      <w:pPr>
        <w:pStyle w:val="Normal"/>
        <w:ind w:left="0" w:righ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677"/>
      </w:tblGrid>
      <w:tr>
        <w:trPr/>
        <w:tc>
          <w:tcPr>
            <w:tcW w:w="5353" w:type="dxa"/>
            <w:tcBorders/>
          </w:tcPr>
          <w:p>
            <w:pPr>
              <w:pStyle w:val="Standard"/>
              <w:widowControl w:val="fals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комитета</w:t>
            </w:r>
          </w:p>
          <w:p>
            <w:pPr>
              <w:pStyle w:val="Standard"/>
              <w:widowControl w:val="fals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Ивановской области </w:t>
              <w:br/>
              <w:t xml:space="preserve">по государственной охране </w:t>
              <w:br/>
              <w:t>объектов культурного наследия</w:t>
            </w:r>
          </w:p>
        </w:tc>
        <w:tc>
          <w:tcPr>
            <w:tcW w:w="4677" w:type="dxa"/>
            <w:tcBorders/>
          </w:tcPr>
          <w:p>
            <w:pPr>
              <w:pStyle w:val="Standard"/>
              <w:widowControl w:val="false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pStyle w:val="Standard"/>
              <w:widowControl w:val="false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pStyle w:val="Standard"/>
              <w:widowControl w:val="false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pStyle w:val="Standard"/>
              <w:widowControl w:val="false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А.А. Макаров</w:t>
            </w:r>
          </w:p>
        </w:tc>
      </w:tr>
    </w:tbl>
    <w:p>
      <w:pPr>
        <w:pStyle w:val="Normal"/>
        <w:snapToGrid w:val="false"/>
        <w:spacing w:before="0" w:after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napToGrid w:val="false"/>
        <w:spacing w:before="0" w:after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napToGrid w:val="false"/>
        <w:spacing w:before="0" w:after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napToGrid w:val="false"/>
        <w:spacing w:before="0" w:after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napToGrid w:val="false"/>
        <w:spacing w:before="0" w:after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napToGrid w:val="false"/>
        <w:spacing w:before="0" w:after="0"/>
        <w:contextualSpacing/>
        <w:jc w:val="right"/>
        <w:rPr>
          <w:sz w:val="28"/>
          <w:szCs w:val="28"/>
        </w:rPr>
      </w:pPr>
      <w:r>
        <w:rPr/>
      </w:r>
    </w:p>
    <w:sectPr>
      <w:headerReference w:type="default" r:id="rId5"/>
      <w:type w:val="nextPage"/>
      <w:pgSz w:w="11906" w:h="16838"/>
      <w:pgMar w:left="1134" w:right="851" w:header="425" w:top="567" w:footer="0" w:bottom="93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nos">
    <w:charset w:val="01"/>
    <w:family w:val="roman"/>
    <w:pitch w:val="default"/>
  </w:font>
  <w:font w:name="Tinos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Style35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ar-SA" w:bidi="ar-SA"/>
    </w:rPr>
  </w:style>
  <w:style w:type="paragraph" w:styleId="1">
    <w:name w:val="Heading 1"/>
    <w:basedOn w:val="Normal"/>
    <w:qFormat/>
    <w:pPr>
      <w:widowControl/>
      <w:suppressAutoHyphens w:val="false"/>
      <w:spacing w:before="280" w:after="280"/>
      <w:outlineLvl w:val="0"/>
    </w:pPr>
    <w:rPr>
      <w:b/>
      <w:bCs/>
      <w:kern w:val="2"/>
      <w:sz w:val="48"/>
      <w:szCs w:val="48"/>
      <w:lang w:eastAsia="ru-RU"/>
    </w:rPr>
  </w:style>
  <w:style w:type="character" w:styleId="DefaultParagraphFont">
    <w:name w:val="Default Paragraph Font"/>
    <w:qFormat/>
    <w:rPr/>
  </w:style>
  <w:style w:type="character" w:styleId="1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Style14">
    <w:name w:val="Основной текст Знак"/>
    <w:basedOn w:val="DefaultParagraphFont"/>
    <w:qFormat/>
    <w:rPr/>
  </w:style>
  <w:style w:type="character" w:styleId="ConsPlusNormal">
    <w:name w:val="ConsPlusNormal Знак"/>
    <w:qFormat/>
    <w:rPr>
      <w:rFonts w:ascii="Times New Roman" w:hAnsi="Times New Roman" w:cs="Times New Roman"/>
      <w:sz w:val="28"/>
      <w:szCs w:val="28"/>
    </w:rPr>
  </w:style>
  <w:style w:type="character" w:styleId="Style15">
    <w:name w:val="Интернет-ссылка"/>
    <w:basedOn w:val="DefaultParagraphFont"/>
    <w:rPr>
      <w:color w:val="0000FF"/>
      <w:u w:val="single"/>
    </w:rPr>
  </w:style>
  <w:style w:type="character" w:styleId="Style16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17">
    <w:name w:val="Символ сноски"/>
    <w:qFormat/>
    <w:rPr>
      <w:vertAlign w:val="superscript"/>
    </w:rPr>
  </w:style>
  <w:style w:type="character" w:styleId="Style18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12">
    <w:name w:val="Цветной список - Акцент 1 Знак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9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qFormat/>
    <w:rPr/>
  </w:style>
  <w:style w:type="character" w:styleId="Style20">
    <w:name w:val="Обычный (веб) Знак"/>
    <w:qFormat/>
    <w:rPr>
      <w:rFonts w:ascii="Times New Roman" w:hAnsi="Times New Roman" w:eastAsia="Times New Roman" w:cs="Times New Roman"/>
      <w:color w:val="000000"/>
      <w:sz w:val="24"/>
      <w:szCs w:val="24"/>
      <w:lang w:val="x-none" w:eastAsia="x-none"/>
    </w:rPr>
  </w:style>
  <w:style w:type="character" w:styleId="Annotationreference">
    <w:name w:val="annotation reference"/>
    <w:qFormat/>
    <w:rPr>
      <w:sz w:val="18"/>
      <w:szCs w:val="18"/>
    </w:rPr>
  </w:style>
  <w:style w:type="character" w:styleId="Style21">
    <w:name w:val="Текст примечания Знак"/>
    <w:basedOn w:val="DefaultParagraphFont"/>
    <w:qFormat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22">
    <w:name w:val="Тема примечания Знак"/>
    <w:basedOn w:val="Style21"/>
    <w:qFormat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23">
    <w:name w:val="Посещённая гиперссылка"/>
    <w:rPr>
      <w:color w:val="800080"/>
      <w:u w:val="single"/>
    </w:rPr>
  </w:style>
  <w:style w:type="character" w:styleId="13">
    <w:name w:val="Тема примечания Знак1"/>
    <w:qFormat/>
    <w:rPr>
      <w:rFonts w:cs="Times New Roman"/>
      <w:b/>
      <w:bCs/>
      <w:sz w:val="24"/>
      <w:szCs w:val="24"/>
    </w:rPr>
  </w:style>
  <w:style w:type="character" w:styleId="2">
    <w:name w:val="Основной текст с отступом 2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4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5">
    <w:name w:val="Текст концевой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6">
    <w:name w:val="Символ концевой сноски"/>
    <w:qFormat/>
    <w:rPr>
      <w:vertAlign w:val="superscript"/>
    </w:rPr>
  </w:style>
  <w:style w:type="character" w:styleId="Style27">
    <w:name w:val="Привязка концевой сноски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T3">
    <w:name w:val="T3"/>
    <w:qFormat/>
    <w:rPr>
      <w:sz w:val="24"/>
    </w:rPr>
  </w:style>
  <w:style w:type="character" w:styleId="3">
    <w:name w:val="Основной текст с отступом 3 Знак"/>
    <w:basedOn w:val="DefaultParagraphFont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HTML">
    <w:name w:val="Стандартный HTML Знак"/>
    <w:basedOn w:val="DefaultParagraphFont"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Blk">
    <w:name w:val="blk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9">
    <w:name w:val="Body Text"/>
    <w:basedOn w:val="Normal"/>
    <w:pPr>
      <w:widowControl/>
      <w:suppressAutoHyphens w:val="false"/>
      <w:spacing w:lineRule="auto" w:line="276" w:before="0" w:after="120"/>
    </w:pPr>
    <w:rPr>
      <w:rFonts w:ascii="Calibri" w:hAnsi="Calibri" w:eastAsia="Calibri" w:cs="Tahoma"/>
      <w:sz w:val="22"/>
      <w:szCs w:val="22"/>
      <w:lang w:eastAsia="en-US"/>
    </w:rPr>
  </w:style>
  <w:style w:type="paragraph" w:styleId="Style30">
    <w:name w:val="List"/>
    <w:basedOn w:val="Style29"/>
    <w:pPr/>
    <w:rPr>
      <w:rFonts w:ascii="PT Astra Serif" w:hAnsi="PT Astra Serif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ru-RU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ConsPlusNormal1">
    <w:name w:val="ConsPlus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8"/>
      <w:szCs w:val="28"/>
      <w:lang w:val="ru-RU" w:eastAsia="en-US" w:bidi="ar-SA"/>
    </w:rPr>
  </w:style>
  <w:style w:type="paragraph" w:styleId="Style33">
    <w:name w:val="Footnote Text"/>
    <w:basedOn w:val="Normal"/>
    <w:pPr/>
    <w:rPr/>
  </w:style>
  <w:style w:type="paragraph" w:styleId="ConsPlusTitle">
    <w:name w:val="ConsPlusTitle"/>
    <w:basedOn w:val="Normal"/>
    <w:next w:val="Normal"/>
    <w:qFormat/>
    <w:pPr/>
    <w:rPr>
      <w:rFonts w:ascii="Arial" w:hAnsi="Arial" w:eastAsia="Arial" w:cs="Arial"/>
      <w:b/>
      <w:bCs/>
      <w:lang w:eastAsia="ru-RU" w:bidi="ru-RU"/>
    </w:rPr>
  </w:style>
  <w:style w:type="paragraph" w:styleId="111">
    <w:name w:val="Цветной список - Акцент 11"/>
    <w:basedOn w:val="Normal"/>
    <w:qFormat/>
    <w:pPr>
      <w:widowControl/>
      <w:suppressAutoHyphens w:val="false"/>
      <w:ind w:left="708" w:right="0" w:hanging="0"/>
    </w:pPr>
    <w:rPr>
      <w:sz w:val="24"/>
      <w:szCs w:val="24"/>
      <w:lang w:eastAsia="ru-RU"/>
    </w:rPr>
  </w:style>
  <w:style w:type="paragraph" w:styleId="Style34">
    <w:name w:val="Верхний и нижний колонтитулы"/>
    <w:basedOn w:val="Normal"/>
    <w:qFormat/>
    <w:pPr/>
    <w:rPr/>
  </w:style>
  <w:style w:type="paragraph" w:styleId="Style35">
    <w:name w:val="Header"/>
    <w:basedOn w:val="Normal"/>
    <w:pPr>
      <w:widowControl/>
      <w:tabs>
        <w:tab w:val="clear" w:pos="720"/>
        <w:tab w:val="center" w:pos="4677" w:leader="none"/>
        <w:tab w:val="right" w:pos="9355" w:leader="none"/>
      </w:tabs>
      <w:suppressAutoHyphens w:val="false"/>
    </w:pPr>
    <w:rPr>
      <w:sz w:val="24"/>
      <w:szCs w:val="24"/>
      <w:lang w:val="x-none" w:eastAsia="x-none"/>
    </w:rPr>
  </w:style>
  <w:style w:type="paragraph" w:styleId="NormalWeb">
    <w:name w:val="Normal (Web)"/>
    <w:basedOn w:val="Normal"/>
    <w:qFormat/>
    <w:pPr>
      <w:widowControl/>
      <w:suppressAutoHyphens w:val="false"/>
      <w:spacing w:before="280" w:after="280"/>
    </w:pPr>
    <w:rPr>
      <w:color w:val="000000"/>
      <w:sz w:val="24"/>
      <w:szCs w:val="24"/>
      <w:lang w:val="x-none" w:eastAsia="x-none"/>
    </w:rPr>
  </w:style>
  <w:style w:type="paragraph" w:styleId="121">
    <w:name w:val="Средняя сетка 1 - Акцент 21"/>
    <w:basedOn w:val="Normal"/>
    <w:qFormat/>
    <w:pPr>
      <w:widowControl/>
      <w:suppressAutoHyphens w:val="false"/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text">
    <w:name w:val="annotation text"/>
    <w:basedOn w:val="Normal"/>
    <w:qFormat/>
    <w:pPr>
      <w:widowControl/>
      <w:suppressAutoHyphens w:val="false"/>
    </w:pPr>
    <w:rPr>
      <w:sz w:val="24"/>
      <w:szCs w:val="24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Style36">
    <w:name w:val="Знак Знак Знак Знак"/>
    <w:basedOn w:val="Normal"/>
    <w:qFormat/>
    <w:pPr>
      <w:widowControl/>
      <w:suppressAutoHyphens w:val="false"/>
      <w:spacing w:before="280" w:after="280"/>
    </w:pPr>
    <w:rPr>
      <w:rFonts w:ascii="Tahoma" w:hAnsi="Tahoma"/>
      <w:lang w:val="en-US" w:eastAsia="en-US"/>
    </w:rPr>
  </w:style>
  <w:style w:type="paragraph" w:styleId="14">
    <w:name w:val="Абзац списка1"/>
    <w:basedOn w:val="Normal"/>
    <w:qFormat/>
    <w:pPr>
      <w:widowControl/>
      <w:suppressAutoHyphens w:val="false"/>
      <w:ind w:left="720" w:right="0" w:hanging="0"/>
    </w:pPr>
    <w:rPr>
      <w:sz w:val="24"/>
      <w:lang w:eastAsia="ru-RU"/>
    </w:rPr>
  </w:style>
  <w:style w:type="paragraph" w:styleId="112">
    <w:name w:val="Цветная заливка - Акцент 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37">
    <w:name w:val="÷¬__ ÷¬__ ÷¬__ ÷¬__"/>
    <w:basedOn w:val="Normal"/>
    <w:qFormat/>
    <w:pPr>
      <w:widowControl/>
      <w:suppressAutoHyphens w:val="false"/>
      <w:spacing w:before="280" w:after="280"/>
    </w:pPr>
    <w:rPr>
      <w:rFonts w:ascii="Tahoma" w:hAnsi="Tahoma"/>
      <w:lang w:val="en-US" w:eastAsia="en-US"/>
    </w:rPr>
  </w:style>
  <w:style w:type="paragraph" w:styleId="BodyTextIndent2">
    <w:name w:val="Body Text Indent 2"/>
    <w:basedOn w:val="Normal"/>
    <w:qFormat/>
    <w:pPr>
      <w:widowControl/>
      <w:suppressAutoHyphens w:val="false"/>
      <w:spacing w:lineRule="auto" w:line="480" w:before="0" w:after="120"/>
      <w:ind w:left="283" w:right="0" w:hanging="0"/>
    </w:pPr>
    <w:rPr>
      <w:sz w:val="24"/>
      <w:szCs w:val="24"/>
      <w:lang w:eastAsia="ru-RU"/>
    </w:rPr>
  </w:style>
  <w:style w:type="paragraph" w:styleId="ConsPlusCell">
    <w:name w:val="ConsPlusCel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Style38">
    <w:name w:val="Footer"/>
    <w:basedOn w:val="Normal"/>
    <w:pPr>
      <w:widowControl/>
      <w:tabs>
        <w:tab w:val="clear" w:pos="720"/>
        <w:tab w:val="center" w:pos="4677" w:leader="none"/>
        <w:tab w:val="right" w:pos="9355" w:leader="none"/>
      </w:tabs>
      <w:suppressAutoHyphens w:val="false"/>
    </w:pPr>
    <w:rPr>
      <w:sz w:val="24"/>
      <w:szCs w:val="24"/>
      <w:lang w:eastAsia="ru-RU"/>
    </w:rPr>
  </w:style>
  <w:style w:type="paragraph" w:styleId="Style39">
    <w:name w:val="Endnote Text"/>
    <w:basedOn w:val="Normal"/>
    <w:pPr>
      <w:widowControl/>
      <w:suppressAutoHyphens w:val="false"/>
    </w:pPr>
    <w:rPr>
      <w:lang w:eastAsia="ru-RU"/>
    </w:rPr>
  </w:style>
  <w:style w:type="paragraph" w:styleId="21">
    <w:name w:val="Средняя сетка 2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P16">
    <w:name w:val="P16"/>
    <w:basedOn w:val="Normal"/>
    <w:qFormat/>
    <w:pPr>
      <w:suppressAutoHyphens w:val="false"/>
      <w:jc w:val="center"/>
      <w:textAlignment w:val="baseline"/>
    </w:pPr>
    <w:rPr>
      <w:rFonts w:eastAsia="SimSun1"/>
      <w:b/>
      <w:sz w:val="24"/>
      <w:lang w:eastAsia="ru-RU"/>
    </w:rPr>
  </w:style>
  <w:style w:type="paragraph" w:styleId="P59">
    <w:name w:val="P59"/>
    <w:basedOn w:val="Normal"/>
    <w:qFormat/>
    <w:pPr>
      <w:tabs>
        <w:tab w:val="clear" w:pos="720"/>
        <w:tab w:val="left" w:pos="-3420" w:leader="none"/>
      </w:tabs>
      <w:suppressAutoHyphens w:val="false"/>
      <w:jc w:val="center"/>
      <w:textAlignment w:val="baseline"/>
    </w:pPr>
    <w:rPr>
      <w:sz w:val="24"/>
      <w:lang w:eastAsia="ru-RU"/>
    </w:rPr>
  </w:style>
  <w:style w:type="paragraph" w:styleId="P61">
    <w:name w:val="P61"/>
    <w:basedOn w:val="Normal"/>
    <w:qFormat/>
    <w:pPr>
      <w:tabs>
        <w:tab w:val="clear" w:pos="720"/>
        <w:tab w:val="left" w:pos="-3420" w:leader="none"/>
      </w:tabs>
      <w:suppressAutoHyphens w:val="false"/>
      <w:jc w:val="center"/>
      <w:textAlignment w:val="baseline"/>
    </w:pPr>
    <w:rPr>
      <w:sz w:val="28"/>
      <w:lang w:eastAsia="ru-RU"/>
    </w:rPr>
  </w:style>
  <w:style w:type="paragraph" w:styleId="P103">
    <w:name w:val="P103"/>
    <w:basedOn w:val="Normal"/>
    <w:qFormat/>
    <w:pPr>
      <w:tabs>
        <w:tab w:val="clear" w:pos="720"/>
        <w:tab w:val="left" w:pos="6054" w:leader="none"/>
      </w:tabs>
      <w:suppressAutoHyphens w:val="false"/>
      <w:ind w:left="5760" w:right="0" w:hanging="0"/>
      <w:textAlignment w:val="baseline"/>
    </w:pPr>
    <w:rPr>
      <w:sz w:val="24"/>
      <w:lang w:eastAsia="ru-RU"/>
    </w:rPr>
  </w:style>
  <w:style w:type="paragraph" w:styleId="BodyTextIndent3">
    <w:name w:val="Body Text Indent 3"/>
    <w:basedOn w:val="Normal"/>
    <w:qFormat/>
    <w:pPr>
      <w:widowControl/>
      <w:suppressAutoHyphens w:val="false"/>
      <w:spacing w:before="0" w:after="120"/>
      <w:ind w:left="283" w:right="0" w:hanging="0"/>
    </w:pPr>
    <w:rPr>
      <w:sz w:val="16"/>
      <w:szCs w:val="16"/>
      <w:lang w:eastAsia="ru-RU"/>
    </w:rPr>
  </w:style>
  <w:style w:type="paragraph" w:styleId="Formattext">
    <w:name w:val="formattext"/>
    <w:basedOn w:val="Normal"/>
    <w:qFormat/>
    <w:pPr>
      <w:widowControl/>
      <w:suppressAutoHyphens w:val="false"/>
      <w:spacing w:before="280" w:after="280"/>
    </w:pPr>
    <w:rPr>
      <w:sz w:val="24"/>
      <w:szCs w:val="24"/>
      <w:lang w:eastAsia="ru-RU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HTMLPreformatted">
    <w:name w:val="HTML Preformatted"/>
    <w:basedOn w:val="Normal"/>
    <w:qFormat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cs="Courier New"/>
      <w:lang w:eastAsia="ru-RU"/>
    </w:rPr>
  </w:style>
  <w:style w:type="paragraph" w:styleId="Style40">
    <w:name w:val="МУ Обычный стиль"/>
    <w:basedOn w:val="Normal"/>
    <w:autoRedefine/>
    <w:qFormat/>
    <w:pPr>
      <w:tabs>
        <w:tab w:val="clear" w:pos="720"/>
        <w:tab w:val="left" w:pos="1080" w:leader="none"/>
        <w:tab w:val="left" w:pos="1260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  <w:tab w:val="left" w:pos="9639" w:leader="none"/>
      </w:tabs>
      <w:suppressAutoHyphens w:val="false"/>
      <w:ind w:left="0" w:right="0" w:firstLine="567"/>
      <w:jc w:val="both"/>
    </w:pPr>
    <w:rPr>
      <w:sz w:val="28"/>
      <w:szCs w:val="28"/>
      <w:shd w:fill="FFFFFF" w:val="clear"/>
      <w:lang w:eastAsia="ru-RU"/>
    </w:rPr>
  </w:style>
  <w:style w:type="paragraph" w:styleId="8">
    <w:name w:val="Стиль8"/>
    <w:basedOn w:val="Normal"/>
    <w:qFormat/>
    <w:pPr>
      <w:widowControl/>
      <w:suppressAutoHyphens w:val="false"/>
    </w:pPr>
    <w:rPr>
      <w:rFonts w:eastAsia="Calibri"/>
      <w:sz w:val="28"/>
      <w:szCs w:val="28"/>
      <w:lang w:eastAsia="ru-RU"/>
    </w:rPr>
  </w:style>
  <w:style w:type="paragraph" w:styleId="122">
    <w:name w:val="Цветная заливка - Акцент 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23">
    <w:name w:val="_Список_123"/>
    <w:qFormat/>
    <w:pPr>
      <w:widowControl/>
      <w:tabs>
        <w:tab w:val="clear" w:pos="720"/>
        <w:tab w:val="left" w:pos="851" w:leader="none"/>
        <w:tab w:val="left" w:pos="1644" w:leader="none"/>
        <w:tab w:val="left" w:pos="1928" w:leader="none"/>
        <w:tab w:val="left" w:pos="2325" w:leader="none"/>
      </w:tabs>
      <w:suppressAutoHyphens w:val="true"/>
      <w:overflowPunct w:val="false"/>
      <w:bidi w:val="0"/>
      <w:spacing w:before="0" w:after="6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41">
    <w:name w:val="Содержимое врезки"/>
    <w:basedOn w:val="Normal"/>
    <w:qFormat/>
    <w:pPr/>
    <w:rPr/>
  </w:style>
  <w:style w:type="paragraph" w:styleId="Style42">
    <w:name w:val="Содержимое таблицы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base=RZB&amp;n=432384&amp;dst=100010" TargetMode="External"/><Relationship Id="rId4" Type="http://schemas.openxmlformats.org/officeDocument/2006/relationships/hyperlink" Target="https://login.consultant.ru/link/?req=doc&amp;base=RZB&amp;n=529862&amp;dst=100376" TargetMode="Externa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Application>LibreOffice/7.0.3.1$Linux_X86_64 LibreOffice_project/00$Build-1</Application>
  <Pages>7</Pages>
  <Words>1444</Words>
  <Characters>11043</Characters>
  <CharactersWithSpaces>12663</CharactersWithSpaces>
  <Paragraphs>63</Paragraphs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2026-05-29T16:08:00Z</dcterms:created>
  <dc:creator>юрист</dc:creator>
  <dc:description/>
  <dc:language>ru-RU</dc:language>
  <cp:lastModifiedBy/>
  <cp:lastPrinted>2024-03-19T17:57:50Z</cp:lastPrinted>
  <dcterms:modified xsi:type="dcterms:W3CDTF">2026-05-29T16:27:25Z</dcterms:modified>
  <cp:revision>36</cp:revision>
  <dc:subject/>
  <dc:title>Приказ Минфина России от 26.09.2024 N 139н(ред. от 24.02.2026)"Об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ним"(Зарегистрировано в Минюсте России 23.10.2024 N 79878)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4026.00.02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