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5935E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935ED" w:rsidRDefault="00DA2373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5E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935ED" w:rsidRDefault="00DA2373">
            <w:pPr>
              <w:pStyle w:val="ConsPlusTitlePage0"/>
              <w:jc w:val="center"/>
            </w:pPr>
            <w:proofErr w:type="gramStart"/>
            <w:r>
              <w:rPr>
                <w:sz w:val="38"/>
              </w:rPr>
              <w:t>Приказ комитета Ивановской обл. по государственной охране объектов культурного наследия от 28.07.2021 N 30-о</w:t>
            </w:r>
            <w:r>
              <w:rPr>
                <w:sz w:val="38"/>
              </w:rPr>
              <w:br/>
              <w:t>(ред. от 20.08.2026)</w:t>
            </w:r>
            <w:r>
              <w:rPr>
                <w:sz w:val="38"/>
              </w:rPr>
              <w:br/>
              <w:t>"</w:t>
            </w:r>
            <w:r>
              <w:rPr>
                <w:sz w:val="38"/>
              </w:rPr>
              <w:t>Об утверждении Административного регламента комитета Ивановской области по государственной охране объектов культурного наследия по предоставлению государственной услуги "Рассмотрение, согласование и утверждение проектов надписей и обозначений, содержащих и</w:t>
            </w:r>
            <w:r>
              <w:rPr>
                <w:sz w:val="38"/>
              </w:rPr>
              <w:t>нформацию об объектах культурного наследия (памятниках истории и культуры) народов Российской Федерации федерального значения (за исключением отдельных</w:t>
            </w:r>
            <w:proofErr w:type="gramEnd"/>
            <w:r>
              <w:rPr>
                <w:sz w:val="38"/>
              </w:rPr>
              <w:t xml:space="preserve"> объектов культурного наследия федерального значения, перечень которых устанавливается Правительством Рос</w:t>
            </w:r>
            <w:r>
              <w:rPr>
                <w:sz w:val="38"/>
              </w:rPr>
              <w:t>сийской Федерации), объектов культурного наследия регионального значения"</w:t>
            </w:r>
          </w:p>
        </w:tc>
      </w:tr>
      <w:tr w:rsidR="005935E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935ED" w:rsidRDefault="00DA2373" w:rsidP="007B288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5935ED" w:rsidRDefault="005935ED">
      <w:pPr>
        <w:pStyle w:val="ConsPlusNormal0"/>
        <w:sectPr w:rsidR="005935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935ED" w:rsidRDefault="005935ED">
      <w:pPr>
        <w:pStyle w:val="ConsPlusNormal0"/>
        <w:ind w:firstLine="540"/>
        <w:jc w:val="both"/>
        <w:outlineLvl w:val="0"/>
      </w:pPr>
    </w:p>
    <w:p w:rsidR="005935ED" w:rsidRDefault="00DA2373">
      <w:pPr>
        <w:pStyle w:val="ConsPlusTitle0"/>
        <w:jc w:val="center"/>
        <w:outlineLvl w:val="0"/>
      </w:pPr>
      <w:r>
        <w:t>КОМИТЕТ ИВАНОВСКОЙ ОБЛАСТИ ПО ГОСУДАРСТВЕННОЙ ОХРАНЕ</w:t>
      </w:r>
    </w:p>
    <w:p w:rsidR="005935ED" w:rsidRDefault="00DA2373">
      <w:pPr>
        <w:pStyle w:val="ConsPlusTitle0"/>
        <w:jc w:val="center"/>
      </w:pPr>
      <w:r>
        <w:t>ОБЪЕКТОВ КУЛЬТУРНОГО НАСЛЕДИЯ</w:t>
      </w:r>
    </w:p>
    <w:p w:rsidR="005935ED" w:rsidRDefault="005935ED">
      <w:pPr>
        <w:pStyle w:val="ConsPlusTitle0"/>
        <w:ind w:firstLine="540"/>
        <w:jc w:val="both"/>
      </w:pPr>
    </w:p>
    <w:p w:rsidR="005935ED" w:rsidRDefault="00DA2373">
      <w:pPr>
        <w:pStyle w:val="ConsPlusTitle0"/>
        <w:jc w:val="center"/>
      </w:pPr>
      <w:r>
        <w:t>ПРИКАЗ</w:t>
      </w:r>
    </w:p>
    <w:p w:rsidR="005935ED" w:rsidRDefault="00DA2373">
      <w:pPr>
        <w:pStyle w:val="ConsPlusTitle0"/>
        <w:jc w:val="center"/>
      </w:pPr>
      <w:r>
        <w:t>от 28 июля 2021 г. N 30-о</w:t>
      </w:r>
    </w:p>
    <w:p w:rsidR="005935ED" w:rsidRDefault="005935ED">
      <w:pPr>
        <w:pStyle w:val="ConsPlusTitle0"/>
        <w:ind w:firstLine="540"/>
        <w:jc w:val="both"/>
      </w:pPr>
    </w:p>
    <w:p w:rsidR="005935ED" w:rsidRDefault="00DA2373">
      <w:pPr>
        <w:pStyle w:val="ConsPlusTitle0"/>
        <w:jc w:val="center"/>
      </w:pPr>
      <w:r>
        <w:t>ОБ УТВЕРЖДЕНИИ АДМИНИСТРАТИВНОГО РЕГЛАМЕНТА КОМИТЕТА</w:t>
      </w:r>
    </w:p>
    <w:p w:rsidR="005935ED" w:rsidRDefault="00DA2373">
      <w:pPr>
        <w:pStyle w:val="ConsPlusTitle0"/>
        <w:jc w:val="center"/>
      </w:pPr>
      <w:r>
        <w:t>ИВАНОВСКОЙ ОБЛАСТИ ПО ГОСУДАРСТВЕННОЙ ОХРАНЕ ОБЪЕКТОВ</w:t>
      </w:r>
    </w:p>
    <w:p w:rsidR="005935ED" w:rsidRDefault="00DA2373">
      <w:pPr>
        <w:pStyle w:val="ConsPlusTitle0"/>
        <w:jc w:val="center"/>
      </w:pPr>
      <w:r>
        <w:t xml:space="preserve">КУЛЬТУРНОГО НАСЛЕДИЯ ПО ПРЕДОСТАВЛЕНИЮ </w:t>
      </w:r>
      <w:proofErr w:type="gramStart"/>
      <w:r>
        <w:t>ГОСУДАРСТВЕННОЙ</w:t>
      </w:r>
      <w:proofErr w:type="gramEnd"/>
    </w:p>
    <w:p w:rsidR="005935ED" w:rsidRDefault="00DA2373">
      <w:pPr>
        <w:pStyle w:val="ConsPlusTitle0"/>
        <w:jc w:val="center"/>
      </w:pPr>
      <w:r>
        <w:t>УСЛУГИ "РАССМОТРЕНИЕ, СОГЛАСОВАНИЕ И УТВЕРЖДЕНИЕ ПРОЕКТОВ</w:t>
      </w:r>
    </w:p>
    <w:p w:rsidR="005935ED" w:rsidRDefault="00DA2373">
      <w:pPr>
        <w:pStyle w:val="ConsPlusTitle0"/>
        <w:jc w:val="center"/>
      </w:pPr>
      <w:r>
        <w:t>НАДПИСЕЙ И ОБОЗНАЧЕНИЙ, СОДЕРЖАЩИХ ИНФОРМАЦИЮ ОБ ОБЪЕКТАХ</w:t>
      </w:r>
    </w:p>
    <w:p w:rsidR="005935ED" w:rsidRDefault="00DA2373">
      <w:pPr>
        <w:pStyle w:val="ConsPlusTitle0"/>
        <w:jc w:val="center"/>
      </w:pPr>
      <w:r>
        <w:t>КУЛЬТУРНОГО НАСЛЕДИЯ (</w:t>
      </w:r>
      <w:proofErr w:type="gramStart"/>
      <w:r>
        <w:t>ПАМЯТНИКА</w:t>
      </w:r>
      <w:r>
        <w:t>Х</w:t>
      </w:r>
      <w:proofErr w:type="gramEnd"/>
      <w:r>
        <w:t xml:space="preserve"> ИСТОРИИ И КУЛЬТУРЫ) НАРОДОВ</w:t>
      </w:r>
    </w:p>
    <w:p w:rsidR="005935ED" w:rsidRDefault="00DA2373">
      <w:pPr>
        <w:pStyle w:val="ConsPlusTitle0"/>
        <w:jc w:val="center"/>
      </w:pPr>
      <w:proofErr w:type="gramStart"/>
      <w:r>
        <w:t>РОССИЙСКОЙ ФЕДЕРАЦИИ ФЕДЕРАЛЬНОГО ЗНАЧЕНИЯ (ЗА ИСКЛЮЧЕНИЕМ</w:t>
      </w:r>
      <w:proofErr w:type="gramEnd"/>
    </w:p>
    <w:p w:rsidR="005935ED" w:rsidRDefault="00DA2373">
      <w:pPr>
        <w:pStyle w:val="ConsPlusTitle0"/>
        <w:jc w:val="center"/>
      </w:pPr>
      <w:r>
        <w:t>ОТДЕЛЬНЫХ ОБЪЕКТОВ КУЛЬТУРНОГО НАСЛЕДИЯ ФЕДЕРАЛЬНОГО</w:t>
      </w:r>
    </w:p>
    <w:p w:rsidR="005935ED" w:rsidRDefault="00DA2373">
      <w:pPr>
        <w:pStyle w:val="ConsPlusTitle0"/>
        <w:jc w:val="center"/>
      </w:pPr>
      <w:r>
        <w:t>ЗНАЧЕНИЯ, ПЕРЕЧЕНЬ КОТОРЫХ УСТАНАВЛИВАЕТСЯ ПРАВИТЕЛЬСТВОМ</w:t>
      </w:r>
    </w:p>
    <w:p w:rsidR="005935ED" w:rsidRDefault="00DA2373">
      <w:pPr>
        <w:pStyle w:val="ConsPlusTitle0"/>
        <w:jc w:val="center"/>
      </w:pPr>
      <w:proofErr w:type="gramStart"/>
      <w:r>
        <w:t>РОССИЙСКОЙ ФЕДЕРАЦИИ), ОБЪЕКТОВ КУЛЬТУРНОГО НАСЛЕДИЯ</w:t>
      </w:r>
      <w:proofErr w:type="gramEnd"/>
    </w:p>
    <w:p w:rsidR="005935ED" w:rsidRDefault="00DA2373">
      <w:pPr>
        <w:pStyle w:val="ConsPlusTitle0"/>
        <w:jc w:val="center"/>
      </w:pPr>
      <w:r>
        <w:t>РЕГИОНАЛЬНОГО ЗНАЧЕНИЯ"</w:t>
      </w:r>
    </w:p>
    <w:p w:rsidR="005935ED" w:rsidRDefault="005935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935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35ED" w:rsidRDefault="00DA23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35ED" w:rsidRDefault="00DA2373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6" w:tooltip="Приказ комитета Ивановской обл. по государственной охране объектов культурного наследия от 20.08.2026 N 50-о &quot;О внесении изменения в приказ комитета Ивановской области по государственной охране объектов культурного наследия от 28.07.2021 N 30-о &quot;Об утверждени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Ивановской области по государственной охран</w:t>
            </w:r>
            <w:r>
              <w:rPr>
                <w:color w:val="392C69"/>
              </w:rPr>
              <w:t>е</w:t>
            </w:r>
            <w:proofErr w:type="gramEnd"/>
          </w:p>
          <w:p w:rsidR="005935ED" w:rsidRDefault="00DA2373">
            <w:pPr>
              <w:pStyle w:val="ConsPlusNormal0"/>
              <w:jc w:val="center"/>
            </w:pPr>
            <w:r>
              <w:rPr>
                <w:color w:val="392C69"/>
              </w:rPr>
              <w:t>объектов культурного наследия от 20.08.2026 N 50-о)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</w:tr>
    </w:tbl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Normal0"/>
        <w:ind w:firstLine="540"/>
        <w:jc w:val="both"/>
      </w:pPr>
      <w:proofErr w:type="gramStart"/>
      <w:r>
        <w:t xml:space="preserve">В соответствии с Федеральным </w:t>
      </w:r>
      <w:hyperlink r:id="rId1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Федеральным </w:t>
      </w:r>
      <w:hyperlink r:id="rId1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</w:t>
      </w:r>
      <w:r>
        <w:t xml:space="preserve">10 N 210-ФЗ "Об организации предоставления государственных и муниципальных услуг", </w:t>
      </w:r>
      <w:hyperlink r:id="rId19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13.07.2007 N 105-ОЗ "Об объектах культурного насле</w:t>
      </w:r>
      <w:r>
        <w:t xml:space="preserve">дия (памятниках истории и культуры) народов в Ивановской области", </w:t>
      </w:r>
      <w:hyperlink r:id="rId20" w:tooltip="Постановление Правительства Ивановской области от 24.12.2015 N 594-п (ред. от 06.05.2026) &quot;Об утверждении Положения о комитете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24.12.2015 N 594-п "Об утверждении Положения о</w:t>
      </w:r>
      <w:r>
        <w:t xml:space="preserve"> комитете Ивановской области по государственной охране объектов культурного наследия", приказываю:</w:t>
      </w:r>
      <w:proofErr w:type="gramEnd"/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Утвердить Административный </w:t>
      </w:r>
      <w:hyperlink w:anchor="P42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комитета Ивановской области по государственной охране объектов культурного наследия по предоставлению государственной услуги "Рассмотрение, согласование и утверждение проектов надписей и обозначений, содержащих информацию об объектах культурного наследия </w:t>
      </w:r>
      <w:r>
        <w:t>(памятниках истории и культуры) народов Российской Федерации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 Федерации), объектов культурного на</w:t>
      </w:r>
      <w:r>
        <w:t>следия регионального значения" (прилагается).</w:t>
      </w:r>
      <w:proofErr w:type="gramEnd"/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Normal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Normal0"/>
        <w:jc w:val="right"/>
      </w:pPr>
      <w:r>
        <w:t>Председатель комитета</w:t>
      </w:r>
    </w:p>
    <w:p w:rsidR="005935ED" w:rsidRDefault="00DA2373">
      <w:pPr>
        <w:pStyle w:val="ConsPlusNormal0"/>
        <w:jc w:val="right"/>
      </w:pPr>
      <w:r>
        <w:t>А.С.РОЖКОВА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5935ED">
      <w:pPr>
        <w:pStyle w:val="ConsPlusNormal0"/>
        <w:ind w:firstLine="540"/>
        <w:jc w:val="both"/>
      </w:pPr>
    </w:p>
    <w:p w:rsidR="005935ED" w:rsidRDefault="005935ED">
      <w:pPr>
        <w:pStyle w:val="ConsPlusNormal0"/>
        <w:ind w:firstLine="540"/>
        <w:jc w:val="both"/>
      </w:pPr>
    </w:p>
    <w:p w:rsidR="005935ED" w:rsidRDefault="005935ED">
      <w:pPr>
        <w:pStyle w:val="ConsPlusNormal0"/>
        <w:ind w:firstLine="540"/>
        <w:jc w:val="both"/>
      </w:pP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Normal0"/>
        <w:jc w:val="right"/>
        <w:outlineLvl w:val="0"/>
      </w:pPr>
      <w:r>
        <w:t>Приложение</w:t>
      </w:r>
    </w:p>
    <w:p w:rsidR="005935ED" w:rsidRDefault="00DA2373">
      <w:pPr>
        <w:pStyle w:val="ConsPlusNormal0"/>
        <w:jc w:val="right"/>
      </w:pPr>
      <w:r>
        <w:t>к приказу</w:t>
      </w:r>
    </w:p>
    <w:p w:rsidR="005935ED" w:rsidRDefault="00DA2373">
      <w:pPr>
        <w:pStyle w:val="ConsPlusNormal0"/>
        <w:jc w:val="right"/>
      </w:pPr>
      <w:r>
        <w:t>комитета Ивановской области</w:t>
      </w:r>
    </w:p>
    <w:p w:rsidR="005935ED" w:rsidRDefault="00DA2373">
      <w:pPr>
        <w:pStyle w:val="ConsPlusNormal0"/>
        <w:jc w:val="right"/>
      </w:pPr>
      <w:r>
        <w:t>по государственной охране</w:t>
      </w:r>
    </w:p>
    <w:p w:rsidR="005935ED" w:rsidRDefault="00DA2373">
      <w:pPr>
        <w:pStyle w:val="ConsPlusNormal0"/>
        <w:jc w:val="right"/>
      </w:pPr>
      <w:r>
        <w:t>объектов культурного наследия</w:t>
      </w:r>
    </w:p>
    <w:p w:rsidR="005935ED" w:rsidRDefault="00DA2373">
      <w:pPr>
        <w:pStyle w:val="ConsPlusNormal0"/>
        <w:jc w:val="right"/>
      </w:pPr>
      <w:r>
        <w:t>от 28.07.2021 N 30-о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</w:pPr>
      <w:bookmarkStart w:id="0" w:name="P42"/>
      <w:bookmarkEnd w:id="0"/>
      <w:r>
        <w:t>АДМИНИСТРАТИВНЫЙ РЕГЛАМЕНТ</w:t>
      </w:r>
    </w:p>
    <w:p w:rsidR="005935ED" w:rsidRDefault="00DA2373">
      <w:pPr>
        <w:pStyle w:val="ConsPlusTitle0"/>
        <w:jc w:val="center"/>
      </w:pPr>
      <w:r>
        <w:t>КОМИТЕТА ИВАНОВСКОЙ ОБЛАСТИ ПО ГОСУДАРСТВЕННОЙ ОХРАНЕ</w:t>
      </w:r>
    </w:p>
    <w:p w:rsidR="005935ED" w:rsidRDefault="00DA2373">
      <w:pPr>
        <w:pStyle w:val="ConsPlusTitle0"/>
        <w:jc w:val="center"/>
      </w:pPr>
      <w:r>
        <w:t>ОБЪЕКТОВ КУЛЬТУРНОГО НАСЛЕДИЯ ПО ПРЕДОСТАВЛЕНИЮ</w:t>
      </w:r>
    </w:p>
    <w:p w:rsidR="005935ED" w:rsidRDefault="00DA2373">
      <w:pPr>
        <w:pStyle w:val="ConsPlusTitle0"/>
        <w:jc w:val="center"/>
      </w:pPr>
      <w:r>
        <w:t>ГОСУДАРСТВЕННОЙ УСЛУГИ ПО РАССМОТРЕНИЮ, СОГЛАСОВАНИЮ</w:t>
      </w:r>
    </w:p>
    <w:p w:rsidR="005935ED" w:rsidRDefault="00DA2373">
      <w:pPr>
        <w:pStyle w:val="ConsPlusTitle0"/>
        <w:jc w:val="center"/>
      </w:pPr>
      <w:r>
        <w:t>И УТВЕРЖДЕНИЮ ПРОЕКТОВ НАДПИСЕЙ И ОБОЗНАЧЕНИЙ, СОДЕ</w:t>
      </w:r>
      <w:r>
        <w:t>РЖАЩИХ</w:t>
      </w:r>
    </w:p>
    <w:p w:rsidR="005935ED" w:rsidRDefault="00DA2373">
      <w:pPr>
        <w:pStyle w:val="ConsPlusTitle0"/>
        <w:jc w:val="center"/>
      </w:pPr>
      <w:proofErr w:type="gramStart"/>
      <w:r>
        <w:t>ИНФОРМАЦИЮ ОБ ОБЪЕКТАХ КУЛЬТУРНОГО НАСЛЕДИЯ (ПАМЯТНИКАХ</w:t>
      </w:r>
      <w:proofErr w:type="gramEnd"/>
    </w:p>
    <w:p w:rsidR="005935ED" w:rsidRDefault="00DA2373">
      <w:pPr>
        <w:pStyle w:val="ConsPlusTitle0"/>
        <w:jc w:val="center"/>
      </w:pPr>
      <w:proofErr w:type="gramStart"/>
      <w:r>
        <w:t>ИСТОРИИ И КУЛЬТУРЫ) НАРОДОВ РОССИЙСКОЙ ФЕДЕРАЦИИ</w:t>
      </w:r>
      <w:proofErr w:type="gramEnd"/>
    </w:p>
    <w:p w:rsidR="005935ED" w:rsidRDefault="00DA2373">
      <w:pPr>
        <w:pStyle w:val="ConsPlusTitle0"/>
        <w:jc w:val="center"/>
      </w:pPr>
      <w:proofErr w:type="gramStart"/>
      <w:r>
        <w:t>ФЕДЕРАЛЬНОГО ЗНАЧЕНИЯ (ЗА ИСКЛЮЧЕНИЕМ ОТДЕЛЬНЫХ ОБЪЕКТОВ</w:t>
      </w:r>
      <w:proofErr w:type="gramEnd"/>
    </w:p>
    <w:p w:rsidR="005935ED" w:rsidRDefault="00DA2373">
      <w:pPr>
        <w:pStyle w:val="ConsPlusTitle0"/>
        <w:jc w:val="center"/>
      </w:pPr>
      <w:r>
        <w:t>КУЛЬТУРНОГО НАСЛЕДИЯ ФЕДЕРАЛЬНОГО ЗНАЧЕНИЯ, ПЕРЕЧЕНЬ КОТОРЫХ</w:t>
      </w:r>
    </w:p>
    <w:p w:rsidR="005935ED" w:rsidRDefault="00DA2373">
      <w:pPr>
        <w:pStyle w:val="ConsPlusTitle0"/>
        <w:jc w:val="center"/>
      </w:pPr>
      <w:proofErr w:type="gramStart"/>
      <w:r>
        <w:t>УСТАНАВЛИВАЕТСЯ ПРАВИТЕЛЬС</w:t>
      </w:r>
      <w:r>
        <w:t>ТВОМ РОССИЙСКОЙ ФЕДЕРАЦИИ),</w:t>
      </w:r>
      <w:proofErr w:type="gramEnd"/>
    </w:p>
    <w:p w:rsidR="005935ED" w:rsidRDefault="00DA2373">
      <w:pPr>
        <w:pStyle w:val="ConsPlusTitle0"/>
        <w:jc w:val="center"/>
      </w:pPr>
      <w:r>
        <w:t>ОБЪЕКТОВ КУЛЬТУРНОГО НАСЛЕДИЯ РЕГИОНАЛЬНОГО ЗНАЧЕНИЯ</w:t>
      </w:r>
    </w:p>
    <w:p w:rsidR="005935ED" w:rsidRDefault="005935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935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35ED" w:rsidRDefault="00DA23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35ED" w:rsidRDefault="00DA2373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1" w:tooltip="Приказ комитета Ивановской обл. по государственной охране объектов культурного наследия от 20.08.2026 N 50-о &quot;О внесении изменения в приказ комитета Ивановской области по государственной охране объектов культурного наследия от 28.07.2021 N 30-о &quot;Об утверждени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Ивановской области по государственной охране</w:t>
            </w:r>
            <w:proofErr w:type="gramEnd"/>
          </w:p>
          <w:p w:rsidR="005935ED" w:rsidRDefault="00DA2373">
            <w:pPr>
              <w:pStyle w:val="ConsPlusNormal0"/>
              <w:jc w:val="center"/>
            </w:pPr>
            <w:r>
              <w:rPr>
                <w:color w:val="392C69"/>
              </w:rPr>
              <w:t>объектов культурного наследия от 20.08.2026 N 50-о)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</w:tr>
    </w:tbl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1"/>
      </w:pPr>
      <w:r>
        <w:t xml:space="preserve">1. Общие </w:t>
      </w:r>
      <w:r>
        <w:t>положения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 xml:space="preserve">1.1. </w:t>
      </w:r>
      <w:proofErr w:type="gramStart"/>
      <w:r>
        <w:t>Предметом регулирования настоящего Административного регламента являются порядок предоставления комитетом Ивановской области по государственной охране объектов культурного наследия государственной услуги по рассмотрению, согласованию и утверждению про</w:t>
      </w:r>
      <w:r>
        <w:t xml:space="preserve">ектов надписей и обозначений, содержащих информацию об объектах культурного наследия (памятниках истории и культуры) народов Российской Федерации федерального значения (за исключением отдельных объектов культурного наследия федерального значения, перечень </w:t>
      </w:r>
      <w:r>
        <w:t>которых устанавливается Правительством Российской Федерации), объектов культурного наследия</w:t>
      </w:r>
      <w:proofErr w:type="gramEnd"/>
      <w:r>
        <w:t xml:space="preserve"> регионального значения (далее - государственная услуга), и стандарт предоставления государственной услуги.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1.2. Заявителями, которые могут обратиться с запросом о п</w:t>
      </w:r>
      <w:r>
        <w:t xml:space="preserve">редоставлении государственной услуги, являются лица, указанные в </w:t>
      </w:r>
      <w:hyperlink r:id="rId2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пункте 11 статьи 47.6</w:t>
        </w:r>
      </w:hyperlink>
      <w:r>
        <w:t xml:space="preserve"> Федерального закона от 25.06.2002 N 73-ФЗ "Об объектах культурного наследия (памятника</w:t>
      </w:r>
      <w:r>
        <w:t>х истории и культуры) народов Российской Федерации" (правообладатели) (далее - заявители).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1.3. </w:t>
      </w:r>
      <w:proofErr w:type="gramStart"/>
      <w:r>
        <w:t>Государственная услуга должна быть предоставлена заявителю в соответствии с категориями (признаками) заявителей, сведения о которых размещаются в федеральной го</w:t>
      </w:r>
      <w:r>
        <w:t xml:space="preserve">сударственной информационной системе "Федеральный реестр государственных и </w:t>
      </w:r>
      <w:r>
        <w:lastRenderedPageBreak/>
        <w:t>муниципальных услуг (функций)" и в федеральной государственной информационной системе "Единый портал государственных и муниципальных услуг (функций)" (далее соответственно - категор</w:t>
      </w:r>
      <w:r>
        <w:t>ии (признаки) заявителей, ЕПГУ).</w:t>
      </w:r>
      <w:proofErr w:type="gramEnd"/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Title0"/>
        <w:jc w:val="center"/>
        <w:outlineLvl w:val="1"/>
      </w:pPr>
      <w:r>
        <w:t>2. Стандарт предоставления 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Title0"/>
        <w:jc w:val="center"/>
        <w:outlineLvl w:val="2"/>
      </w:pPr>
      <w:r>
        <w:t>Наименование 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2.1. Наименование государственной услуги - рассмотрение, согласование и утверждение проектов надписей и обозначений, содержащих информ</w:t>
      </w:r>
      <w:r>
        <w:t>ацию об объектах культурного наследия (памятниках истории и культуры) народов Российской Федерации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</w:t>
      </w:r>
      <w:r>
        <w:t>ой Федерации), объектов культурного наследия регионального значения.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>Наименование исполнительного органа государственной власти,</w:t>
      </w:r>
    </w:p>
    <w:p w:rsidR="005935ED" w:rsidRDefault="00DA2373">
      <w:pPr>
        <w:pStyle w:val="ConsPlusTitle0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 xml:space="preserve">2.2. Государственная услуга предоставляется комитетом Ивановской области по </w:t>
      </w:r>
      <w:proofErr w:type="gramStart"/>
      <w:r>
        <w:t>государст</w:t>
      </w:r>
      <w:r>
        <w:t>венной</w:t>
      </w:r>
      <w:proofErr w:type="gramEnd"/>
      <w:r>
        <w:t xml:space="preserve"> охране объектов культурного наследия (далее - Комитет).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>Результат предоставления 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2.3. Результатом предоставления государственной услуги является:</w:t>
      </w:r>
    </w:p>
    <w:p w:rsidR="005935ED" w:rsidRDefault="00DA2373">
      <w:pPr>
        <w:pStyle w:val="ConsPlusNormal0"/>
        <w:spacing w:before="240"/>
        <w:ind w:firstLine="540"/>
        <w:jc w:val="both"/>
      </w:pPr>
      <w:proofErr w:type="gramStart"/>
      <w:r>
        <w:t xml:space="preserve">1) Выдача (направление) письма о согласовании проекта и утвержденного проекта </w:t>
      </w:r>
      <w:r>
        <w:t>надписей и обозначений, содержащих информацию об объектах культурного наследия (памятниках истории и культуры) народов Российской Федерации федерального значения (за исключением отдельных объектов культурного наследия федерального значения, перечень которы</w:t>
      </w:r>
      <w:r>
        <w:t>х устанавливается Правительством Российской Федерации), объектов культурного наследия регионального значения (далее - Проект);</w:t>
      </w:r>
      <w:proofErr w:type="gramEnd"/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2) Выдача (направление) отказа в </w:t>
      </w:r>
      <w:proofErr w:type="gramStart"/>
      <w:r>
        <w:t>согласовании</w:t>
      </w:r>
      <w:proofErr w:type="gramEnd"/>
      <w:r>
        <w:t xml:space="preserve"> и утверждении Проекта.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2.4. Результат предоставления государственной услуги может б</w:t>
      </w:r>
      <w:r>
        <w:t>ыть получен одним из следующих способов: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1) в форме электронных документов (в </w:t>
      </w:r>
      <w:proofErr w:type="spellStart"/>
      <w:r>
        <w:t>т.ч</w:t>
      </w:r>
      <w:proofErr w:type="spellEnd"/>
      <w:r>
        <w:t>. в личном кабинете на ЕПГУ);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2) на бумажном носителе лично заявителем;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3) на бумажном носителе по почте.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Способ получения результата предоставления государственной услуги указывается заявителем в </w:t>
      </w:r>
      <w:proofErr w:type="gramStart"/>
      <w:r>
        <w:t>заявлении</w:t>
      </w:r>
      <w:proofErr w:type="gramEnd"/>
      <w:r>
        <w:t xml:space="preserve"> о предоставлении государственной услуги.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2.5. Необходимость формирования реестровой записи по результатам предоставления государственной услуги отсутствует</w:t>
      </w:r>
      <w:r>
        <w:t>.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Title0"/>
        <w:jc w:val="center"/>
        <w:outlineLvl w:val="2"/>
      </w:pPr>
      <w:r>
        <w:t>Срок предоставления 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2.6. Максимальный срок предоставления государственной услуги исчисляется со дня регистрации в Комитете заявления о предоставлении государственной услуги, и составляет: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1) при обращении за предоставлением госуд</w:t>
      </w:r>
      <w:r>
        <w:t>арственной услуги в виде документа на бумажном носителе - не более 30 календарных дней со дня поступления заявления о предоставлении государственной услуги в Комитет;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2) при обращении за предоставлением государственной услуги в электронной форме, в том чис</w:t>
      </w:r>
      <w:r>
        <w:t>ле через личный кабинет на ЕПГУ - не более 25 календарных дней со дня поступления заявления о предоставлении государственной услуги в Комитет.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Продление максимального срока предоставления государственной услуги не предусмотрено.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Title0"/>
        <w:jc w:val="center"/>
        <w:outlineLvl w:val="2"/>
      </w:pPr>
      <w:r>
        <w:t xml:space="preserve">Размер платы, взимаемой с </w:t>
      </w:r>
      <w:r>
        <w:t>заявителя при предоставлении</w:t>
      </w:r>
    </w:p>
    <w:p w:rsidR="005935ED" w:rsidRDefault="00DA2373">
      <w:pPr>
        <w:pStyle w:val="ConsPlusTitle0"/>
        <w:jc w:val="center"/>
      </w:pPr>
      <w:r>
        <w:t>государственной услуги, и способы ее взимания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2.7. Плата за предоставление государственной услуги с заявителя не взимается.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>Максимальный срок ожидания в очереди при подаче заявителем</w:t>
      </w:r>
    </w:p>
    <w:p w:rsidR="005935ED" w:rsidRDefault="00DA2373">
      <w:pPr>
        <w:pStyle w:val="ConsPlusTitle0"/>
        <w:jc w:val="center"/>
      </w:pPr>
      <w:r>
        <w:t>запроса о предоставлении государственной у</w:t>
      </w:r>
      <w:r>
        <w:t>слуги</w:t>
      </w:r>
    </w:p>
    <w:p w:rsidR="005935ED" w:rsidRDefault="00DA2373">
      <w:pPr>
        <w:pStyle w:val="ConsPlusTitle0"/>
        <w:jc w:val="center"/>
      </w:pPr>
      <w:r>
        <w:t>и при получении результата предоставления</w:t>
      </w:r>
    </w:p>
    <w:p w:rsidR="005935ED" w:rsidRDefault="00DA2373">
      <w:pPr>
        <w:pStyle w:val="ConsPlusTitle0"/>
        <w:jc w:val="center"/>
      </w:pPr>
      <w:r>
        <w:t>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2.8.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составл</w:t>
      </w:r>
      <w:r>
        <w:t>яет 15 минут.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>Срок регистрации запроса заявителя о предоставлении</w:t>
      </w:r>
    </w:p>
    <w:p w:rsidR="005935ED" w:rsidRDefault="00DA2373">
      <w:pPr>
        <w:pStyle w:val="ConsPlusTitle0"/>
        <w:jc w:val="center"/>
      </w:pPr>
      <w:r>
        <w:t>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2.9. Срок регистрации запроса заявителя о предоставлении государственной услуги:</w:t>
      </w:r>
    </w:p>
    <w:p w:rsidR="005935ED" w:rsidRDefault="00DA2373">
      <w:pPr>
        <w:pStyle w:val="ConsPlusNormal0"/>
        <w:spacing w:before="240"/>
        <w:ind w:firstLine="540"/>
        <w:jc w:val="both"/>
      </w:pPr>
      <w:proofErr w:type="gramStart"/>
      <w:r>
        <w:t>1) при обращении за предоставлением государственной услуги в виде документа на бумажном носителе - в течение 3 рабочих дней с даты поступления запроса о предоставлении государственной услуги в Комитет;</w:t>
      </w:r>
      <w:proofErr w:type="gramEnd"/>
    </w:p>
    <w:p w:rsidR="005935ED" w:rsidRDefault="00DA2373">
      <w:pPr>
        <w:pStyle w:val="ConsPlusNormal0"/>
        <w:spacing w:before="240"/>
        <w:ind w:firstLine="540"/>
        <w:jc w:val="both"/>
      </w:pPr>
      <w:r>
        <w:t>2) при обращении за предоставлением государственной ус</w:t>
      </w:r>
      <w:r>
        <w:t xml:space="preserve">луги в электронной форме через личный кабинет на ЕПГУ - в течение 1 рабочего дня </w:t>
      </w:r>
      <w:proofErr w:type="gramStart"/>
      <w:r>
        <w:t>с даты поступления</w:t>
      </w:r>
      <w:proofErr w:type="gramEnd"/>
      <w:r>
        <w:t xml:space="preserve"> запроса о предоставлении государственной услуги в Комитет.</w:t>
      </w:r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Title0"/>
        <w:jc w:val="center"/>
        <w:outlineLvl w:val="2"/>
      </w:pPr>
      <w:r>
        <w:t>Требования к помещениям, в которых предоставляется</w:t>
      </w:r>
    </w:p>
    <w:p w:rsidR="005935ED" w:rsidRDefault="00DA2373">
      <w:pPr>
        <w:pStyle w:val="ConsPlusTitle0"/>
        <w:jc w:val="center"/>
      </w:pPr>
      <w:r>
        <w:t>государственная услуга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2.10. Требования к по</w:t>
      </w:r>
      <w:r>
        <w:t>мещениям, в которых предоставляется государственная услуга, размещаются на официальном сайте Комитета, а также на ЕПГУ.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>Показатели качества и доступности 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bookmarkStart w:id="1" w:name="P119"/>
      <w:bookmarkEnd w:id="1"/>
      <w:r>
        <w:t>2.11. Показатели качества и доступности государственной услуги размещаются на</w:t>
      </w:r>
      <w:r>
        <w:t xml:space="preserve"> официальном сайте Комитета, а также на ЕПГУ.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>Иные требования к предоставлению государственной услуги</w:t>
      </w:r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Normal0"/>
        <w:ind w:firstLine="540"/>
        <w:jc w:val="both"/>
      </w:pPr>
      <w:r>
        <w:t>2.12. Услуги, которые являются необходимыми и обязательными для предоставления государственной услуги, законодательством не предусмотрены.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2.13. Перечен</w:t>
      </w:r>
      <w:r>
        <w:t>ь информационных систем, используемых для предоставления государственной услуги: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федеральная государственная информационная система "Единый портал государственных и муниципальных услуг (функций)",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автоматизированная информационная система "Единый государст</w:t>
      </w:r>
      <w:r>
        <w:t>венный реестр объектов культурного наследия (памятников истории и культуры) народов Российской Федерации",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федеральная государственная информационная система "Единый государственный реестр недвижимости",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единая система электронного документооборота в </w:t>
      </w:r>
      <w:proofErr w:type="gramStart"/>
      <w:r>
        <w:t>Прави</w:t>
      </w:r>
      <w:r>
        <w:t>тельстве</w:t>
      </w:r>
      <w:proofErr w:type="gramEnd"/>
      <w:r>
        <w:t xml:space="preserve"> Ивановской области и исполнительных органах государственной власти Ивановской области,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информационная система межведомственного электронного документооборота органов государственной власти.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2.14. Государственная услуга в многофункциональном </w:t>
      </w:r>
      <w:proofErr w:type="gramStart"/>
      <w:r>
        <w:t>центре</w:t>
      </w:r>
      <w:proofErr w:type="gramEnd"/>
      <w:r>
        <w:t xml:space="preserve"> предоставления государственных и муниципальных услуг не предоставляется.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5935ED" w:rsidRDefault="00DA2373">
      <w:pPr>
        <w:pStyle w:val="ConsPlusTitle0"/>
        <w:jc w:val="center"/>
      </w:pPr>
      <w:r>
        <w:t>для предоставления 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 xml:space="preserve">2.15. </w:t>
      </w:r>
      <w:proofErr w:type="gramStart"/>
      <w:r>
        <w:t xml:space="preserve">Исчерпывающий </w:t>
      </w:r>
      <w:hyperlink w:anchor="P206" w:tooltip="Перечень условных обозначений и сокращений, используемых">
        <w:r>
          <w:rPr>
            <w:color w:val="0000FF"/>
          </w:rPr>
          <w:t>перечень</w:t>
        </w:r>
      </w:hyperlink>
      <w:r>
        <w:t xml:space="preserve"> документов, необходимых в соответствии с нормативными правовыми актами для предоставления государственной услуги, приведен в приложении к настоящему Администрат</w:t>
      </w:r>
      <w:r>
        <w:t>ивному регламенту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инициативе.</w:t>
      </w:r>
      <w:proofErr w:type="gramEnd"/>
      <w:r>
        <w:t xml:space="preserve"> Форма запроса о предоставлении государственной услуги приведена в </w:t>
      </w:r>
      <w:hyperlink w:anchor="P206" w:tooltip="Перечень условных обозначений и сокращений, используемых">
        <w:r>
          <w:rPr>
            <w:color w:val="0000FF"/>
          </w:rPr>
          <w:t>приложении</w:t>
        </w:r>
      </w:hyperlink>
      <w:r>
        <w:t xml:space="preserve"> к настоящему Административному регламенту.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2.16. Перечень способов подачи запроса о предоставлении государственной услуги и документов, необходимых для предоставления гос</w:t>
      </w:r>
      <w:r>
        <w:t xml:space="preserve">ударственной услуги, приводится в </w:t>
      </w:r>
      <w:hyperlink w:anchor="P206" w:tooltip="Перечень условных обозначений и сокращений, используемых">
        <w:r>
          <w:rPr>
            <w:color w:val="0000FF"/>
          </w:rPr>
          <w:t>приложении</w:t>
        </w:r>
      </w:hyperlink>
      <w:r>
        <w:t xml:space="preserve"> к настоящему Административному регламенту.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Title0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  <w:r>
        <w:t xml:space="preserve"> запроса</w:t>
      </w:r>
    </w:p>
    <w:p w:rsidR="005935ED" w:rsidRDefault="00DA2373">
      <w:pPr>
        <w:pStyle w:val="ConsPlusTitle0"/>
        <w:jc w:val="center"/>
      </w:pPr>
      <w:r>
        <w:t>о предоставлении государственной услуги и документов,</w:t>
      </w:r>
    </w:p>
    <w:p w:rsidR="005935ED" w:rsidRDefault="00DA2373">
      <w:pPr>
        <w:pStyle w:val="ConsPlusTitle0"/>
        <w:jc w:val="center"/>
      </w:pPr>
      <w:proofErr w:type="gramStart"/>
      <w:r>
        <w:lastRenderedPageBreak/>
        <w:t>необходимых</w:t>
      </w:r>
      <w:proofErr w:type="gramEnd"/>
      <w:r>
        <w:t xml:space="preserve"> для предоставления государственной услуги,</w:t>
      </w:r>
    </w:p>
    <w:p w:rsidR="005935ED" w:rsidRDefault="00DA2373">
      <w:pPr>
        <w:pStyle w:val="ConsPlusTitle0"/>
        <w:jc w:val="center"/>
      </w:pPr>
      <w:r>
        <w:t>и исчерпывающий перечень оснований для приостановления</w:t>
      </w:r>
    </w:p>
    <w:p w:rsidR="005935ED" w:rsidRDefault="00DA2373">
      <w:pPr>
        <w:pStyle w:val="ConsPlusTitle0"/>
        <w:jc w:val="center"/>
      </w:pPr>
      <w:r>
        <w:t>предоставления государственной услуги или для отказа</w:t>
      </w:r>
    </w:p>
    <w:p w:rsidR="005935ED" w:rsidRDefault="00DA2373">
      <w:pPr>
        <w:pStyle w:val="ConsPlusTitle0"/>
        <w:jc w:val="center"/>
      </w:pPr>
      <w:r>
        <w:t xml:space="preserve">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Normal0"/>
        <w:ind w:firstLine="540"/>
        <w:jc w:val="both"/>
      </w:pPr>
      <w:r>
        <w:t xml:space="preserve">2.17. Основания для отказа в </w:t>
      </w:r>
      <w:proofErr w:type="gramStart"/>
      <w:r>
        <w:t>приеме</w:t>
      </w:r>
      <w:proofErr w:type="gramEnd"/>
      <w:r>
        <w:t xml:space="preserve"> запроса о предоставлении государственной услуги и документов, необходимых для предоставления государственной услуги, отсутствуют.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2.18. Основания для приостановления предоставления государственной услуги отсутствуют.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</w:t>
      </w:r>
      <w:r>
        <w:t xml:space="preserve">.29. Основания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1) несоответствие содержания проекта данным, содержащимся в Едином государственном </w:t>
      </w:r>
      <w:proofErr w:type="gramStart"/>
      <w:r>
        <w:t>реестре</w:t>
      </w:r>
      <w:proofErr w:type="gramEnd"/>
      <w:r>
        <w:t xml:space="preserve"> объектов культурного наследия (памятников истории и культуры) народов Российской Федерации;</w:t>
      </w:r>
    </w:p>
    <w:p w:rsidR="005935ED" w:rsidRDefault="00DA2373">
      <w:pPr>
        <w:pStyle w:val="ConsPlusNormal0"/>
        <w:spacing w:before="240"/>
        <w:ind w:firstLine="540"/>
        <w:jc w:val="both"/>
      </w:pPr>
      <w:proofErr w:type="gramStart"/>
      <w:r>
        <w:t>2) нес</w:t>
      </w:r>
      <w:r>
        <w:t xml:space="preserve">оответствие Проекта </w:t>
      </w:r>
      <w:hyperlink r:id="rId23" w:tooltip="Постановление Правительства РФ от 10.09.2019 N 1178 &quot;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">
        <w:r>
          <w:rPr>
            <w:color w:val="0000FF"/>
          </w:rPr>
          <w:t>содержанию</w:t>
        </w:r>
      </w:hyperlink>
      <w:r>
        <w:t xml:space="preserve"> информационных надписей и обозначений на объектах культурного наследия (памятниках истории и культ</w:t>
      </w:r>
      <w:r>
        <w:t xml:space="preserve">уры) народов Российской Федерации и </w:t>
      </w:r>
      <w:hyperlink r:id="rId24" w:tooltip="Постановление Правительства РФ от 10.09.2019 N 1178 &quot;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">
        <w:r>
          <w:rPr>
            <w:color w:val="0000FF"/>
          </w:rPr>
          <w:t>требованиям</w:t>
        </w:r>
      </w:hyperlink>
      <w:r>
        <w:t xml:space="preserve"> к составу проектов установки и содержания информационных надписей и обозначений, </w:t>
      </w:r>
      <w:r>
        <w:t>на основании которых осуществляется такая установка, утвержденным постановлением Правительства Российской Федерации от 10.09.2019 N 1178 "Об утверждении Правил установки информационных надписей и обозначений на объекты культурного наследия (памятники истор</w:t>
      </w:r>
      <w:r>
        <w:t>ии</w:t>
      </w:r>
      <w:proofErr w:type="gramEnd"/>
      <w:r>
        <w:t xml:space="preserve">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установка" (да</w:t>
      </w:r>
      <w:r>
        <w:t>лее - Постановление N 1178);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3) несоответствие Проекта утвержденному органом охраны предмету охраны объекта культурного наследия.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2.20. Отказ в </w:t>
      </w:r>
      <w:proofErr w:type="gramStart"/>
      <w:r>
        <w:t>предоставлении</w:t>
      </w:r>
      <w:proofErr w:type="gramEnd"/>
      <w:r>
        <w:t xml:space="preserve"> государственной услуги оформляется в письменной форме.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2.21. Отказ в </w:t>
      </w:r>
      <w:proofErr w:type="gramStart"/>
      <w:r>
        <w:t>предоставлении</w:t>
      </w:r>
      <w:proofErr w:type="gramEnd"/>
      <w:r>
        <w:t xml:space="preserve"> государственн</w:t>
      </w:r>
      <w:r>
        <w:t>ой услуги не является препятствием для повторного обращения за предоставлением государственной услуги.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2.22. Исчерпывающий </w:t>
      </w:r>
      <w:hyperlink w:anchor="P206" w:tooltip="Перечень условных обозначений и сокращений, используемых">
        <w:r>
          <w:rPr>
            <w:color w:val="0000FF"/>
          </w:rPr>
          <w:t>перечень</w:t>
        </w:r>
      </w:hyperlink>
      <w:r>
        <w:t xml:space="preserve"> оснований для отказа в </w:t>
      </w:r>
      <w:proofErr w:type="gramStart"/>
      <w:r>
        <w:t>приеме</w:t>
      </w:r>
      <w:proofErr w:type="gramEnd"/>
      <w:r>
        <w:t xml:space="preserve"> запро</w:t>
      </w:r>
      <w:r>
        <w:t>са о предоставлении государственной услуги и документов, необходимых для предоставления услуги, оснований для приостановления предоставления государственной услуги или отказа в предоставлении государственной услуги приведен в приложении к настоящему Админи</w:t>
      </w:r>
      <w:r>
        <w:t>стративному регламенту с учетом категории (признаков) заявителя.</w:t>
      </w:r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Title0"/>
        <w:jc w:val="center"/>
        <w:outlineLvl w:val="1"/>
      </w:pPr>
      <w:r>
        <w:t>3. Состав, последовательность и сроки выполнения</w:t>
      </w:r>
    </w:p>
    <w:p w:rsidR="005935ED" w:rsidRDefault="00DA2373">
      <w:pPr>
        <w:pStyle w:val="ConsPlusTitle0"/>
        <w:jc w:val="center"/>
      </w:pPr>
      <w:r>
        <w:t>административных процедур</w:t>
      </w:r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Title0"/>
        <w:jc w:val="center"/>
        <w:outlineLvl w:val="2"/>
      </w:pPr>
      <w:r>
        <w:t xml:space="preserve">Перечень </w:t>
      </w:r>
      <w:proofErr w:type="gramStart"/>
      <w:r>
        <w:t>осуществляемых</w:t>
      </w:r>
      <w:proofErr w:type="gramEnd"/>
      <w:r>
        <w:t xml:space="preserve"> при предоставлении</w:t>
      </w:r>
    </w:p>
    <w:p w:rsidR="005935ED" w:rsidRDefault="00DA2373">
      <w:pPr>
        <w:pStyle w:val="ConsPlusTitle0"/>
        <w:jc w:val="center"/>
      </w:pPr>
      <w:r>
        <w:t>государственной услуги административных процедур</w:t>
      </w:r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Normal0"/>
        <w:ind w:firstLine="540"/>
        <w:jc w:val="both"/>
      </w:pPr>
      <w:r>
        <w:t xml:space="preserve">3.1. При предоставлении государственной услуги осуществляются следующие </w:t>
      </w:r>
      <w:r>
        <w:lastRenderedPageBreak/>
        <w:t>административные процедуры: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1) прием запроса и документов, необходимых для предоставления государственной услуги: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при обращении за предоставлением государственной услуги в виде докумен</w:t>
      </w:r>
      <w:r>
        <w:t xml:space="preserve">та на бумажном носителе - не более 3 рабочих дней </w:t>
      </w:r>
      <w:proofErr w:type="gramStart"/>
      <w:r>
        <w:t>с даты получения</w:t>
      </w:r>
      <w:proofErr w:type="gramEnd"/>
      <w:r>
        <w:t xml:space="preserve"> заявления о предоставлении государственной услуги;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при обращении за предоставлением государственной услуги в электронной форме через личный кабинет на ЕПГУ - не более 1 рабочего дня </w:t>
      </w:r>
      <w:proofErr w:type="gramStart"/>
      <w:r>
        <w:t xml:space="preserve">с даты </w:t>
      </w:r>
      <w:r>
        <w:t>получения</w:t>
      </w:r>
      <w:proofErr w:type="gramEnd"/>
      <w:r>
        <w:t xml:space="preserve"> заявления о предоставлении государственной услуги.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Состав запроса и </w:t>
      </w:r>
      <w:hyperlink w:anchor="P206" w:tooltip="Перечень условных обозначений и сокращений, используемых">
        <w:r>
          <w:rPr>
            <w:color w:val="0000FF"/>
          </w:rPr>
          <w:t>перечень</w:t>
        </w:r>
      </w:hyperlink>
      <w:r>
        <w:t xml:space="preserve"> документов, необходимых для предоставления государственной услуги в </w:t>
      </w:r>
      <w:proofErr w:type="gramStart"/>
      <w:r>
        <w:t>соответствии</w:t>
      </w:r>
      <w:proofErr w:type="gramEnd"/>
      <w:r>
        <w:t xml:space="preserve"> с категорией (признаками) заявителя, а также способов подачи указанных запроса, документов приведены в приложении к настоящему Административному регламенту.</w:t>
      </w:r>
    </w:p>
    <w:p w:rsidR="005935ED" w:rsidRDefault="00DA2373">
      <w:pPr>
        <w:pStyle w:val="ConsPlusNormal0"/>
        <w:spacing w:before="240"/>
        <w:ind w:firstLine="540"/>
        <w:jc w:val="both"/>
      </w:pPr>
      <w:proofErr w:type="gramStart"/>
      <w:r>
        <w:t>Установление личности заявителя (представителя заявителя) может осуществляться в ходе личного прие</w:t>
      </w:r>
      <w:r>
        <w:t>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</w:t>
      </w:r>
      <w:r>
        <w:t xml:space="preserve">венные услуги, многофункциональных центрах с использованием информационных технологий и (или) информационных систем в соответствии со </w:t>
      </w:r>
      <w:hyperlink r:id="rId2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от 27.07.2010 N 210-ФЗ "Об</w:t>
      </w:r>
      <w:proofErr w:type="gramEnd"/>
      <w:r>
        <w:t xml:space="preserve"> организации предоставления государственных и муницип</w:t>
      </w:r>
      <w:r>
        <w:t>альных услуг".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Основания для принятия решения об отказе в приеме запроса и документов, необходимых для предоставления государственной услуги, отсутствуют.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Прием Комитетом запроса и документов, необходимых для предоставления государственной услуги, возможен</w:t>
      </w:r>
      <w:r>
        <w:t xml:space="preserve"> по выбору заявителя независимо от его места жительства или места пребывания (для физических лиц, включая индивидуальных предпринимателей) либо местонахождения (для юридических лиц).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Срок регистрации запроса и документов, необходимых для предоставления гос</w:t>
      </w:r>
      <w:r>
        <w:t xml:space="preserve">ударственной услуги, в Комитете </w:t>
      </w:r>
      <w:proofErr w:type="gramStart"/>
      <w:r>
        <w:t xml:space="preserve">определяется в соответствии с </w:t>
      </w:r>
      <w:hyperlink w:anchor="P119" w:tooltip="2.11. Показатели качества и доступности государственной услуги размещаются на официальном сайте Комитета, а также на ЕПГУ.">
        <w:r>
          <w:rPr>
            <w:color w:val="0000FF"/>
          </w:rPr>
          <w:t>пунктом 2.11</w:t>
        </w:r>
      </w:hyperlink>
      <w:r>
        <w:t xml:space="preserve"> настоящего Административно</w:t>
      </w:r>
      <w:r>
        <w:t>го регламента и составляет</w:t>
      </w:r>
      <w:proofErr w:type="gramEnd"/>
      <w:r>
        <w:t>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- при обращении за предоставлением государственной услуги в виде документа на бумажном носителе - в течение 3 рабочих дней </w:t>
      </w:r>
      <w:proofErr w:type="gramStart"/>
      <w:r>
        <w:t>с даты поступления</w:t>
      </w:r>
      <w:proofErr w:type="gramEnd"/>
      <w:r>
        <w:t xml:space="preserve"> запроса о предоставлении государственной услуги в Комитет;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- при обращении за предоста</w:t>
      </w:r>
      <w:r>
        <w:t xml:space="preserve">влением государственной услуги в электронной форме, в том числе через личный кабинет на ЕПГУ - в течение 1 рабочего дня </w:t>
      </w:r>
      <w:proofErr w:type="gramStart"/>
      <w:r>
        <w:t>с даты поступления</w:t>
      </w:r>
      <w:proofErr w:type="gramEnd"/>
      <w:r>
        <w:t xml:space="preserve"> запроса о предоставлении государственной услуги в Комитет;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2) профилирование заявителя: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при обращении за предоставлением государственной услуги в виде документа на бумажном носителе - не более 2 рабочих дней после приема заявления о предоставлении государственной </w:t>
      </w:r>
      <w:r>
        <w:lastRenderedPageBreak/>
        <w:t>услуги;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при обращении за предоставлением государственной услуги в электронной фо</w:t>
      </w:r>
      <w:r>
        <w:t>рме через личный кабинет на ЕПГУ - в день приема заявления о предоставлении государственной услуги.</w:t>
      </w:r>
    </w:p>
    <w:p w:rsidR="005935ED" w:rsidRDefault="00DA2373">
      <w:pPr>
        <w:pStyle w:val="ConsPlusNormal0"/>
        <w:spacing w:before="240"/>
        <w:ind w:firstLine="540"/>
        <w:jc w:val="both"/>
      </w:pPr>
      <w:proofErr w:type="gramStart"/>
      <w:r>
        <w:t>Категория (признаки) заявителя определяются ответственным исполнителем на основании сведений, указанных заявителем в заявлении о предоставлении государствен</w:t>
      </w:r>
      <w:r>
        <w:t xml:space="preserve">ной услуги, поступившем в комитет, и результата государственной услуги, за предоставлением которого обратился заявитель, путем сопоставления данных сведений с </w:t>
      </w:r>
      <w:hyperlink w:anchor="P206" w:tooltip="Перечень условных обозначений и сокращений, используемых">
        <w:r>
          <w:rPr>
            <w:color w:val="0000FF"/>
          </w:rPr>
          <w:t>идентифи</w:t>
        </w:r>
        <w:r>
          <w:rPr>
            <w:color w:val="0000FF"/>
          </w:rPr>
          <w:t>каторами</w:t>
        </w:r>
      </w:hyperlink>
      <w:r>
        <w:t xml:space="preserve"> категорий (признаков) заявителей, предусмотренными приложением к настоящему Административному регламенту, по результатам которого определяется комбинация категорий (признаков) заявителя в соответствии с настоящим Административным регламентом и, со</w:t>
      </w:r>
      <w:r>
        <w:t>ответственно</w:t>
      </w:r>
      <w:proofErr w:type="gramEnd"/>
      <w:r>
        <w:t>, отдельные особенности предоставления государственной услуги с учетом категории (признаков) заявителя;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3) межведомственное информационное взаимодействие.</w:t>
      </w:r>
    </w:p>
    <w:p w:rsidR="005935ED" w:rsidRDefault="00DA2373">
      <w:pPr>
        <w:pStyle w:val="ConsPlusNormal0"/>
        <w:spacing w:before="240"/>
        <w:ind w:firstLine="540"/>
        <w:jc w:val="both"/>
      </w:pPr>
      <w:bookmarkStart w:id="2" w:name="P177"/>
      <w:bookmarkEnd w:id="2"/>
      <w:r>
        <w:t>В целях предоставления государственной услуги необходимо направление следующих межведомст</w:t>
      </w:r>
      <w:r>
        <w:t xml:space="preserve">венных информационных запросов в Федеральную службу государственной регистрации, кадастра и картографии в части получения сведений из Единого государственного реестра недвижимости. Межведомственный информационный запрос направляется в срок не позднее пяти </w:t>
      </w:r>
      <w:r>
        <w:t>рабочих дней с момента регистрации запроса заявителя о предоставлении государственной услуги.</w:t>
      </w:r>
    </w:p>
    <w:p w:rsidR="005935ED" w:rsidRDefault="005935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935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35ED" w:rsidRDefault="00DA237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935ED" w:rsidRDefault="00DA2373">
            <w:pPr>
              <w:pStyle w:val="ConsPlusNormal0"/>
              <w:jc w:val="both"/>
            </w:pPr>
            <w:r>
              <w:rPr>
                <w:color w:val="392C69"/>
              </w:rPr>
              <w:t xml:space="preserve">В официальном тексте Приказа комитета Ивановской области по </w:t>
            </w:r>
            <w:proofErr w:type="gramStart"/>
            <w:r>
              <w:rPr>
                <w:color w:val="392C69"/>
              </w:rPr>
              <w:t>государственной</w:t>
            </w:r>
            <w:proofErr w:type="gramEnd"/>
            <w:r>
              <w:rPr>
                <w:color w:val="392C69"/>
              </w:rPr>
              <w:t xml:space="preserve"> охране объектов культурного наследия от 20.08.2026 N 50-о, вносящего изменения в данный документ, видимо, допущена опечатка: имеется в виду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>. 2 настоящего подпункта п. 3.1, а не</w:t>
            </w:r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>. 3 и 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35ED" w:rsidRDefault="005935ED">
            <w:pPr>
              <w:pStyle w:val="ConsPlusNormal0"/>
            </w:pPr>
          </w:p>
        </w:tc>
      </w:tr>
    </w:tbl>
    <w:p w:rsidR="005935ED" w:rsidRDefault="00DA2373">
      <w:pPr>
        <w:pStyle w:val="ConsPlusNormal0"/>
        <w:spacing w:before="300"/>
        <w:ind w:firstLine="540"/>
        <w:jc w:val="both"/>
      </w:pPr>
      <w:r>
        <w:t xml:space="preserve">Срок направления ответа на межведомственный информационный запрос не может превышать 5 рабочих дней со дня поступления данного запроса в органы, указанные в </w:t>
      </w:r>
      <w:hyperlink w:anchor="P177" w:tooltip="В целях предоставления государственной услуги необходимо направление следующих межведомственных информационных запросов в Федеральную службу государственной регистрации, кадастра и картографии в части получения сведений из Единого государственного реестра недв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77" w:tooltip="В целях предоставления государственной услуги необходимо направление следующих межведомственных информационных запросов в Федеральную службу государственной регистрации, кадастра и картографии в части получения сведений из Единого государственного реестра недв">
        <w:r>
          <w:rPr>
            <w:color w:val="0000FF"/>
          </w:rPr>
          <w:t>четвертом</w:t>
        </w:r>
      </w:hyperlink>
      <w:r>
        <w:t xml:space="preserve"> настоящего подпункта пункта 3.1 настоящего Административного регламента;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4) рассмотрение документов и принятие решения о предоставлении государственной услуги либо об отказе в предоставлении государственной услуги: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при обращении за предоставлением государственной услуги в виде документа на бумажном носителе - не более 20 календарных дней после профилирования заявителя;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при обращении за предоставлением государственной услуги в электронной форме через личный кабинет на</w:t>
      </w:r>
      <w:r>
        <w:t xml:space="preserve"> ЕПГУ - не более 18 календарных дней после профилирования заявителя.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Основания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 приведены в </w:t>
      </w:r>
      <w:hyperlink w:anchor="P206" w:tooltip="Перечень условных обозначений и сокращений, используемых">
        <w:r>
          <w:rPr>
            <w:color w:val="0000FF"/>
          </w:rPr>
          <w:t>приложении</w:t>
        </w:r>
      </w:hyperlink>
      <w:r>
        <w:t xml:space="preserve"> к настоящему А</w:t>
      </w:r>
      <w:r>
        <w:t>дминистративному регламенту;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5) направление (выдача) результата предоставления государственной услуги: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lastRenderedPageBreak/>
        <w:t xml:space="preserve">при обращении за предоставлением государственной услуги в виде документа на бумажном носителе - не более 2 рабочих дней </w:t>
      </w:r>
      <w:proofErr w:type="gramStart"/>
      <w:r>
        <w:t>с даты подписания</w:t>
      </w:r>
      <w:proofErr w:type="gramEnd"/>
      <w:r>
        <w:t xml:space="preserve"> решения о предо</w:t>
      </w:r>
      <w:r>
        <w:t>ставлении государственной услуги либо об отказе в предоставлении государственной услуги;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при обращении за предоставлением государственной услуги в электронной форме через личный кабинет на ЕПГУ - не более 1 рабочего дня </w:t>
      </w:r>
      <w:proofErr w:type="gramStart"/>
      <w:r>
        <w:t>с даты подписания</w:t>
      </w:r>
      <w:proofErr w:type="gramEnd"/>
      <w:r>
        <w:t xml:space="preserve"> решения о предоста</w:t>
      </w:r>
      <w:r>
        <w:t>влении государственной услуги либо об отказе в предоставлении государственной услуги.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Направление (выдача) результата предоставления государственной услуги возможны по выбору заявителя независимо от его места жительства или места пребывания (для физических</w:t>
      </w:r>
      <w:r>
        <w:t xml:space="preserve"> лиц, включая индивидуальных предпринимателей) либо местонахождения (для юридических лиц).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3.2. Государственная услуга в упреждающем (</w:t>
      </w:r>
      <w:proofErr w:type="spellStart"/>
      <w:r>
        <w:t>проактивном</w:t>
      </w:r>
      <w:proofErr w:type="spellEnd"/>
      <w:r>
        <w:t xml:space="preserve">) </w:t>
      </w:r>
      <w:proofErr w:type="gramStart"/>
      <w:r>
        <w:t>режиме</w:t>
      </w:r>
      <w:proofErr w:type="gramEnd"/>
      <w:r>
        <w:t xml:space="preserve"> не предоставляется.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>Способы информирования заявителя об изменении статуса</w:t>
      </w:r>
    </w:p>
    <w:p w:rsidR="005935ED" w:rsidRDefault="00DA2373">
      <w:pPr>
        <w:pStyle w:val="ConsPlusTitle0"/>
        <w:jc w:val="center"/>
      </w:pPr>
      <w:r>
        <w:t>рассмотрения запроса о пред</w:t>
      </w:r>
      <w:r>
        <w:t>оставлении 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3.3. Информирование заявителя об изменении статуса рассмотрения запроса о предоставлении государственной услуги осуществляется следующими способами по запросу заявителя: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1) в устной форме (при личном обращении либо посред</w:t>
      </w:r>
      <w:r>
        <w:t>ством телефонной связи);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2) в письменной форме (посредством направления ответа на письменное обращение либо информации на адрес электронной почты);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3) посредством направления информации в личный кабинет на ЕПГУ (при обращении за предоставлением государстве</w:t>
      </w:r>
      <w:r>
        <w:t>нной услуги через ЕПГУ).</w:t>
      </w:r>
    </w:p>
    <w:p w:rsidR="005935ED" w:rsidRDefault="005935ED">
      <w:pPr>
        <w:pStyle w:val="ConsPlusNormal0"/>
        <w:jc w:val="both"/>
      </w:pPr>
    </w:p>
    <w:p w:rsidR="005935ED" w:rsidRDefault="005935ED">
      <w:pPr>
        <w:pStyle w:val="ConsPlusNormal0"/>
        <w:jc w:val="both"/>
      </w:pPr>
    </w:p>
    <w:p w:rsidR="005935ED" w:rsidRDefault="005935ED">
      <w:pPr>
        <w:pStyle w:val="ConsPlusNormal0"/>
        <w:jc w:val="both"/>
      </w:pPr>
    </w:p>
    <w:p w:rsidR="005935ED" w:rsidRDefault="005935ED">
      <w:pPr>
        <w:pStyle w:val="ConsPlusNormal0"/>
        <w:jc w:val="both"/>
      </w:pPr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Normal0"/>
        <w:jc w:val="right"/>
        <w:outlineLvl w:val="1"/>
      </w:pPr>
      <w:r>
        <w:t>Приложение</w:t>
      </w:r>
    </w:p>
    <w:p w:rsidR="005935ED" w:rsidRDefault="00DA2373">
      <w:pPr>
        <w:pStyle w:val="ConsPlusNormal0"/>
        <w:jc w:val="right"/>
      </w:pPr>
      <w:r>
        <w:t>к Административному регламенту</w:t>
      </w:r>
    </w:p>
    <w:p w:rsidR="005935ED" w:rsidRDefault="005935ED">
      <w:pPr>
        <w:pStyle w:val="ConsPlusNormal0"/>
        <w:jc w:val="right"/>
      </w:pPr>
    </w:p>
    <w:p w:rsidR="005935ED" w:rsidRDefault="00DA2373">
      <w:pPr>
        <w:pStyle w:val="ConsPlusTitle0"/>
        <w:jc w:val="center"/>
      </w:pPr>
      <w:bookmarkStart w:id="3" w:name="P206"/>
      <w:bookmarkEnd w:id="3"/>
      <w:r>
        <w:t>Перечень условных обозначений и сокращений, используемых</w:t>
      </w:r>
    </w:p>
    <w:p w:rsidR="005935ED" w:rsidRDefault="00DA2373">
      <w:pPr>
        <w:pStyle w:val="ConsPlusTitle0"/>
        <w:jc w:val="center"/>
      </w:pPr>
      <w:r>
        <w:t xml:space="preserve">в </w:t>
      </w:r>
      <w:proofErr w:type="gramStart"/>
      <w:r>
        <w:t>приложении</w:t>
      </w:r>
      <w:proofErr w:type="gramEnd"/>
      <w:r>
        <w:t xml:space="preserve"> к Административному регламенту, форма заявления</w:t>
      </w:r>
    </w:p>
    <w:p w:rsidR="005935ED" w:rsidRDefault="00DA2373">
      <w:pPr>
        <w:pStyle w:val="ConsPlusTitle0"/>
        <w:jc w:val="center"/>
      </w:pPr>
      <w:r>
        <w:t>о предоставлении государственной услуги, Идентификаторы</w:t>
      </w:r>
    </w:p>
    <w:p w:rsidR="005935ED" w:rsidRDefault="00DA2373">
      <w:pPr>
        <w:pStyle w:val="ConsPlusTitle0"/>
        <w:jc w:val="center"/>
      </w:pPr>
      <w:r>
        <w:t>категорий (признаков) заявителей, Исчерпывающий перечень</w:t>
      </w:r>
    </w:p>
    <w:p w:rsidR="005935ED" w:rsidRDefault="00DA2373">
      <w:pPr>
        <w:pStyle w:val="ConsPlusTitle0"/>
        <w:jc w:val="center"/>
      </w:pPr>
      <w:r>
        <w:t xml:space="preserve">документов, необходимых для предоставлении </w:t>
      </w:r>
      <w:proofErr w:type="gramStart"/>
      <w:r>
        <w:t>государственной</w:t>
      </w:r>
      <w:proofErr w:type="gramEnd"/>
    </w:p>
    <w:p w:rsidR="005935ED" w:rsidRDefault="00DA2373">
      <w:pPr>
        <w:pStyle w:val="ConsPlusTitle0"/>
        <w:jc w:val="center"/>
      </w:pPr>
      <w:r>
        <w:t xml:space="preserve">услуги, Исчерпывающий перечень оснований для отказа в </w:t>
      </w:r>
      <w:proofErr w:type="gramStart"/>
      <w:r>
        <w:t>приеме</w:t>
      </w:r>
      <w:proofErr w:type="gramEnd"/>
    </w:p>
    <w:p w:rsidR="005935ED" w:rsidRDefault="00DA2373">
      <w:pPr>
        <w:pStyle w:val="ConsPlusTitle0"/>
        <w:jc w:val="center"/>
      </w:pPr>
      <w:r>
        <w:t>запроса о предоставлении государственной услуги</w:t>
      </w:r>
    </w:p>
    <w:p w:rsidR="005935ED" w:rsidRDefault="00DA2373">
      <w:pPr>
        <w:pStyle w:val="ConsPlusTitle0"/>
        <w:jc w:val="center"/>
      </w:pPr>
      <w:r>
        <w:t>и документов, необходимых для п</w:t>
      </w:r>
      <w:r>
        <w:t>редоставления услуги,</w:t>
      </w:r>
    </w:p>
    <w:p w:rsidR="005935ED" w:rsidRDefault="00DA2373">
      <w:pPr>
        <w:pStyle w:val="ConsPlusTitle0"/>
        <w:jc w:val="center"/>
      </w:pPr>
      <w:r>
        <w:t xml:space="preserve">оснований для приостановления предоставления </w:t>
      </w:r>
      <w:proofErr w:type="gramStart"/>
      <w:r>
        <w:t>государственной</w:t>
      </w:r>
      <w:proofErr w:type="gramEnd"/>
    </w:p>
    <w:p w:rsidR="005935ED" w:rsidRDefault="00DA2373">
      <w:pPr>
        <w:pStyle w:val="ConsPlusTitle0"/>
        <w:jc w:val="center"/>
      </w:pPr>
      <w:r>
        <w:t xml:space="preserve">услуги 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услуги,</w:t>
      </w:r>
    </w:p>
    <w:p w:rsidR="005935ED" w:rsidRDefault="00DA2373">
      <w:pPr>
        <w:pStyle w:val="ConsPlusTitle0"/>
        <w:jc w:val="center"/>
      </w:pPr>
      <w:r>
        <w:t>форма решения Комитета о предоставлении</w:t>
      </w:r>
    </w:p>
    <w:p w:rsidR="005935ED" w:rsidRDefault="00DA2373">
      <w:pPr>
        <w:pStyle w:val="ConsPlusTitle0"/>
        <w:jc w:val="center"/>
      </w:pPr>
      <w:r>
        <w:t>государственной услуги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Title0"/>
        <w:jc w:val="center"/>
        <w:outlineLvl w:val="2"/>
      </w:pPr>
      <w:r>
        <w:t>Перечень условных обозначений и сокращений, используемых</w:t>
      </w:r>
    </w:p>
    <w:p w:rsidR="005935ED" w:rsidRDefault="00DA2373">
      <w:pPr>
        <w:pStyle w:val="ConsPlusTitle0"/>
        <w:jc w:val="center"/>
      </w:pPr>
      <w:r>
        <w:t xml:space="preserve">в </w:t>
      </w:r>
      <w:proofErr w:type="gramStart"/>
      <w:r>
        <w:t>приложении</w:t>
      </w:r>
      <w:proofErr w:type="gramEnd"/>
      <w:r>
        <w:t xml:space="preserve"> к Административному регламенту</w:t>
      </w:r>
    </w:p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1. Условные сокращения: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1.1. Объект культурного наследия - объект культурного наследия (памятник истории и культуры) народов Российской Федерации, находящ</w:t>
      </w:r>
      <w:r>
        <w:t>ийся на территории Ивановской области.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1.2. Единый портал - федеральная государственная информационная система "Единый портал государственных и муниципальных услуг (функций)".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1.3. ЕСИА - федеральная государственная информационная система "Единая система и</w:t>
      </w:r>
      <w:r>
        <w:t>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2. Условные обозначения: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2.1. </w:t>
      </w:r>
      <w:proofErr w:type="gramStart"/>
      <w:r>
        <w:t xml:space="preserve">АР </w:t>
      </w:r>
      <w:r>
        <w:t>- Административный регламент комитета Ивановской области по государственной охране объектов культурного наследия по предоставлению государственной услуги "Рассмотрение, согласование и утверждение проектов надписей и обозначений, содержащих информацию об об</w:t>
      </w:r>
      <w:r>
        <w:t>ъектах культурного наследия (памятниках истории и культуры) народов Российской Федерации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 Федерац</w:t>
      </w:r>
      <w:r>
        <w:t>ии), объектов культурного наследия регионального значения".</w:t>
      </w:r>
      <w:proofErr w:type="gramEnd"/>
    </w:p>
    <w:p w:rsidR="005935ED" w:rsidRDefault="00DA2373">
      <w:pPr>
        <w:pStyle w:val="ConsPlusNormal0"/>
        <w:spacing w:before="240"/>
        <w:ind w:firstLine="540"/>
        <w:jc w:val="both"/>
      </w:pPr>
      <w:r>
        <w:t xml:space="preserve">2.2. Лица, указанные в </w:t>
      </w:r>
      <w:hyperlink r:id="rId2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11 статьи 47.6</w:t>
        </w:r>
      </w:hyperlink>
      <w:r>
        <w:t xml:space="preserve"> Федерального закона от 25.06.2002 N 73-ФЗ "Об объектах культурного н</w:t>
      </w:r>
      <w:r>
        <w:t>аследия (памятниках истории и культуры) народов Российской Федерации" - правообладатели.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2.3. Запрос - запрос о предоставлении государственной услуги.</w:t>
      </w:r>
    </w:p>
    <w:p w:rsidR="005935ED" w:rsidRDefault="00DA2373">
      <w:pPr>
        <w:pStyle w:val="ConsPlusNormal0"/>
        <w:spacing w:before="240"/>
        <w:ind w:firstLine="540"/>
        <w:jc w:val="both"/>
      </w:pPr>
      <w:r>
        <w:t>2.4. Проект - проект надписи и обозначения, содержащих информацию об объектах культурного наследия (памятниках истории и культуры) народов Российской Федерации федерального значения (за исключением отдельных объектов культурного наследия федерального значе</w:t>
      </w:r>
      <w:r>
        <w:t>ния, перечень которых устанавливается Правительством Российской Федерации), объектов культурного наследия регионального значения.</w:t>
      </w:r>
    </w:p>
    <w:p w:rsidR="005935ED" w:rsidRDefault="005935ED">
      <w:pPr>
        <w:pStyle w:val="ConsPlusNormal0"/>
        <w:jc w:val="both"/>
      </w:pPr>
    </w:p>
    <w:p w:rsidR="005935ED" w:rsidRDefault="00DA2373">
      <w:pPr>
        <w:pStyle w:val="ConsPlusNormal0"/>
        <w:jc w:val="center"/>
        <w:outlineLvl w:val="2"/>
      </w:pPr>
      <w:r>
        <w:t>Форма заявления о предоставлении государственной услуги</w:t>
      </w:r>
    </w:p>
    <w:p w:rsidR="005935ED" w:rsidRDefault="005935ED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9"/>
        <w:gridCol w:w="1133"/>
        <w:gridCol w:w="4532"/>
      </w:tblGrid>
      <w:tr w:rsidR="005935ED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5935ED" w:rsidRDefault="005935ED">
            <w:pPr>
              <w:pStyle w:val="ConsPlusNormal0"/>
              <w:jc w:val="both"/>
            </w:pPr>
          </w:p>
        </w:tc>
        <w:tc>
          <w:tcPr>
            <w:tcW w:w="5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35ED" w:rsidRDefault="00DA2373">
            <w:pPr>
              <w:pStyle w:val="ConsPlusNormal0"/>
              <w:jc w:val="both"/>
            </w:pPr>
            <w:r>
              <w:t xml:space="preserve">В комитет Ивановской области по </w:t>
            </w:r>
            <w:proofErr w:type="gramStart"/>
            <w:r>
              <w:t>государственной</w:t>
            </w:r>
            <w:proofErr w:type="gramEnd"/>
            <w:r>
              <w:t xml:space="preserve"> охране объектов кул</w:t>
            </w:r>
            <w:r>
              <w:t>ьтурного наследия</w:t>
            </w:r>
          </w:p>
          <w:p w:rsidR="005935ED" w:rsidRDefault="00DA2373">
            <w:pPr>
              <w:pStyle w:val="ConsPlusNormal0"/>
              <w:jc w:val="both"/>
            </w:pPr>
            <w:r>
              <w:t>_____________________________________________</w:t>
            </w:r>
          </w:p>
          <w:p w:rsidR="005935ED" w:rsidRDefault="00DA2373">
            <w:pPr>
              <w:pStyle w:val="ConsPlusNormal0"/>
              <w:jc w:val="center"/>
            </w:pPr>
            <w:r>
              <w:t>(Уполномоченный орган)</w:t>
            </w:r>
          </w:p>
          <w:p w:rsidR="005935ED" w:rsidRDefault="00DA2373">
            <w:pPr>
              <w:pStyle w:val="ConsPlusNormal0"/>
              <w:jc w:val="both"/>
            </w:pPr>
            <w:r>
              <w:t>от кого:</w:t>
            </w:r>
          </w:p>
          <w:p w:rsidR="005935ED" w:rsidRDefault="00DA2373">
            <w:pPr>
              <w:pStyle w:val="ConsPlusNormal0"/>
              <w:jc w:val="both"/>
            </w:pPr>
            <w:r>
              <w:t>_____________________________________________</w:t>
            </w:r>
          </w:p>
          <w:p w:rsidR="005935ED" w:rsidRDefault="00DA2373">
            <w:pPr>
              <w:pStyle w:val="ConsPlusNormal0"/>
              <w:jc w:val="both"/>
            </w:pPr>
            <w:r>
              <w:lastRenderedPageBreak/>
              <w:t>_____________________________________________</w:t>
            </w:r>
          </w:p>
          <w:p w:rsidR="005935ED" w:rsidRDefault="00DA2373">
            <w:pPr>
              <w:pStyle w:val="ConsPlusNormal0"/>
              <w:jc w:val="both"/>
            </w:pPr>
            <w:proofErr w:type="gramStart"/>
            <w:r>
              <w:t>(для физических лиц:</w:t>
            </w:r>
            <w:proofErr w:type="gramEnd"/>
            <w:r>
              <w:t xml:space="preserve"> </w:t>
            </w:r>
            <w:proofErr w:type="gramStart"/>
            <w:r>
              <w:t>ФИО, наименование документа, удостоверяющего ли</w:t>
            </w:r>
            <w:r>
              <w:t>чность, серия, номер, дата выдачи, кем выдан, телефон, электронная почта.</w:t>
            </w:r>
            <w:proofErr w:type="gramEnd"/>
          </w:p>
          <w:p w:rsidR="005935ED" w:rsidRDefault="00DA2373">
            <w:pPr>
              <w:pStyle w:val="ConsPlusNormal0"/>
              <w:jc w:val="both"/>
            </w:pPr>
            <w:r>
              <w:t>Для представителя: дополнительно документ, подтверждающий полномочия представителя.</w:t>
            </w:r>
          </w:p>
          <w:p w:rsidR="005935ED" w:rsidRDefault="00DA2373">
            <w:pPr>
              <w:pStyle w:val="ConsPlusNormal0"/>
              <w:jc w:val="both"/>
            </w:pPr>
            <w:r>
              <w:t>Для ИП: дополнительно ОГРНИП, ИНН.</w:t>
            </w:r>
          </w:p>
          <w:p w:rsidR="005935ED" w:rsidRDefault="00DA2373">
            <w:pPr>
              <w:pStyle w:val="ConsPlusNormal0"/>
              <w:jc w:val="both"/>
            </w:pPr>
            <w:proofErr w:type="gramStart"/>
            <w:r>
              <w:t>Для юридического лица: полное наименование, организационно-прав</w:t>
            </w:r>
            <w:r>
              <w:t>овая форма, ИНН, ОГРН)</w:t>
            </w:r>
            <w:proofErr w:type="gramEnd"/>
          </w:p>
        </w:tc>
      </w:tr>
      <w:tr w:rsidR="005935ED">
        <w:tc>
          <w:tcPr>
            <w:tcW w:w="9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35ED" w:rsidRDefault="00DA2373">
            <w:pPr>
              <w:pStyle w:val="ConsPlusNormal0"/>
              <w:jc w:val="center"/>
            </w:pPr>
            <w:r>
              <w:lastRenderedPageBreak/>
              <w:t>ЗАЯВЛЕНИЕ</w:t>
            </w:r>
          </w:p>
          <w:p w:rsidR="005935ED" w:rsidRDefault="00DA2373">
            <w:pPr>
              <w:pStyle w:val="ConsPlusNormal0"/>
              <w:jc w:val="center"/>
            </w:pPr>
            <w:r>
              <w:t>о рассмотрении, согласовании и утверждении проекта информационной надписи и обозначения на объект культурного наследия (памятники истории и культуры) народов Российской Федерации</w:t>
            </w:r>
          </w:p>
        </w:tc>
      </w:tr>
      <w:tr w:rsidR="005935ED">
        <w:tc>
          <w:tcPr>
            <w:tcW w:w="9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35ED" w:rsidRDefault="00DA2373">
            <w:pPr>
              <w:pStyle w:val="ConsPlusNormal0"/>
              <w:ind w:firstLine="283"/>
              <w:jc w:val="both"/>
            </w:pPr>
            <w:r>
              <w:t xml:space="preserve">Прошу рассмотреть, </w:t>
            </w:r>
            <w:proofErr w:type="gramStart"/>
            <w:r>
              <w:t>согласовать и утвердить</w:t>
            </w:r>
            <w:proofErr w:type="gramEnd"/>
            <w:r>
              <w:t xml:space="preserve"> проект информационной надписи и обозначения на объект культурного наследия (памятники истории и культуры) народов Российской Федерации _____________________________________________________</w:t>
            </w:r>
          </w:p>
          <w:p w:rsidR="005935ED" w:rsidRDefault="00DA2373">
            <w:pPr>
              <w:pStyle w:val="ConsPlusNormal0"/>
              <w:jc w:val="both"/>
            </w:pPr>
            <w:r>
              <w:t>________________________</w:t>
            </w:r>
            <w:r>
              <w:t>_________________________________________________,</w:t>
            </w:r>
          </w:p>
          <w:p w:rsidR="005935ED" w:rsidRDefault="00DA2373">
            <w:pPr>
              <w:pStyle w:val="ConsPlusNormal0"/>
              <w:jc w:val="both"/>
            </w:pPr>
            <w:r>
              <w:t>расположенный __________________________________________________________</w:t>
            </w:r>
          </w:p>
          <w:p w:rsidR="005935ED" w:rsidRDefault="00DA2373">
            <w:pPr>
              <w:pStyle w:val="ConsPlusNormal0"/>
              <w:jc w:val="both"/>
            </w:pPr>
            <w:r>
              <w:t>________________________________________________________________________.</w:t>
            </w:r>
          </w:p>
          <w:p w:rsidR="005935ED" w:rsidRDefault="00DA2373">
            <w:pPr>
              <w:pStyle w:val="ConsPlusNormal0"/>
              <w:ind w:firstLine="283"/>
              <w:jc w:val="both"/>
            </w:pPr>
            <w:r>
              <w:t>Являюсь правообладателем указанного объекта культурного на</w:t>
            </w:r>
            <w:r>
              <w:t>следия (памятника истории и культуры народов Российской Федерации) на основании:</w:t>
            </w:r>
          </w:p>
          <w:p w:rsidR="005935ED" w:rsidRDefault="00DA2373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5935ED" w:rsidRDefault="00DA2373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5935ED" w:rsidRDefault="00DA2373">
            <w:pPr>
              <w:pStyle w:val="ConsPlusNormal0"/>
              <w:jc w:val="both"/>
            </w:pPr>
            <w:r>
              <w:t>(указывается наименование д</w:t>
            </w:r>
            <w:r>
              <w:t>окумента и реквизиты документа)</w:t>
            </w:r>
          </w:p>
          <w:p w:rsidR="005935ED" w:rsidRDefault="00DA2373">
            <w:pPr>
              <w:pStyle w:val="ConsPlusNormal0"/>
              <w:ind w:firstLine="283"/>
              <w:jc w:val="both"/>
            </w:pPr>
            <w:r>
              <w:t>Способ направления результата предоставления государственной услуги:</w:t>
            </w:r>
          </w:p>
          <w:p w:rsidR="005935ED" w:rsidRDefault="00DA2373">
            <w:pPr>
              <w:pStyle w:val="ConsPlusNormal0"/>
              <w:jc w:val="both"/>
            </w:pPr>
            <w:r>
              <w:rPr>
                <w:noProof/>
                <w:position w:val="-1"/>
              </w:rPr>
              <w:drawing>
                <wp:inline distT="0" distB="0" distL="0" distR="0">
                  <wp:extent cx="219710" cy="16827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форме электронных документов (в личном кабинете на ЕПГУ);</w:t>
            </w:r>
          </w:p>
          <w:p w:rsidR="005935ED" w:rsidRDefault="00DA2373">
            <w:pPr>
              <w:pStyle w:val="ConsPlusNormal0"/>
              <w:jc w:val="both"/>
            </w:pPr>
            <w:r>
              <w:rPr>
                <w:noProof/>
                <w:position w:val="-1"/>
              </w:rPr>
              <w:drawing>
                <wp:inline distT="0" distB="0" distL="0" distR="0">
                  <wp:extent cx="219710" cy="16827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документы на бумажном носителе, выданные лично;</w:t>
            </w:r>
          </w:p>
          <w:p w:rsidR="005935ED" w:rsidRDefault="00DA2373">
            <w:pPr>
              <w:pStyle w:val="ConsPlusNormal0"/>
              <w:jc w:val="both"/>
            </w:pPr>
            <w:r>
              <w:rPr>
                <w:noProof/>
                <w:position w:val="-1"/>
              </w:rPr>
              <w:drawing>
                <wp:inline distT="0" distB="0" distL="0" distR="0">
                  <wp:extent cx="219710" cy="16827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документы на бумажном носителе, направлен</w:t>
            </w:r>
            <w:r>
              <w:t>ные по почте.</w:t>
            </w:r>
          </w:p>
        </w:tc>
      </w:tr>
      <w:tr w:rsidR="005935ED">
        <w:tc>
          <w:tcPr>
            <w:tcW w:w="45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35ED" w:rsidRDefault="00DA2373">
            <w:pPr>
              <w:pStyle w:val="ConsPlusNormal0"/>
              <w:ind w:firstLine="283"/>
              <w:jc w:val="both"/>
            </w:pPr>
            <w:r>
              <w:t>Подпись ______________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</w:tcPr>
          <w:p w:rsidR="005935ED" w:rsidRDefault="00DA2373">
            <w:pPr>
              <w:pStyle w:val="ConsPlusNormal0"/>
              <w:jc w:val="center"/>
            </w:pPr>
            <w:r>
              <w:t>_____________________________</w:t>
            </w:r>
          </w:p>
          <w:p w:rsidR="005935ED" w:rsidRDefault="00DA2373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5935ED">
        <w:tc>
          <w:tcPr>
            <w:tcW w:w="9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35ED" w:rsidRDefault="00DA2373">
            <w:pPr>
              <w:pStyle w:val="ConsPlusNormal0"/>
              <w:ind w:firstLine="283"/>
              <w:jc w:val="both"/>
            </w:pPr>
            <w:r>
              <w:t>Дата _________________</w:t>
            </w:r>
          </w:p>
        </w:tc>
      </w:tr>
    </w:tbl>
    <w:p w:rsidR="005935ED" w:rsidRDefault="005935ED">
      <w:pPr>
        <w:pStyle w:val="ConsPlusNormal0"/>
        <w:jc w:val="both"/>
      </w:pPr>
    </w:p>
    <w:p w:rsidR="005935ED" w:rsidRDefault="00DA2373">
      <w:pPr>
        <w:pStyle w:val="ConsPlusTitle0"/>
        <w:jc w:val="center"/>
        <w:outlineLvl w:val="2"/>
      </w:pPr>
      <w:r>
        <w:t>Идентификаторы категорий (признаков) заявителей</w:t>
      </w:r>
    </w:p>
    <w:p w:rsidR="005935ED" w:rsidRDefault="005935ED">
      <w:pPr>
        <w:pStyle w:val="ConsPlusNormal0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9"/>
        <w:gridCol w:w="1444"/>
        <w:gridCol w:w="1814"/>
        <w:gridCol w:w="3855"/>
      </w:tblGrid>
      <w:tr w:rsidR="005935ED">
        <w:tc>
          <w:tcPr>
            <w:tcW w:w="3353" w:type="dxa"/>
            <w:gridSpan w:val="2"/>
          </w:tcPr>
          <w:p w:rsidR="005935ED" w:rsidRDefault="00DA2373">
            <w:pPr>
              <w:pStyle w:val="ConsPlusNormal0"/>
              <w:jc w:val="center"/>
            </w:pPr>
            <w:r>
              <w:t>Перечень отдельных признаков (категорий) заявителей</w:t>
            </w:r>
          </w:p>
        </w:tc>
        <w:tc>
          <w:tcPr>
            <w:tcW w:w="1814" w:type="dxa"/>
          </w:tcPr>
          <w:p w:rsidR="005935ED" w:rsidRDefault="00DA2373">
            <w:pPr>
              <w:pStyle w:val="ConsPlusNormal0"/>
              <w:jc w:val="center"/>
            </w:pPr>
            <w:r>
              <w:t>Идентификатор</w:t>
            </w:r>
          </w:p>
        </w:tc>
        <w:tc>
          <w:tcPr>
            <w:tcW w:w="3855" w:type="dxa"/>
          </w:tcPr>
          <w:p w:rsidR="005935ED" w:rsidRDefault="00DA2373">
            <w:pPr>
              <w:pStyle w:val="ConsPlusNormal0"/>
              <w:jc w:val="center"/>
            </w:pPr>
            <w:r>
              <w:t>Перечень результатов предоставления государственной услуги</w:t>
            </w:r>
          </w:p>
        </w:tc>
      </w:tr>
      <w:tr w:rsidR="005935ED">
        <w:tc>
          <w:tcPr>
            <w:tcW w:w="1909" w:type="dxa"/>
          </w:tcPr>
          <w:p w:rsidR="005935ED" w:rsidRDefault="00DA2373">
            <w:pPr>
              <w:pStyle w:val="ConsPlusNormal0"/>
              <w:jc w:val="both"/>
            </w:pPr>
            <w:r>
              <w:t>1. Тип заявителя:</w:t>
            </w:r>
          </w:p>
        </w:tc>
        <w:tc>
          <w:tcPr>
            <w:tcW w:w="1444" w:type="dxa"/>
          </w:tcPr>
          <w:p w:rsidR="005935ED" w:rsidRDefault="00DA2373">
            <w:pPr>
              <w:pStyle w:val="ConsPlusNormal0"/>
              <w:jc w:val="both"/>
            </w:pPr>
            <w:r>
              <w:t>2. Способ направления запроса</w:t>
            </w:r>
          </w:p>
        </w:tc>
        <w:tc>
          <w:tcPr>
            <w:tcW w:w="1814" w:type="dxa"/>
          </w:tcPr>
          <w:p w:rsidR="005935ED" w:rsidRDefault="005935ED">
            <w:pPr>
              <w:pStyle w:val="ConsPlusNormal0"/>
              <w:jc w:val="center"/>
            </w:pPr>
          </w:p>
        </w:tc>
        <w:tc>
          <w:tcPr>
            <w:tcW w:w="3855" w:type="dxa"/>
            <w:vMerge w:val="restart"/>
          </w:tcPr>
          <w:p w:rsidR="005935ED" w:rsidRDefault="00DA2373">
            <w:pPr>
              <w:pStyle w:val="ConsPlusNormal0"/>
              <w:jc w:val="both"/>
            </w:pPr>
            <w:r>
              <w:t>1. Выдача (направление) письма о согласовании проекта и утвержденного проекта</w:t>
            </w:r>
          </w:p>
          <w:p w:rsidR="005935ED" w:rsidRDefault="00DA2373">
            <w:pPr>
              <w:pStyle w:val="ConsPlusNormal0"/>
              <w:jc w:val="both"/>
            </w:pPr>
            <w:r>
              <w:lastRenderedPageBreak/>
              <w:t xml:space="preserve">Направляется заказным почтовым отправлением с уведомлением о вручении либо в форме электронного документа посредством сети "Интернет" подписанные усиленной квалифицированной электронной подписью уполномоченным лицом органа охраны на электронном носителе в </w:t>
            </w:r>
            <w:r>
              <w:t>формате документа (PDF)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2. Выдача (направление) отказа в </w:t>
            </w:r>
            <w:proofErr w:type="gramStart"/>
            <w:r>
              <w:t>согласовании</w:t>
            </w:r>
            <w:proofErr w:type="gramEnd"/>
            <w:r>
              <w:t xml:space="preserve"> и утверждении проекта</w:t>
            </w:r>
          </w:p>
          <w:p w:rsidR="005935ED" w:rsidRDefault="00DA2373">
            <w:pPr>
              <w:pStyle w:val="ConsPlusNormal0"/>
              <w:jc w:val="both"/>
            </w:pPr>
            <w:r>
              <w:t>Направляется заказным почтовым отправлением с уведомлением о вручении либо в форме электронного документа посредством сети "Интернет" письмо об отказе в согласовани</w:t>
            </w:r>
            <w:r>
              <w:t>и проекта с указанием основания отказа</w:t>
            </w:r>
          </w:p>
        </w:tc>
      </w:tr>
      <w:tr w:rsidR="005935ED">
        <w:tc>
          <w:tcPr>
            <w:tcW w:w="1909" w:type="dxa"/>
            <w:vMerge w:val="restart"/>
          </w:tcPr>
          <w:p w:rsidR="005935ED" w:rsidRDefault="00DA2373">
            <w:pPr>
              <w:pStyle w:val="ConsPlusNormal0"/>
              <w:jc w:val="both"/>
            </w:pPr>
            <w:r>
              <w:lastRenderedPageBreak/>
              <w:t>Правообладатели</w:t>
            </w:r>
          </w:p>
        </w:tc>
        <w:tc>
          <w:tcPr>
            <w:tcW w:w="1444" w:type="dxa"/>
          </w:tcPr>
          <w:p w:rsidR="005935ED" w:rsidRDefault="00DA2373">
            <w:pPr>
              <w:pStyle w:val="ConsPlusNormal0"/>
              <w:jc w:val="both"/>
            </w:pPr>
            <w:r>
              <w:t>На бумажном носителе</w:t>
            </w:r>
          </w:p>
        </w:tc>
        <w:tc>
          <w:tcPr>
            <w:tcW w:w="1814" w:type="dxa"/>
          </w:tcPr>
          <w:p w:rsidR="005935ED" w:rsidRDefault="00DA2373">
            <w:pPr>
              <w:pStyle w:val="ConsPlusNormal0"/>
              <w:jc w:val="both"/>
            </w:pPr>
            <w:proofErr w:type="gramStart"/>
            <w:r>
              <w:t>П</w:t>
            </w:r>
            <w:proofErr w:type="gramEnd"/>
            <w:r>
              <w:t xml:space="preserve"> - Б</w:t>
            </w:r>
          </w:p>
        </w:tc>
        <w:tc>
          <w:tcPr>
            <w:tcW w:w="3855" w:type="dxa"/>
            <w:vMerge/>
          </w:tcPr>
          <w:p w:rsidR="005935ED" w:rsidRDefault="005935ED">
            <w:pPr>
              <w:pStyle w:val="ConsPlusNormal0"/>
            </w:pPr>
          </w:p>
        </w:tc>
      </w:tr>
      <w:tr w:rsidR="005935ED">
        <w:tc>
          <w:tcPr>
            <w:tcW w:w="1909" w:type="dxa"/>
            <w:vMerge/>
          </w:tcPr>
          <w:p w:rsidR="005935ED" w:rsidRDefault="005935ED">
            <w:pPr>
              <w:pStyle w:val="ConsPlusNormal0"/>
            </w:pPr>
          </w:p>
        </w:tc>
        <w:tc>
          <w:tcPr>
            <w:tcW w:w="1444" w:type="dxa"/>
          </w:tcPr>
          <w:p w:rsidR="005935ED" w:rsidRDefault="00DA2373">
            <w:pPr>
              <w:pStyle w:val="ConsPlusNormal0"/>
              <w:jc w:val="both"/>
            </w:pPr>
            <w:r>
              <w:t>В электронной форме</w:t>
            </w:r>
          </w:p>
        </w:tc>
        <w:tc>
          <w:tcPr>
            <w:tcW w:w="1814" w:type="dxa"/>
          </w:tcPr>
          <w:p w:rsidR="005935ED" w:rsidRDefault="00DA2373">
            <w:pPr>
              <w:pStyle w:val="ConsPlusNormal0"/>
              <w:jc w:val="both"/>
            </w:pPr>
            <w:proofErr w:type="gramStart"/>
            <w:r>
              <w:t>П</w:t>
            </w:r>
            <w:proofErr w:type="gramEnd"/>
            <w:r>
              <w:t xml:space="preserve"> - Э</w:t>
            </w:r>
          </w:p>
        </w:tc>
        <w:tc>
          <w:tcPr>
            <w:tcW w:w="3855" w:type="dxa"/>
            <w:vMerge/>
          </w:tcPr>
          <w:p w:rsidR="005935ED" w:rsidRDefault="005935ED">
            <w:pPr>
              <w:pStyle w:val="ConsPlusNormal0"/>
            </w:pPr>
          </w:p>
        </w:tc>
      </w:tr>
    </w:tbl>
    <w:p w:rsidR="005935ED" w:rsidRDefault="005935ED">
      <w:pPr>
        <w:pStyle w:val="ConsPlusNormal0"/>
        <w:jc w:val="center"/>
      </w:pPr>
    </w:p>
    <w:p w:rsidR="005935ED" w:rsidRDefault="00DA2373">
      <w:pPr>
        <w:pStyle w:val="ConsPlusTitle0"/>
        <w:jc w:val="center"/>
        <w:outlineLvl w:val="2"/>
      </w:pPr>
      <w:r>
        <w:t>Исчерпывающий перечень документов,</w:t>
      </w:r>
    </w:p>
    <w:p w:rsidR="005935ED" w:rsidRDefault="00DA2373">
      <w:pPr>
        <w:pStyle w:val="ConsPlusTitle0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</w:t>
      </w:r>
    </w:p>
    <w:p w:rsidR="005935ED" w:rsidRDefault="005935ED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14"/>
        <w:gridCol w:w="1757"/>
        <w:gridCol w:w="3175"/>
        <w:gridCol w:w="1757"/>
      </w:tblGrid>
      <w:tr w:rsidR="005935ED">
        <w:tc>
          <w:tcPr>
            <w:tcW w:w="624" w:type="dxa"/>
            <w:vMerge w:val="restart"/>
          </w:tcPr>
          <w:p w:rsidR="005935ED" w:rsidRDefault="00DA2373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14" w:type="dxa"/>
            <w:vMerge w:val="restart"/>
          </w:tcPr>
          <w:p w:rsidR="005935ED" w:rsidRDefault="00DA2373">
            <w:pPr>
              <w:pStyle w:val="ConsPlusNormal0"/>
              <w:jc w:val="center"/>
            </w:pPr>
            <w:r>
              <w:t>Идентификатор категорий (признаков) заявителя</w:t>
            </w:r>
          </w:p>
        </w:tc>
        <w:tc>
          <w:tcPr>
            <w:tcW w:w="1757" w:type="dxa"/>
            <w:vMerge w:val="restart"/>
          </w:tcPr>
          <w:p w:rsidR="005935ED" w:rsidRDefault="00DA2373">
            <w:pPr>
              <w:pStyle w:val="ConsPlusNormal0"/>
              <w:jc w:val="center"/>
            </w:pPr>
            <w:r>
              <w:t>Способ подачи документов</w:t>
            </w:r>
          </w:p>
        </w:tc>
        <w:tc>
          <w:tcPr>
            <w:tcW w:w="4932" w:type="dxa"/>
            <w:gridSpan w:val="2"/>
          </w:tcPr>
          <w:p w:rsidR="005935ED" w:rsidRDefault="00DA2373">
            <w:pPr>
              <w:pStyle w:val="ConsPlusNormal0"/>
              <w:jc w:val="center"/>
            </w:pPr>
            <w:r>
              <w:t>Исчерпывающий перечень документов, необходимых для предоставления государственной услуги</w:t>
            </w:r>
          </w:p>
        </w:tc>
      </w:tr>
      <w:tr w:rsidR="005935ED">
        <w:tc>
          <w:tcPr>
            <w:tcW w:w="624" w:type="dxa"/>
            <w:vMerge/>
          </w:tcPr>
          <w:p w:rsidR="005935ED" w:rsidRDefault="005935ED">
            <w:pPr>
              <w:pStyle w:val="ConsPlusNormal0"/>
            </w:pPr>
          </w:p>
        </w:tc>
        <w:tc>
          <w:tcPr>
            <w:tcW w:w="1714" w:type="dxa"/>
            <w:vMerge/>
          </w:tcPr>
          <w:p w:rsidR="005935ED" w:rsidRDefault="005935ED">
            <w:pPr>
              <w:pStyle w:val="ConsPlusNormal0"/>
            </w:pPr>
          </w:p>
        </w:tc>
        <w:tc>
          <w:tcPr>
            <w:tcW w:w="1757" w:type="dxa"/>
            <w:vMerge/>
          </w:tcPr>
          <w:p w:rsidR="005935ED" w:rsidRDefault="005935ED">
            <w:pPr>
              <w:pStyle w:val="ConsPlusNormal0"/>
            </w:pPr>
          </w:p>
        </w:tc>
        <w:tc>
          <w:tcPr>
            <w:tcW w:w="3175" w:type="dxa"/>
          </w:tcPr>
          <w:p w:rsidR="005935ED" w:rsidRDefault="00DA2373">
            <w:pPr>
              <w:pStyle w:val="ConsPlusNormal0"/>
              <w:jc w:val="center"/>
            </w:pPr>
            <w:r>
              <w:t>Документы, которые заявитель должен представить самостоятельно</w:t>
            </w:r>
          </w:p>
        </w:tc>
        <w:tc>
          <w:tcPr>
            <w:tcW w:w="1757" w:type="dxa"/>
          </w:tcPr>
          <w:p w:rsidR="005935ED" w:rsidRDefault="00DA2373">
            <w:pPr>
              <w:pStyle w:val="ConsPlusNormal0"/>
              <w:jc w:val="center"/>
            </w:pPr>
            <w:r>
              <w:t>Документы, которые заявитель вправе представить по собственной инициативе</w:t>
            </w:r>
          </w:p>
        </w:tc>
      </w:tr>
      <w:tr w:rsidR="005935ED">
        <w:tc>
          <w:tcPr>
            <w:tcW w:w="624" w:type="dxa"/>
            <w:vMerge w:val="restart"/>
          </w:tcPr>
          <w:p w:rsidR="005935ED" w:rsidRDefault="00DA2373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1714" w:type="dxa"/>
            <w:vMerge w:val="restart"/>
          </w:tcPr>
          <w:p w:rsidR="005935ED" w:rsidRDefault="00DA2373">
            <w:pPr>
              <w:pStyle w:val="ConsPlusNormal0"/>
              <w:jc w:val="both"/>
            </w:pPr>
            <w:proofErr w:type="gramStart"/>
            <w:r>
              <w:t>П</w:t>
            </w:r>
            <w:proofErr w:type="gramEnd"/>
            <w:r>
              <w:t xml:space="preserve"> - Б</w:t>
            </w:r>
          </w:p>
        </w:tc>
        <w:tc>
          <w:tcPr>
            <w:tcW w:w="1757" w:type="dxa"/>
            <w:tcBorders>
              <w:bottom w:val="nil"/>
            </w:tcBorders>
          </w:tcPr>
          <w:p w:rsidR="005935ED" w:rsidRDefault="00DA2373">
            <w:pPr>
              <w:pStyle w:val="ConsPlusNormal0"/>
              <w:jc w:val="both"/>
            </w:pPr>
            <w:r>
              <w:t>на бумажном носителе: при личном обращении</w:t>
            </w:r>
          </w:p>
        </w:tc>
        <w:tc>
          <w:tcPr>
            <w:tcW w:w="3175" w:type="dxa"/>
            <w:tcBorders>
              <w:bottom w:val="nil"/>
            </w:tcBorders>
          </w:tcPr>
          <w:p w:rsidR="005935ED" w:rsidRDefault="00DA2373">
            <w:pPr>
              <w:pStyle w:val="ConsPlusNormal0"/>
              <w:jc w:val="both"/>
            </w:pPr>
            <w:r>
              <w:t xml:space="preserve">1. Заявление о согласовании Проекта, по форме, приведенной в Приложении </w:t>
            </w:r>
            <w:proofErr w:type="gramStart"/>
            <w:r>
              <w:t>к</w:t>
            </w:r>
            <w:proofErr w:type="gramEnd"/>
            <w:r>
              <w:t xml:space="preserve"> АР, подлинник, в 1 экземпляре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2. Проект в электронном </w:t>
            </w:r>
            <w:proofErr w:type="gramStart"/>
            <w:r>
              <w:t>виде</w:t>
            </w:r>
            <w:proofErr w:type="gramEnd"/>
            <w:r>
              <w:t xml:space="preserve"> на электронном носителе в формате </w:t>
            </w:r>
            <w:r>
              <w:lastRenderedPageBreak/>
              <w:t>документа (PDF), в 1 экземпляре</w:t>
            </w:r>
          </w:p>
          <w:p w:rsidR="005935ED" w:rsidRDefault="00DA2373">
            <w:pPr>
              <w:pStyle w:val="ConsPlusNormal0"/>
              <w:jc w:val="both"/>
            </w:pPr>
            <w:r>
              <w:t>2. До</w:t>
            </w:r>
            <w:r>
              <w:t>кумент, удостоверяющий личность заявителя, подлинник (предоставляется для просмотра (снятия копии) в начале оказания услуги)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3. Документ, подтверждающий полномочия лица, подписавшего заявление (для юридического лица) (предоставляется для просмотра (снятия </w:t>
            </w:r>
            <w:r>
              <w:t>копии) в начале оказания услуги или в копии, заверенной в установленном законодательством порядке):</w:t>
            </w:r>
          </w:p>
          <w:p w:rsidR="005935ED" w:rsidRDefault="00DA2373">
            <w:pPr>
              <w:pStyle w:val="ConsPlusNormal0"/>
              <w:jc w:val="both"/>
            </w:pPr>
            <w:r>
              <w:t>выписка из приказа о назначении на должность либо копия данного приказа.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4. </w:t>
            </w:r>
            <w:proofErr w:type="gramStart"/>
            <w:r>
              <w:t>Документы, подтверждающие, что заявитель относится к правообладателям (лицам, ук</w:t>
            </w:r>
            <w:r>
              <w:t xml:space="preserve">азанным в </w:t>
            </w:r>
            <w:hyperlink r:id="rId2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пункте 11 статьи 47.6</w:t>
              </w:r>
            </w:hyperlink>
            <w:r>
              <w:t xml:space="preserve"> Федерального закона от 25.06.2002 N 73-ФЗ "Об объектах культурного наследия (памятниках истории и культуры) народов Российской Федерации" (пр</w:t>
            </w:r>
            <w:r>
              <w:t>едоставляется для просмотра (снятия копии) или в копии, заверенной в установленном законодательством порядке):</w:t>
            </w:r>
            <w:proofErr w:type="gramEnd"/>
          </w:p>
          <w:p w:rsidR="005935ED" w:rsidRDefault="00DA2373">
            <w:pPr>
              <w:pStyle w:val="ConsPlusNormal0"/>
              <w:jc w:val="both"/>
            </w:pPr>
            <w:r>
              <w:t xml:space="preserve">правоустанавливающие документы на объект культурного наследия, права на который не зарегистрированы в Едином государственном </w:t>
            </w:r>
            <w:proofErr w:type="gramStart"/>
            <w:r>
              <w:t>реестре</w:t>
            </w:r>
            <w:proofErr w:type="gramEnd"/>
            <w:r>
              <w:t xml:space="preserve"> недвижимости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В случае обращения через </w:t>
            </w:r>
            <w:r>
              <w:lastRenderedPageBreak/>
              <w:t>представителя дополнительно:</w:t>
            </w:r>
          </w:p>
          <w:p w:rsidR="005935ED" w:rsidRDefault="00DA2373">
            <w:pPr>
              <w:pStyle w:val="ConsPlusNormal0"/>
              <w:jc w:val="both"/>
            </w:pPr>
            <w:r>
              <w:t>1. Документ, удостоверяющий личность представителя, (предоставляется для просмотра (снятия копии) в начале оказания услуги или в копии, заверенной в установленном законодательством порядке)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2. </w:t>
            </w:r>
            <w:proofErr w:type="gramStart"/>
            <w:r>
              <w:t>Документ</w:t>
            </w:r>
            <w:r>
              <w:t>, подтверждающий полномочия представителя (предоставляется для просмотра (снятия копии) в начале оказания услуги или в копии, заверенной в установленном законодательством порядке</w:t>
            </w:r>
            <w:proofErr w:type="gramEnd"/>
          </w:p>
        </w:tc>
        <w:tc>
          <w:tcPr>
            <w:tcW w:w="1757" w:type="dxa"/>
            <w:tcBorders>
              <w:bottom w:val="nil"/>
            </w:tcBorders>
          </w:tcPr>
          <w:p w:rsidR="005935ED" w:rsidRDefault="00DA2373">
            <w:pPr>
              <w:pStyle w:val="ConsPlusNormal0"/>
              <w:jc w:val="both"/>
            </w:pPr>
            <w:r>
              <w:lastRenderedPageBreak/>
              <w:t xml:space="preserve">1. </w:t>
            </w:r>
            <w:proofErr w:type="gramStart"/>
            <w:r>
              <w:t>Документы, подтверждающие, что заявитель относится к правообладателям (лиц</w:t>
            </w:r>
            <w:r>
              <w:t xml:space="preserve">ам, указанным в </w:t>
            </w:r>
            <w:hyperlink r:id="rId29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пункте 11 статьи 47.6</w:t>
              </w:r>
            </w:hyperlink>
            <w:r>
              <w:t xml:space="preserve"> Федерального закона от 25.06.2002 N 73-ФЗ "Об объектах культурного наследия (памятниках истории и культуры) народов Российской Федераци</w:t>
            </w:r>
            <w:r>
              <w:t>и" (предоставляется для просмотра (снятия копии) или в копии, заверенной в установленном законодательством порядке):</w:t>
            </w:r>
            <w:proofErr w:type="gramEnd"/>
          </w:p>
          <w:p w:rsidR="005935ED" w:rsidRDefault="00DA2373">
            <w:pPr>
              <w:pStyle w:val="ConsPlusNormal0"/>
              <w:jc w:val="both"/>
            </w:pPr>
            <w:r>
              <w:t xml:space="preserve">правоустанавливающие документы на объект культурного наследия, права на которые зарегистрированы в Едином государственном </w:t>
            </w:r>
            <w:proofErr w:type="gramStart"/>
            <w:r>
              <w:t>реестре</w:t>
            </w:r>
            <w:proofErr w:type="gramEnd"/>
            <w:r>
              <w:t xml:space="preserve"> недвижимо</w:t>
            </w:r>
            <w:r>
              <w:t>сти</w:t>
            </w:r>
          </w:p>
        </w:tc>
      </w:tr>
      <w:tr w:rsidR="005935ED">
        <w:tc>
          <w:tcPr>
            <w:tcW w:w="624" w:type="dxa"/>
            <w:vMerge/>
          </w:tcPr>
          <w:p w:rsidR="005935ED" w:rsidRDefault="005935ED">
            <w:pPr>
              <w:pStyle w:val="ConsPlusNormal0"/>
            </w:pPr>
          </w:p>
        </w:tc>
        <w:tc>
          <w:tcPr>
            <w:tcW w:w="1714" w:type="dxa"/>
            <w:vMerge/>
          </w:tcPr>
          <w:p w:rsidR="005935ED" w:rsidRDefault="005935ED">
            <w:pPr>
              <w:pStyle w:val="ConsPlusNormal0"/>
            </w:pPr>
          </w:p>
        </w:tc>
        <w:tc>
          <w:tcPr>
            <w:tcW w:w="1757" w:type="dxa"/>
            <w:tcBorders>
              <w:top w:val="nil"/>
            </w:tcBorders>
          </w:tcPr>
          <w:p w:rsidR="005935ED" w:rsidRDefault="00DA2373">
            <w:pPr>
              <w:pStyle w:val="ConsPlusNormal0"/>
              <w:jc w:val="both"/>
            </w:pPr>
            <w:r>
              <w:t>Путем отправки по почте</w:t>
            </w:r>
          </w:p>
        </w:tc>
        <w:tc>
          <w:tcPr>
            <w:tcW w:w="3175" w:type="dxa"/>
            <w:tcBorders>
              <w:top w:val="nil"/>
            </w:tcBorders>
          </w:tcPr>
          <w:p w:rsidR="005935ED" w:rsidRDefault="00DA2373">
            <w:pPr>
              <w:pStyle w:val="ConsPlusNormal0"/>
              <w:jc w:val="both"/>
            </w:pPr>
            <w:r>
              <w:t xml:space="preserve">1. Заявление о согласовании Проекта, по форме, приведенной в Приложении </w:t>
            </w:r>
            <w:proofErr w:type="gramStart"/>
            <w:r>
              <w:t>к</w:t>
            </w:r>
            <w:proofErr w:type="gramEnd"/>
            <w:r>
              <w:t xml:space="preserve"> АР, подлинник, в 1 экземпляре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2. Проект в электронном </w:t>
            </w:r>
            <w:proofErr w:type="gramStart"/>
            <w:r>
              <w:t>виде</w:t>
            </w:r>
            <w:proofErr w:type="gramEnd"/>
            <w:r>
              <w:t xml:space="preserve"> на электронном носителе в формате документа (PDF), в 1 экземпляре</w:t>
            </w:r>
          </w:p>
          <w:p w:rsidR="005935ED" w:rsidRDefault="00DA2373">
            <w:pPr>
              <w:pStyle w:val="ConsPlusNormal0"/>
              <w:jc w:val="both"/>
            </w:pPr>
            <w:r>
              <w:t>3. Документ, удостоверяющий личность заявителя, подлинник (предоставляется в копии, заверенной в установленном законодательством порядке)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4. Документ, подтверждающий полномочия лица, подписавшего заявление (для юридического лица) (предоставляется в </w:t>
            </w:r>
            <w:proofErr w:type="gramStart"/>
            <w:r>
              <w:t>подлинн</w:t>
            </w:r>
            <w:r>
              <w:t>ике</w:t>
            </w:r>
            <w:proofErr w:type="gramEnd"/>
            <w:r>
              <w:t xml:space="preserve"> или в копии, заверенной в установленном законодательством порядке):</w:t>
            </w:r>
          </w:p>
          <w:p w:rsidR="005935ED" w:rsidRDefault="00DA2373">
            <w:pPr>
              <w:pStyle w:val="ConsPlusNormal0"/>
              <w:jc w:val="both"/>
            </w:pPr>
            <w:r>
              <w:lastRenderedPageBreak/>
              <w:t>выписка из приказа о назначении на должность либо копия данного приказа.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4. </w:t>
            </w:r>
            <w:proofErr w:type="gramStart"/>
            <w:r>
              <w:t xml:space="preserve">Документы, подтверждающие, что заявитель относится к правообладателям (лицам, указанным в </w:t>
            </w:r>
            <w:hyperlink r:id="rId3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пункте 11 статьи 47.6</w:t>
              </w:r>
            </w:hyperlink>
            <w:r>
              <w:t xml:space="preserve"> Федерального закона от 25.06.2002 N 73-ФЗ "Об объектах культурного наследия (памятниках истории и культуры) народов Российской Федерации" (предоставляется в подлиннике и</w:t>
            </w:r>
            <w:r>
              <w:t>ли в копии, заверенной в установленном законодательством порядке):</w:t>
            </w:r>
            <w:proofErr w:type="gramEnd"/>
          </w:p>
          <w:p w:rsidR="005935ED" w:rsidRDefault="00DA2373">
            <w:pPr>
              <w:pStyle w:val="ConsPlusNormal0"/>
              <w:jc w:val="both"/>
            </w:pPr>
            <w:r>
              <w:t xml:space="preserve">правоустанавливающие документы на объект культурного наследия, права на который не зарегистрированы в Едином государственном </w:t>
            </w:r>
            <w:proofErr w:type="gramStart"/>
            <w:r>
              <w:t>реестре</w:t>
            </w:r>
            <w:proofErr w:type="gramEnd"/>
            <w:r>
              <w:t xml:space="preserve"> недвижимости</w:t>
            </w:r>
          </w:p>
          <w:p w:rsidR="005935ED" w:rsidRDefault="00DA2373">
            <w:pPr>
              <w:pStyle w:val="ConsPlusNormal0"/>
              <w:jc w:val="both"/>
            </w:pPr>
            <w:r>
              <w:t>В случае обращения через представителя допо</w:t>
            </w:r>
            <w:r>
              <w:t>лнительно:</w:t>
            </w:r>
          </w:p>
          <w:p w:rsidR="005935ED" w:rsidRDefault="00DA2373">
            <w:pPr>
              <w:pStyle w:val="ConsPlusNormal0"/>
              <w:jc w:val="both"/>
            </w:pPr>
            <w:r>
              <w:t>1. Документ, удостоверяющий личность представителя (предоставляется в копии, заверенной в установленном законодательством порядке)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2. Документ, подтверждающий полномочия представителя (предоставляется в </w:t>
            </w:r>
            <w:proofErr w:type="gramStart"/>
            <w:r>
              <w:t>подлиннике</w:t>
            </w:r>
            <w:proofErr w:type="gramEnd"/>
            <w:r>
              <w:t xml:space="preserve"> или в копии, заверенной в устан</w:t>
            </w:r>
            <w:r>
              <w:t>овленном законодательством порядке)</w:t>
            </w:r>
          </w:p>
        </w:tc>
        <w:tc>
          <w:tcPr>
            <w:tcW w:w="1757" w:type="dxa"/>
            <w:tcBorders>
              <w:top w:val="nil"/>
            </w:tcBorders>
          </w:tcPr>
          <w:p w:rsidR="005935ED" w:rsidRDefault="00DA2373">
            <w:pPr>
              <w:pStyle w:val="ConsPlusNormal0"/>
              <w:jc w:val="both"/>
            </w:pPr>
            <w:r>
              <w:lastRenderedPageBreak/>
              <w:t xml:space="preserve">1. </w:t>
            </w:r>
            <w:proofErr w:type="gramStart"/>
            <w:r>
              <w:t xml:space="preserve">Документы, подтверждающие, что заявитель относится к правообладателям (лицам, указанным в </w:t>
            </w:r>
            <w:hyperlink r:id="rId3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пункте 11 статьи 47.6</w:t>
              </w:r>
            </w:hyperlink>
            <w:r>
              <w:t xml:space="preserve"> Федерального закона от 25.06.2002 N 73-ФЗ "Об объектах культурного наследия (памятниках истории и культуры) народов Российской Федерации" (предоставляетс</w:t>
            </w:r>
            <w:r>
              <w:t xml:space="preserve">я в </w:t>
            </w:r>
            <w:r>
              <w:lastRenderedPageBreak/>
              <w:t>подлиннике или в копии, заверенной в установленном законодательством порядке:</w:t>
            </w:r>
            <w:proofErr w:type="gramEnd"/>
          </w:p>
          <w:p w:rsidR="005935ED" w:rsidRDefault="00DA2373">
            <w:pPr>
              <w:pStyle w:val="ConsPlusNormal0"/>
              <w:jc w:val="both"/>
            </w:pPr>
            <w:r>
              <w:t xml:space="preserve">правоустанавливающие документы на объект культурного наследия, права на которые зарегистрированы в Едином государственном </w:t>
            </w:r>
            <w:proofErr w:type="gramStart"/>
            <w:r>
              <w:t>реестре</w:t>
            </w:r>
            <w:proofErr w:type="gramEnd"/>
            <w:r>
              <w:t xml:space="preserve"> недвижимости</w:t>
            </w:r>
          </w:p>
        </w:tc>
      </w:tr>
      <w:tr w:rsidR="005935ED">
        <w:tc>
          <w:tcPr>
            <w:tcW w:w="624" w:type="dxa"/>
          </w:tcPr>
          <w:p w:rsidR="005935ED" w:rsidRDefault="00DA2373">
            <w:pPr>
              <w:pStyle w:val="ConsPlusNormal0"/>
              <w:jc w:val="both"/>
            </w:pPr>
            <w:r>
              <w:lastRenderedPageBreak/>
              <w:t>2</w:t>
            </w:r>
          </w:p>
        </w:tc>
        <w:tc>
          <w:tcPr>
            <w:tcW w:w="1714" w:type="dxa"/>
          </w:tcPr>
          <w:p w:rsidR="005935ED" w:rsidRDefault="00DA2373">
            <w:pPr>
              <w:pStyle w:val="ConsPlusNormal0"/>
              <w:jc w:val="both"/>
            </w:pPr>
            <w:proofErr w:type="gramStart"/>
            <w:r>
              <w:t>П</w:t>
            </w:r>
            <w:proofErr w:type="gramEnd"/>
            <w:r>
              <w:t xml:space="preserve"> - Э</w:t>
            </w:r>
          </w:p>
        </w:tc>
        <w:tc>
          <w:tcPr>
            <w:tcW w:w="1757" w:type="dxa"/>
          </w:tcPr>
          <w:p w:rsidR="005935ED" w:rsidRDefault="00DA2373">
            <w:pPr>
              <w:pStyle w:val="ConsPlusNormal0"/>
              <w:jc w:val="both"/>
            </w:pPr>
            <w:r>
              <w:t>В электронной форме че</w:t>
            </w:r>
            <w:r>
              <w:t>рез ЕПГУ</w:t>
            </w:r>
          </w:p>
        </w:tc>
        <w:tc>
          <w:tcPr>
            <w:tcW w:w="3175" w:type="dxa"/>
          </w:tcPr>
          <w:p w:rsidR="005935ED" w:rsidRDefault="00DA2373">
            <w:pPr>
              <w:pStyle w:val="ConsPlusNormal0"/>
              <w:jc w:val="both"/>
            </w:pPr>
            <w:r>
              <w:t xml:space="preserve">1. Заявление о согласовании Проекта, по форме, приведенной в Приложении </w:t>
            </w:r>
            <w:proofErr w:type="gramStart"/>
            <w:r>
              <w:t>к</w:t>
            </w:r>
            <w:proofErr w:type="gramEnd"/>
            <w:r>
              <w:t xml:space="preserve"> </w:t>
            </w:r>
            <w:proofErr w:type="gramStart"/>
            <w:r>
              <w:t>АР</w:t>
            </w:r>
            <w:proofErr w:type="gramEnd"/>
            <w:r>
              <w:t xml:space="preserve">, в форме электронного </w:t>
            </w:r>
            <w:r>
              <w:lastRenderedPageBreak/>
              <w:t>документа, в 1 экземпляре</w:t>
            </w:r>
          </w:p>
          <w:p w:rsidR="005935ED" w:rsidRDefault="00DA2373">
            <w:pPr>
              <w:pStyle w:val="ConsPlusNormal0"/>
              <w:jc w:val="both"/>
            </w:pPr>
            <w:r>
              <w:t>Заявление направляется в форме электронного документа, в том числе с использованием Единого портала.</w:t>
            </w:r>
          </w:p>
          <w:p w:rsidR="005935ED" w:rsidRDefault="00DA2373">
            <w:pPr>
              <w:pStyle w:val="ConsPlusNormal0"/>
              <w:jc w:val="both"/>
            </w:pPr>
            <w:proofErr w:type="gramStart"/>
            <w:r>
              <w:t>Заявление, направляем</w:t>
            </w:r>
            <w:r>
              <w:t>ое в форме электронного документа, в том числе с использованием Единого портала, подписывается усиленной квалифицированной электронной подписью (для юридических лиц) или усиленной квалифицированной электронной подписью либо усиленной неквалифицированной эл</w:t>
            </w:r>
            <w:r>
              <w:t>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</w:t>
            </w:r>
            <w:r>
              <w:t>нной форме, в установленном Правительством Российской Федерации</w:t>
            </w:r>
            <w:proofErr w:type="gramEnd"/>
            <w:r>
              <w:t xml:space="preserve"> </w:t>
            </w:r>
            <w:proofErr w:type="gramStart"/>
            <w:r>
              <w:t>порядке</w:t>
            </w:r>
            <w:proofErr w:type="gramEnd"/>
            <w:r>
              <w:t xml:space="preserve"> (для физических лиц, в том числе при представлении интересов юридического лица или индивидуального предпринимателя) (далее соответственно - усиленная квалифицированная электронная подп</w:t>
            </w:r>
            <w:r>
              <w:t xml:space="preserve">ись, </w:t>
            </w:r>
            <w:r>
              <w:lastRenderedPageBreak/>
              <w:t>усиленная неквалифицированная электронная подпись).</w:t>
            </w:r>
          </w:p>
          <w:p w:rsidR="005935ED" w:rsidRDefault="00DA2373">
            <w:pPr>
              <w:pStyle w:val="ConsPlusNormal0"/>
              <w:jc w:val="both"/>
            </w:pPr>
            <w:r>
              <w:t>Сведения из документа, удостоверяющего личность заявителя, проверяются при подтверждении учетной записи в ЕСИА без необходимости дополнительного предоставления документа, удостоверяющего личность в и</w:t>
            </w:r>
            <w:r>
              <w:t>ной форме и (или) иным способом.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2. Проект в электронном </w:t>
            </w:r>
            <w:proofErr w:type="gramStart"/>
            <w:r>
              <w:t>виде</w:t>
            </w:r>
            <w:proofErr w:type="gramEnd"/>
            <w:r>
              <w:t xml:space="preserve"> на электронном носителе в формате документа (PDF), в 1 экземпляре</w:t>
            </w:r>
          </w:p>
          <w:p w:rsidR="005935ED" w:rsidRDefault="00DA2373">
            <w:pPr>
              <w:pStyle w:val="ConsPlusNormal0"/>
              <w:jc w:val="both"/>
            </w:pPr>
            <w:r>
              <w:t xml:space="preserve">3. </w:t>
            </w:r>
            <w:proofErr w:type="gramStart"/>
            <w:r>
              <w:t xml:space="preserve">Документы, подтверждающие, что заявитель относится к правообладателям (лицам, указанным в </w:t>
            </w:r>
            <w:hyperlink r:id="rId3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пункте 11 статьи 47.6</w:t>
              </w:r>
            </w:hyperlink>
            <w:r>
              <w:t xml:space="preserve"> Федерального закона от 25.06.2002 N 73-ФЗ "Об объектах культурного наследия (памятниках истории и культуры) народов Российской Федерации" (предоставляется для просмотра (снятия копии) ил</w:t>
            </w:r>
            <w:r>
              <w:t>и в копии, заверенной в установленном законодательством порядке):</w:t>
            </w:r>
            <w:proofErr w:type="gramEnd"/>
          </w:p>
          <w:p w:rsidR="005935ED" w:rsidRDefault="00DA2373">
            <w:pPr>
              <w:pStyle w:val="ConsPlusNormal0"/>
              <w:jc w:val="both"/>
            </w:pPr>
            <w:r>
              <w:t xml:space="preserve">правоустанавливающие документы на объект культурного наследия, права на который не зарегистрированы в Едином государственном </w:t>
            </w:r>
            <w:proofErr w:type="gramStart"/>
            <w:r>
              <w:t>реестре</w:t>
            </w:r>
            <w:proofErr w:type="gramEnd"/>
            <w:r>
              <w:t xml:space="preserve"> недвижимости.</w:t>
            </w:r>
          </w:p>
          <w:p w:rsidR="005935ED" w:rsidRDefault="00DA2373">
            <w:pPr>
              <w:pStyle w:val="ConsPlusNormal0"/>
              <w:jc w:val="both"/>
            </w:pPr>
            <w:r>
              <w:t>Такие документы направляются в форме электр</w:t>
            </w:r>
            <w:r>
              <w:t xml:space="preserve">онных документов или электронных образов </w:t>
            </w:r>
            <w:r>
              <w:lastRenderedPageBreak/>
              <w:t>документов, подписанных заявителем усиленной квалифицированной электронной подписью либо усиленной неквалифицированной электронной подписью.</w:t>
            </w:r>
          </w:p>
          <w:p w:rsidR="005935ED" w:rsidRDefault="00DA2373">
            <w:pPr>
              <w:pStyle w:val="ConsPlusNormal0"/>
              <w:jc w:val="both"/>
            </w:pPr>
            <w:r>
              <w:t>В случае обращения через представителя дополнительно:</w:t>
            </w:r>
          </w:p>
          <w:p w:rsidR="005935ED" w:rsidRDefault="00DA2373">
            <w:pPr>
              <w:pStyle w:val="ConsPlusNormal0"/>
              <w:jc w:val="both"/>
            </w:pPr>
            <w:r>
              <w:t>Документ, подтвержда</w:t>
            </w:r>
            <w:r>
              <w:t>ющий полномочия представителя (электронный образ).</w:t>
            </w:r>
          </w:p>
          <w:p w:rsidR="005935ED" w:rsidRDefault="00DA2373">
            <w:pPr>
              <w:pStyle w:val="ConsPlusNormal0"/>
              <w:jc w:val="both"/>
            </w:pPr>
            <w:r>
              <w:t>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предпринимателя; документ, подтверждающий полномочия представителя, выданный н</w:t>
            </w:r>
            <w:r>
              <w:t>отариусом, должен быть подписан усиленной квалификационной электронной подписью нотариуса, в иных случаях - простой электронной подписью</w:t>
            </w:r>
          </w:p>
        </w:tc>
        <w:tc>
          <w:tcPr>
            <w:tcW w:w="1757" w:type="dxa"/>
          </w:tcPr>
          <w:p w:rsidR="005935ED" w:rsidRDefault="00DA2373">
            <w:pPr>
              <w:pStyle w:val="ConsPlusNormal0"/>
              <w:jc w:val="both"/>
            </w:pPr>
            <w:r>
              <w:lastRenderedPageBreak/>
              <w:t xml:space="preserve">1. </w:t>
            </w:r>
            <w:proofErr w:type="gramStart"/>
            <w:r>
              <w:t xml:space="preserve">Документы, подтверждающие, что заявитель </w:t>
            </w:r>
            <w:r>
              <w:lastRenderedPageBreak/>
              <w:t xml:space="preserve">относится к правообладателям (лицам, указанным в </w:t>
            </w:r>
            <w:hyperlink r:id="rId33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пункте 11 статьи 47.6</w:t>
              </w:r>
            </w:hyperlink>
            <w:r>
              <w:t xml:space="preserve"> Федерального закона от 25.06.2002 N 73-ФЗ "Об объектах культурного наследия (памятниках истории и культуры) народов Российской Федерации" (предоставляется в подлиннике или в коп</w:t>
            </w:r>
            <w:r>
              <w:t>ии, заверенной в установленном законодательством порядке:</w:t>
            </w:r>
            <w:proofErr w:type="gramEnd"/>
          </w:p>
          <w:p w:rsidR="005935ED" w:rsidRDefault="00DA2373">
            <w:pPr>
              <w:pStyle w:val="ConsPlusNormal0"/>
              <w:jc w:val="both"/>
            </w:pPr>
            <w:r>
              <w:t xml:space="preserve">правоустанавливающие документы на объект культурного наследия, права на которые зарегистрированы в Едином государственном </w:t>
            </w:r>
            <w:proofErr w:type="gramStart"/>
            <w:r>
              <w:t>реестре</w:t>
            </w:r>
            <w:proofErr w:type="gramEnd"/>
            <w:r>
              <w:t xml:space="preserve"> недвижимости</w:t>
            </w:r>
          </w:p>
          <w:p w:rsidR="005935ED" w:rsidRDefault="00DA2373">
            <w:pPr>
              <w:pStyle w:val="ConsPlusNormal0"/>
              <w:jc w:val="both"/>
            </w:pPr>
            <w:r>
              <w:t>Такие документы направляются в форме электронных докуме</w:t>
            </w:r>
            <w:r>
              <w:t xml:space="preserve">нтов или </w:t>
            </w:r>
            <w:r>
              <w:lastRenderedPageBreak/>
              <w:t>электронных образов документов, подписанных заявителем усиленной квалифицированной электронной подписью либо усиленной неквалифицированной электронной подписью</w:t>
            </w:r>
          </w:p>
        </w:tc>
      </w:tr>
    </w:tbl>
    <w:p w:rsidR="005935ED" w:rsidRDefault="005935ED">
      <w:pPr>
        <w:pStyle w:val="ConsPlusNormal0"/>
        <w:jc w:val="center"/>
      </w:pPr>
    </w:p>
    <w:p w:rsidR="005935ED" w:rsidRDefault="00DA2373">
      <w:pPr>
        <w:pStyle w:val="ConsPlusNormal0"/>
        <w:ind w:firstLine="540"/>
        <w:jc w:val="both"/>
      </w:pPr>
      <w:r>
        <w:t>Требования к представлению документов заявителем, включая требования к формату, колич</w:t>
      </w:r>
      <w:r>
        <w:t>еству, представлению документов только отдельными категориями заявителей, и иные необходимые требования отсутствуют.</w:t>
      </w:r>
    </w:p>
    <w:p w:rsidR="005935ED" w:rsidRDefault="005935ED">
      <w:pPr>
        <w:pStyle w:val="ConsPlusNormal0"/>
        <w:ind w:firstLine="540"/>
        <w:jc w:val="both"/>
      </w:pPr>
    </w:p>
    <w:p w:rsidR="005935ED" w:rsidRDefault="00DA2373">
      <w:pPr>
        <w:pStyle w:val="ConsPlusTitle0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  <w:r>
        <w:t xml:space="preserve"> запроса</w:t>
      </w:r>
    </w:p>
    <w:p w:rsidR="005935ED" w:rsidRDefault="00DA2373">
      <w:pPr>
        <w:pStyle w:val="ConsPlusTitle0"/>
        <w:jc w:val="center"/>
      </w:pPr>
      <w:r>
        <w:t>о предоставлении государственной услуги и документов,</w:t>
      </w:r>
    </w:p>
    <w:p w:rsidR="005935ED" w:rsidRDefault="00DA2373">
      <w:pPr>
        <w:pStyle w:val="ConsPlusTitle0"/>
        <w:jc w:val="center"/>
      </w:pPr>
      <w:proofErr w:type="gramStart"/>
      <w:r>
        <w:t>необходимых</w:t>
      </w:r>
      <w:proofErr w:type="gramEnd"/>
      <w:r>
        <w:t xml:space="preserve"> для предост</w:t>
      </w:r>
      <w:r>
        <w:t>авления государственной услуги,</w:t>
      </w:r>
    </w:p>
    <w:p w:rsidR="005935ED" w:rsidRDefault="00DA2373">
      <w:pPr>
        <w:pStyle w:val="ConsPlusTitle0"/>
        <w:jc w:val="center"/>
      </w:pPr>
      <w:r>
        <w:t xml:space="preserve">оснований для приостановления предоставления </w:t>
      </w:r>
      <w:proofErr w:type="gramStart"/>
      <w:r>
        <w:t>государственной</w:t>
      </w:r>
      <w:proofErr w:type="gramEnd"/>
    </w:p>
    <w:p w:rsidR="005935ED" w:rsidRDefault="00DA2373">
      <w:pPr>
        <w:pStyle w:val="ConsPlusTitle0"/>
        <w:jc w:val="center"/>
      </w:pPr>
      <w:r>
        <w:t xml:space="preserve">услуги 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5935ED" w:rsidRDefault="005935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9"/>
        <w:gridCol w:w="2551"/>
        <w:gridCol w:w="1924"/>
        <w:gridCol w:w="2721"/>
      </w:tblGrid>
      <w:tr w:rsidR="005935ED">
        <w:tc>
          <w:tcPr>
            <w:tcW w:w="1879" w:type="dxa"/>
          </w:tcPr>
          <w:p w:rsidR="005935ED" w:rsidRDefault="00DA2373">
            <w:pPr>
              <w:pStyle w:val="ConsPlusNormal0"/>
              <w:jc w:val="center"/>
            </w:pPr>
            <w:proofErr w:type="gramStart"/>
            <w:r>
              <w:t xml:space="preserve">Идентификаторы категорий </w:t>
            </w:r>
            <w:r>
              <w:lastRenderedPageBreak/>
              <w:t>(признаков) заявителей)</w:t>
            </w:r>
            <w:proofErr w:type="gramEnd"/>
          </w:p>
        </w:tc>
        <w:tc>
          <w:tcPr>
            <w:tcW w:w="2551" w:type="dxa"/>
          </w:tcPr>
          <w:p w:rsidR="005935ED" w:rsidRDefault="00DA2373">
            <w:pPr>
              <w:pStyle w:val="ConsPlusNormal0"/>
              <w:jc w:val="center"/>
            </w:pPr>
            <w:r>
              <w:lastRenderedPageBreak/>
              <w:t xml:space="preserve">Исчерпывающий перечень оснований </w:t>
            </w:r>
            <w:r>
              <w:lastRenderedPageBreak/>
              <w:t xml:space="preserve">для отказа в </w:t>
            </w:r>
            <w:proofErr w:type="gramStart"/>
            <w:r>
              <w:t>приеме</w:t>
            </w:r>
            <w:proofErr w:type="gramEnd"/>
            <w:r>
              <w:t xml:space="preserve"> запроса о предоставлении государственной услуги и документов, необходимых для предоставления государственной услуги</w:t>
            </w:r>
          </w:p>
        </w:tc>
        <w:tc>
          <w:tcPr>
            <w:tcW w:w="1924" w:type="dxa"/>
          </w:tcPr>
          <w:p w:rsidR="005935ED" w:rsidRDefault="00DA2373">
            <w:pPr>
              <w:pStyle w:val="ConsPlusNormal0"/>
              <w:jc w:val="center"/>
            </w:pPr>
            <w:r>
              <w:lastRenderedPageBreak/>
              <w:t xml:space="preserve">Исчерпывающий перечень </w:t>
            </w:r>
            <w:r>
              <w:lastRenderedPageBreak/>
              <w:t>оснований для приостановления предоставления государственной услуги</w:t>
            </w:r>
          </w:p>
        </w:tc>
        <w:tc>
          <w:tcPr>
            <w:tcW w:w="2721" w:type="dxa"/>
          </w:tcPr>
          <w:p w:rsidR="005935ED" w:rsidRDefault="00DA2373">
            <w:pPr>
              <w:pStyle w:val="ConsPlusNormal0"/>
              <w:jc w:val="center"/>
            </w:pPr>
            <w:r>
              <w:lastRenderedPageBreak/>
              <w:t xml:space="preserve">Исчерпывающий перечень оснований для </w:t>
            </w:r>
            <w:r>
              <w:lastRenderedPageBreak/>
              <w:t xml:space="preserve">отказа в </w:t>
            </w:r>
            <w:proofErr w:type="gramStart"/>
            <w:r>
              <w:t>предоставлении</w:t>
            </w:r>
            <w:proofErr w:type="gramEnd"/>
            <w:r>
              <w:t xml:space="preserve"> государственной услуги</w:t>
            </w:r>
          </w:p>
        </w:tc>
      </w:tr>
      <w:tr w:rsidR="005935ED">
        <w:tc>
          <w:tcPr>
            <w:tcW w:w="1879" w:type="dxa"/>
          </w:tcPr>
          <w:p w:rsidR="005935ED" w:rsidRDefault="00DA2373">
            <w:pPr>
              <w:pStyle w:val="ConsPlusNormal0"/>
              <w:jc w:val="both"/>
            </w:pPr>
            <w:proofErr w:type="gramStart"/>
            <w:r>
              <w:lastRenderedPageBreak/>
              <w:t>П</w:t>
            </w:r>
            <w:proofErr w:type="gramEnd"/>
            <w:r>
              <w:t xml:space="preserve"> - Б, П - Э</w:t>
            </w:r>
          </w:p>
        </w:tc>
        <w:tc>
          <w:tcPr>
            <w:tcW w:w="2551" w:type="dxa"/>
          </w:tcPr>
          <w:p w:rsidR="005935ED" w:rsidRDefault="00DA2373">
            <w:pPr>
              <w:pStyle w:val="ConsPlusNormal0"/>
              <w:jc w:val="both"/>
            </w:pPr>
            <w:r>
              <w:t xml:space="preserve">Оснований для отказа в </w:t>
            </w:r>
            <w:proofErr w:type="gramStart"/>
            <w:r>
              <w:t>приеме</w:t>
            </w:r>
            <w:proofErr w:type="gramEnd"/>
            <w:r>
              <w:t xml:space="preserve"> запроса предоставления государственно</w:t>
            </w:r>
            <w:r>
              <w:t>й услуги не предусмотрено</w:t>
            </w:r>
          </w:p>
        </w:tc>
        <w:tc>
          <w:tcPr>
            <w:tcW w:w="1924" w:type="dxa"/>
          </w:tcPr>
          <w:p w:rsidR="005935ED" w:rsidRDefault="00DA2373">
            <w:pPr>
              <w:pStyle w:val="ConsPlusNormal0"/>
              <w:jc w:val="both"/>
            </w:pPr>
            <w:r>
              <w:t>Оснований для приостановления предоставления государственной услуги не предусмотрено</w:t>
            </w:r>
          </w:p>
        </w:tc>
        <w:tc>
          <w:tcPr>
            <w:tcW w:w="2721" w:type="dxa"/>
          </w:tcPr>
          <w:p w:rsidR="005935ED" w:rsidRDefault="00DA2373">
            <w:pPr>
              <w:pStyle w:val="ConsPlusNormal0"/>
              <w:jc w:val="both"/>
            </w:pPr>
            <w:r>
              <w:t xml:space="preserve">1) несоответствие содержания проекта данным, содержащимся в Едином государственном </w:t>
            </w:r>
            <w:proofErr w:type="gramStart"/>
            <w:r>
              <w:t>реестре</w:t>
            </w:r>
            <w:proofErr w:type="gramEnd"/>
            <w:r>
              <w:t xml:space="preserve"> объектов культурного наследия (памятников истории и ку</w:t>
            </w:r>
            <w:r>
              <w:t>льтуры) народов Российской Федерации;</w:t>
            </w:r>
          </w:p>
          <w:p w:rsidR="005935ED" w:rsidRDefault="00DA2373">
            <w:pPr>
              <w:pStyle w:val="ConsPlusNormal0"/>
              <w:jc w:val="both"/>
            </w:pPr>
            <w:proofErr w:type="gramStart"/>
            <w:r>
              <w:t xml:space="preserve">2) несоответствие Проекта </w:t>
            </w:r>
            <w:hyperlink r:id="rId34" w:tooltip="Постановление Правительства РФ от 10.09.2019 N 1178 &quot;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">
              <w:r>
                <w:rPr>
                  <w:color w:val="0000FF"/>
                </w:rPr>
                <w:t>содержанию</w:t>
              </w:r>
            </w:hyperlink>
            <w:r>
              <w:t xml:space="preserve"> информационных надписей и обозначений на объектах куль</w:t>
            </w:r>
            <w:r>
              <w:t xml:space="preserve">турного наследия (памятниках истории и культуры) народов Российской Федерации и </w:t>
            </w:r>
            <w:hyperlink r:id="rId35" w:tooltip="Постановление Правительства РФ от 10.09.2019 N 1178 &quot;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">
              <w:r>
                <w:rPr>
                  <w:color w:val="0000FF"/>
                </w:rPr>
                <w:t>требованиям</w:t>
              </w:r>
            </w:hyperlink>
            <w:r>
              <w:t xml:space="preserve"> к составу проектов установки и содерж</w:t>
            </w:r>
            <w:r>
              <w:t>ания информационных надписей и обозначений, на основании которых осуществляется такая установка, утвержденным Постановлением N 1178);</w:t>
            </w:r>
            <w:proofErr w:type="gramEnd"/>
          </w:p>
          <w:p w:rsidR="005935ED" w:rsidRDefault="00DA2373">
            <w:pPr>
              <w:pStyle w:val="ConsPlusNormal0"/>
              <w:jc w:val="both"/>
            </w:pPr>
            <w:r>
              <w:t>3) несоответствие Проекта утвержденному органом охраны предмету охраны объекта культурного наследия</w:t>
            </w:r>
          </w:p>
        </w:tc>
      </w:tr>
    </w:tbl>
    <w:p w:rsidR="005935ED" w:rsidRDefault="005935ED">
      <w:pPr>
        <w:pStyle w:val="ConsPlusNormal0"/>
        <w:ind w:firstLine="540"/>
        <w:jc w:val="both"/>
      </w:pPr>
    </w:p>
    <w:p w:rsidR="005935ED" w:rsidRDefault="005935ED">
      <w:pPr>
        <w:pStyle w:val="ConsPlusNormal0"/>
        <w:ind w:firstLine="540"/>
        <w:jc w:val="both"/>
      </w:pPr>
    </w:p>
    <w:p w:rsidR="005935ED" w:rsidRDefault="005935E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935ED">
      <w:headerReference w:type="default" r:id="rId36"/>
      <w:footerReference w:type="default" r:id="rId37"/>
      <w:headerReference w:type="first" r:id="rId38"/>
      <w:footerReference w:type="first" r:id="rId3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373" w:rsidRDefault="00DA2373">
      <w:r>
        <w:separator/>
      </w:r>
    </w:p>
  </w:endnote>
  <w:endnote w:type="continuationSeparator" w:id="0">
    <w:p w:rsidR="00DA2373" w:rsidRDefault="00DA2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9" w:rsidRDefault="007B288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9" w:rsidRDefault="007B288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9" w:rsidRDefault="007B2889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5ED" w:rsidRDefault="005935E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935E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935ED" w:rsidRDefault="00DA23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35ED" w:rsidRDefault="00DA23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35ED" w:rsidRDefault="00DA23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B2889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B2889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5935ED" w:rsidRDefault="00DA2373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5ED" w:rsidRDefault="005935E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935E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935ED" w:rsidRDefault="00DA23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35ED" w:rsidRDefault="00DA23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35ED" w:rsidRDefault="00DA23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B288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B2889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5935ED" w:rsidRDefault="00DA237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373" w:rsidRDefault="00DA2373">
      <w:r>
        <w:separator/>
      </w:r>
    </w:p>
  </w:footnote>
  <w:footnote w:type="continuationSeparator" w:id="0">
    <w:p w:rsidR="00DA2373" w:rsidRDefault="00DA23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9" w:rsidRDefault="007B28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9" w:rsidRDefault="007B288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9" w:rsidRDefault="007B2889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935E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935ED" w:rsidRDefault="00DA237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28.07.2021 N 30-о</w:t>
          </w:r>
          <w:r>
            <w:rPr>
              <w:rFonts w:ascii="Tahoma" w:hAnsi="Tahoma" w:cs="Tahoma"/>
              <w:sz w:val="16"/>
              <w:szCs w:val="16"/>
            </w:rPr>
            <w:br/>
            <w:t>(ред. от 20...</w:t>
          </w:r>
          <w:proofErr w:type="gramEnd"/>
        </w:p>
      </w:tc>
      <w:tc>
        <w:tcPr>
          <w:tcW w:w="2300" w:type="pct"/>
          <w:vAlign w:val="center"/>
        </w:tcPr>
        <w:p w:rsidR="005935ED" w:rsidRDefault="00DA2373" w:rsidP="007B288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4" w:name="_GoBack"/>
          <w:bookmarkEnd w:id="4"/>
        </w:p>
      </w:tc>
    </w:tr>
  </w:tbl>
  <w:p w:rsidR="005935ED" w:rsidRDefault="005935E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35ED" w:rsidRDefault="005935ED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935E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935ED" w:rsidRDefault="00DA2373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28.07.2021 N 30-о</w:t>
          </w:r>
          <w:r>
            <w:rPr>
              <w:rFonts w:ascii="Tahoma" w:hAnsi="Tahoma" w:cs="Tahoma"/>
              <w:sz w:val="16"/>
              <w:szCs w:val="16"/>
            </w:rPr>
            <w:br/>
            <w:t>(ред. от 20...</w:t>
          </w:r>
          <w:proofErr w:type="gramEnd"/>
        </w:p>
      </w:tc>
      <w:tc>
        <w:tcPr>
          <w:tcW w:w="2300" w:type="pct"/>
          <w:vAlign w:val="center"/>
        </w:tcPr>
        <w:p w:rsidR="005935ED" w:rsidRDefault="00DA2373" w:rsidP="007B288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5935ED" w:rsidRDefault="005935E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35ED" w:rsidRDefault="005935E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5ED"/>
    <w:rsid w:val="005935ED"/>
    <w:rsid w:val="007B2889"/>
    <w:rsid w:val="00DA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B28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8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B28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2889"/>
  </w:style>
  <w:style w:type="paragraph" w:styleId="a7">
    <w:name w:val="footer"/>
    <w:basedOn w:val="a"/>
    <w:link w:val="a8"/>
    <w:uiPriority w:val="99"/>
    <w:unhideWhenUsed/>
    <w:rsid w:val="007B28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28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LAW&amp;n=541090&amp;date=22.09.2026&amp;dst=100094&amp;field=134" TargetMode="External"/><Relationship Id="rId26" Type="http://schemas.openxmlformats.org/officeDocument/2006/relationships/hyperlink" Target="https://login.consultant.ru/link/?req=doc&amp;base=LAW&amp;n=536805&amp;date=22.09.2026&amp;dst=723&amp;field=134" TargetMode="External"/><Relationship Id="rId39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24&amp;n=205622&amp;date=22.09.2026&amp;dst=100006&amp;field=134" TargetMode="External"/><Relationship Id="rId34" Type="http://schemas.openxmlformats.org/officeDocument/2006/relationships/hyperlink" Target="https://login.consultant.ru/link/?req=doc&amp;base=LAW&amp;n=333368&amp;date=22.09.2026&amp;dst=100042&amp;field=134" TargetMode="Externa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LAW&amp;n=536805&amp;date=22.09.2026&amp;dst=157&amp;field=134" TargetMode="External"/><Relationship Id="rId25" Type="http://schemas.openxmlformats.org/officeDocument/2006/relationships/hyperlink" Target="https://login.consultant.ru/link/?req=doc&amp;base=LAW&amp;n=541090&amp;date=22.09.2026&amp;dst=34&amp;field=134" TargetMode="External"/><Relationship Id="rId33" Type="http://schemas.openxmlformats.org/officeDocument/2006/relationships/hyperlink" Target="https://login.consultant.ru/link/?req=doc&amp;base=LAW&amp;n=536805&amp;date=22.09.2026&amp;dst=723&amp;field=134" TargetMode="External"/><Relationship Id="rId38" Type="http://schemas.openxmlformats.org/officeDocument/2006/relationships/header" Target="header5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205622&amp;date=22.09.2026&amp;dst=100006&amp;field=134" TargetMode="External"/><Relationship Id="rId20" Type="http://schemas.openxmlformats.org/officeDocument/2006/relationships/hyperlink" Target="https://login.consultant.ru/link/?req=doc&amp;base=RLAW224&amp;n=203157&amp;date=22.09.2026&amp;dst=100218&amp;field=134" TargetMode="External"/><Relationship Id="rId29" Type="http://schemas.openxmlformats.org/officeDocument/2006/relationships/hyperlink" Target="https://login.consultant.ru/link/?req=doc&amp;base=LAW&amp;n=536805&amp;date=22.09.2026&amp;dst=723&amp;field=13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LAW&amp;n=333368&amp;date=22.09.2026&amp;dst=100059&amp;field=134" TargetMode="External"/><Relationship Id="rId32" Type="http://schemas.openxmlformats.org/officeDocument/2006/relationships/hyperlink" Target="https://login.consultant.ru/link/?req=doc&amp;base=LAW&amp;n=536805&amp;date=22.09.2026&amp;dst=723&amp;field=134" TargetMode="External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LAW&amp;n=333368&amp;date=22.09.2026&amp;dst=100042&amp;field=134" TargetMode="External"/><Relationship Id="rId28" Type="http://schemas.openxmlformats.org/officeDocument/2006/relationships/hyperlink" Target="https://login.consultant.ru/link/?req=doc&amp;base=LAW&amp;n=536805&amp;date=22.09.2026&amp;dst=723&amp;field=134" TargetMode="External"/><Relationship Id="rId36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RLAW224&amp;n=200740&amp;date=22.09.2026&amp;dst=100011&amp;field=134" TargetMode="External"/><Relationship Id="rId31" Type="http://schemas.openxmlformats.org/officeDocument/2006/relationships/hyperlink" Target="https://login.consultant.ru/link/?req=doc&amp;base=LAW&amp;n=536805&amp;date=22.09.2026&amp;dst=72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LAW&amp;n=536805&amp;date=22.09.2026&amp;dst=723&amp;field=134" TargetMode="External"/><Relationship Id="rId27" Type="http://schemas.openxmlformats.org/officeDocument/2006/relationships/image" Target="media/image2.png"/><Relationship Id="rId30" Type="http://schemas.openxmlformats.org/officeDocument/2006/relationships/hyperlink" Target="https://login.consultant.ru/link/?req=doc&amp;base=LAW&amp;n=536805&amp;date=22.09.2026&amp;dst=723&amp;field=134" TargetMode="External"/><Relationship Id="rId35" Type="http://schemas.openxmlformats.org/officeDocument/2006/relationships/hyperlink" Target="https://login.consultant.ru/link/?req=doc&amp;base=LAW&amp;n=333368&amp;date=22.09.2026&amp;dst=100059&amp;field=134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6573</Words>
  <Characters>37469</Characters>
  <Application>Microsoft Office Word</Application>
  <DocSecurity>0</DocSecurity>
  <Lines>312</Lines>
  <Paragraphs>87</Paragraphs>
  <ScaleCrop>false</ScaleCrop>
  <Company>КонсультантПлюс Версия 4025.00.50</Company>
  <LinksUpToDate>false</LinksUpToDate>
  <CharactersWithSpaces>43955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Ивановской обл. по государственной охране объектов культурного наследия от 28.07.2021 N 30-о
(ред. от 20.08.2026)
"Об утверждении Административного регламента комитета Ивановской области по государственной охране объектов культурного наследия по предоставлению государственной услуги "Рассмотрение, согласование и утверждение проектов надписей и обозначений, содержащих информацию об объектах культурного наследия (памятниках истории и культуры) народов Российской Федерации федерального значения</dc:title>
  <cp:lastModifiedBy>Pam15</cp:lastModifiedBy>
  <cp:revision>3</cp:revision>
  <dcterms:created xsi:type="dcterms:W3CDTF">2026-09-22T05:40:00Z</dcterms:created>
  <dcterms:modified xsi:type="dcterms:W3CDTF">2026-09-22T05:39:00Z</dcterms:modified>
</cp:coreProperties>
</file>