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D31A5" w:rsidRDefault="00631E2C" w:rsidP="00631E2C">
      <w:pPr>
        <w:jc w:val="center"/>
        <w:rPr>
          <w:sz w:val="2"/>
          <w:szCs w:val="2"/>
        </w:rPr>
      </w:pPr>
      <w:r w:rsidRPr="00BD31A5">
        <w:rPr>
          <w:noProof/>
          <w:sz w:val="28"/>
          <w:lang w:eastAsia="ru-RU"/>
        </w:rPr>
        <w:drawing>
          <wp:inline distT="0" distB="0" distL="0" distR="0" wp14:anchorId="1C9205BE" wp14:editId="28F30418">
            <wp:extent cx="922020" cy="687705"/>
            <wp:effectExtent l="0" t="0" r="0" b="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43" w:rsidRPr="00BD31A5" w:rsidRDefault="00512F43" w:rsidP="00512F43">
      <w:pPr>
        <w:jc w:val="center"/>
        <w:rPr>
          <w:b/>
          <w:sz w:val="32"/>
          <w:szCs w:val="32"/>
        </w:rPr>
      </w:pPr>
      <w:r w:rsidRPr="00BD31A5">
        <w:rPr>
          <w:b/>
          <w:sz w:val="32"/>
          <w:szCs w:val="32"/>
        </w:rPr>
        <w:t>КОМИТЕТ ИВАНОВСКОЙ ОБЛАСТИ</w:t>
      </w:r>
    </w:p>
    <w:p w:rsidR="00512F43" w:rsidRPr="00BD31A5" w:rsidRDefault="00512F43" w:rsidP="00512F43">
      <w:pPr>
        <w:jc w:val="center"/>
        <w:rPr>
          <w:b/>
          <w:sz w:val="32"/>
          <w:szCs w:val="32"/>
        </w:rPr>
      </w:pPr>
      <w:r w:rsidRPr="00BD31A5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631E2C" w:rsidRPr="00BD31A5" w:rsidRDefault="000A321E" w:rsidP="00631E2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left:0;text-align:left;margin-left:0;margin-top:6.4pt;width:479.2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</w:pict>
      </w:r>
    </w:p>
    <w:p w:rsidR="00631E2C" w:rsidRPr="00BD31A5" w:rsidRDefault="00631E2C" w:rsidP="00631E2C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631E2C" w:rsidRPr="00BD31A5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D31A5">
        <w:rPr>
          <w:b/>
          <w:spacing w:val="80"/>
          <w:sz w:val="40"/>
          <w:szCs w:val="40"/>
        </w:rPr>
        <w:t>ПРИКАЗ</w:t>
      </w:r>
    </w:p>
    <w:p w:rsidR="00631E2C" w:rsidRPr="00BD31A5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BD31A5" w:rsidTr="00314EB3">
        <w:tc>
          <w:tcPr>
            <w:tcW w:w="3284" w:type="dxa"/>
            <w:shd w:val="clear" w:color="auto" w:fill="auto"/>
          </w:tcPr>
          <w:p w:rsidR="00631E2C" w:rsidRPr="00BD31A5" w:rsidRDefault="00631E2C" w:rsidP="00A05742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D31A5">
              <w:rPr>
                <w:sz w:val="28"/>
                <w:szCs w:val="28"/>
              </w:rPr>
              <w:t>«____»</w:t>
            </w:r>
            <w:r w:rsidR="00512F43" w:rsidRPr="00BD31A5">
              <w:rPr>
                <w:sz w:val="28"/>
                <w:szCs w:val="28"/>
              </w:rPr>
              <w:t> </w:t>
            </w:r>
            <w:r w:rsidRPr="00BD31A5">
              <w:rPr>
                <w:sz w:val="28"/>
                <w:szCs w:val="28"/>
              </w:rPr>
              <w:t>____</w:t>
            </w:r>
            <w:r w:rsidR="00512F43" w:rsidRPr="00BD31A5">
              <w:rPr>
                <w:sz w:val="28"/>
                <w:szCs w:val="28"/>
              </w:rPr>
              <w:t> </w:t>
            </w:r>
            <w:r w:rsidRPr="00BD31A5">
              <w:rPr>
                <w:sz w:val="28"/>
                <w:szCs w:val="28"/>
              </w:rPr>
              <w:t>20</w:t>
            </w:r>
            <w:r w:rsidR="00A05742">
              <w:rPr>
                <w:sz w:val="28"/>
                <w:szCs w:val="28"/>
              </w:rPr>
              <w:t>22</w:t>
            </w:r>
          </w:p>
        </w:tc>
        <w:tc>
          <w:tcPr>
            <w:tcW w:w="3284" w:type="dxa"/>
            <w:shd w:val="clear" w:color="auto" w:fill="auto"/>
          </w:tcPr>
          <w:p w:rsidR="00631E2C" w:rsidRPr="00BD31A5" w:rsidRDefault="00512F43" w:rsidP="00314EB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D31A5">
              <w:rPr>
                <w:sz w:val="28"/>
                <w:szCs w:val="28"/>
              </w:rPr>
              <w:t>г. </w:t>
            </w:r>
            <w:r w:rsidR="00631E2C" w:rsidRPr="00BD31A5">
              <w:rPr>
                <w:sz w:val="28"/>
                <w:szCs w:val="28"/>
              </w:rPr>
              <w:t>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BD31A5" w:rsidRDefault="00631E2C" w:rsidP="00314EB3">
            <w:pPr>
              <w:widowControl/>
              <w:spacing w:line="480" w:lineRule="auto"/>
              <w:jc w:val="right"/>
              <w:rPr>
                <w:sz w:val="26"/>
              </w:rPr>
            </w:pPr>
            <w:r w:rsidRPr="00BD31A5">
              <w:rPr>
                <w:sz w:val="26"/>
              </w:rPr>
              <w:t>№</w:t>
            </w:r>
            <w:r w:rsidR="00512F43" w:rsidRPr="00BD31A5">
              <w:rPr>
                <w:sz w:val="26"/>
              </w:rPr>
              <w:t> </w:t>
            </w:r>
            <w:r w:rsidRPr="00BD31A5">
              <w:rPr>
                <w:sz w:val="26"/>
              </w:rPr>
              <w:t>_________</w:t>
            </w:r>
          </w:p>
        </w:tc>
      </w:tr>
    </w:tbl>
    <w:p w:rsidR="00631E2C" w:rsidRPr="00BD31A5" w:rsidRDefault="00631E2C" w:rsidP="00631E2C">
      <w:pPr>
        <w:rPr>
          <w:sz w:val="26"/>
        </w:rPr>
      </w:pPr>
    </w:p>
    <w:p w:rsidR="00314EB3" w:rsidRPr="00BD31A5" w:rsidRDefault="009F66B9" w:rsidP="00314EB3">
      <w:pPr>
        <w:autoSpaceDN w:val="0"/>
        <w:adjustRightInd w:val="0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 xml:space="preserve">О внесении изменений в приказ комитета Ивановской области по государственной охране объектов культурного наследия </w:t>
      </w:r>
      <w:bookmarkStart w:id="0" w:name="_GoBack"/>
      <w:r w:rsidRPr="00BD31A5">
        <w:rPr>
          <w:b/>
          <w:sz w:val="28"/>
          <w:szCs w:val="28"/>
        </w:rPr>
        <w:t>от 28.01.2016 № 11-о</w:t>
      </w:r>
      <w:bookmarkEnd w:id="0"/>
      <w:r w:rsidRPr="00BD31A5">
        <w:rPr>
          <w:b/>
          <w:sz w:val="28"/>
          <w:szCs w:val="28"/>
        </w:rPr>
        <w:t xml:space="preserve"> «</w:t>
      </w:r>
      <w:r w:rsidR="00314EB3" w:rsidRPr="00BD31A5">
        <w:rPr>
          <w:b/>
          <w:sz w:val="28"/>
          <w:szCs w:val="28"/>
        </w:rPr>
        <w:t>Об утверждении Административного регламента комитета Ивановской области по государственной охране объектов культурного наследия по предоставлению государственной услуги «Предоставление информации об объектах культурного наследия (памятниках истории и культуры), расположенных на территории Ивановской области</w:t>
      </w:r>
      <w:r w:rsidR="00314EB3" w:rsidRPr="00BD31A5">
        <w:rPr>
          <w:b/>
          <w:bCs/>
          <w:sz w:val="28"/>
          <w:szCs w:val="28"/>
        </w:rPr>
        <w:t>»</w:t>
      </w:r>
    </w:p>
    <w:p w:rsidR="00314EB3" w:rsidRPr="00BD31A5" w:rsidRDefault="00314EB3" w:rsidP="009F66B9">
      <w:pPr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A307F" w:rsidRPr="00BD31A5" w:rsidRDefault="00314EB3" w:rsidP="009F66B9">
      <w:pPr>
        <w:pStyle w:val="ConsPlusNormal"/>
        <w:ind w:firstLine="709"/>
        <w:jc w:val="both"/>
        <w:rPr>
          <w:rFonts w:eastAsia="Arial CYR"/>
          <w:bCs/>
        </w:rPr>
      </w:pPr>
      <w:r w:rsidRPr="00BD31A5">
        <w:rPr>
          <w:rFonts w:eastAsia="Arial CYR"/>
        </w:rPr>
        <w:t xml:space="preserve">В соответствии с Федеральным законом от 25.06.2002 № 73-ФЗ «Об объектах культурного наследия (памятниках истории и культуры) народов Российской Федерации», </w:t>
      </w:r>
      <w:r w:rsidRPr="00BD31A5">
        <w:t xml:space="preserve">Федеральным законом от 27.07.2010 № 210-ФЗ «Об организации </w:t>
      </w:r>
      <w:proofErr w:type="gramStart"/>
      <w:r w:rsidRPr="00BD31A5">
        <w:t xml:space="preserve">предоставления государственных и муниципальных услуг», </w:t>
      </w:r>
      <w:r w:rsidRPr="00BD31A5">
        <w:rPr>
          <w:rFonts w:eastAsia="Arial CYR"/>
        </w:rPr>
        <w:t xml:space="preserve">Законом Ивановской области от 13.07.2007 № 105-ОЗ «Об объектах культурного наследия (памятниках истории и культуры) народов в Ивановской области», </w:t>
      </w:r>
      <w:r w:rsidR="00A05742">
        <w:t>приказом Министерства культуры Российской Федерации от 13.12.2021 № 2089 «Об утверждении формы выписки из единого государственного реестра объектов культурного наследия</w:t>
      </w:r>
      <w:r w:rsidR="0098469B">
        <w:t xml:space="preserve"> </w:t>
      </w:r>
      <w:r w:rsidR="00A05742">
        <w:t xml:space="preserve">(памятников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наследия», </w:t>
      </w:r>
      <w:r w:rsidRPr="00BD31A5">
        <w:rPr>
          <w:rFonts w:eastAsia="Arial CYR"/>
        </w:rPr>
        <w:t xml:space="preserve">постановлением Правительства Ивановской области от </w:t>
      </w:r>
      <w:r w:rsidR="00D32D1B" w:rsidRPr="00BD31A5">
        <w:t xml:space="preserve">24.12.2015 </w:t>
      </w:r>
      <w:r w:rsidR="006A307F" w:rsidRPr="00BD31A5">
        <w:t>№</w:t>
      </w:r>
      <w:r w:rsidR="00D32D1B" w:rsidRPr="00BD31A5">
        <w:t xml:space="preserve"> 594-п</w:t>
      </w:r>
      <w:r w:rsidR="00D32D1B" w:rsidRPr="00BD31A5">
        <w:rPr>
          <w:rFonts w:eastAsia="Arial CYR"/>
        </w:rPr>
        <w:t xml:space="preserve"> </w:t>
      </w:r>
      <w:r w:rsidRPr="00BD31A5">
        <w:rPr>
          <w:rFonts w:eastAsia="Arial CYR"/>
        </w:rPr>
        <w:t>«</w:t>
      </w:r>
      <w:r w:rsidR="006A307F" w:rsidRPr="00BD31A5">
        <w:t>Об утверждении Положения о комитете Ивановской области по государственной охране объектов культурного наследия</w:t>
      </w:r>
      <w:r w:rsidRPr="00BD31A5">
        <w:rPr>
          <w:rFonts w:eastAsia="Arial CYR"/>
        </w:rPr>
        <w:t>»</w:t>
      </w:r>
      <w:r w:rsidRPr="00BD31A5">
        <w:rPr>
          <w:rFonts w:eastAsia="Arial CYR"/>
          <w:bCs/>
        </w:rPr>
        <w:t>,</w:t>
      </w:r>
      <w:r w:rsidR="009F66B9" w:rsidRPr="00BD31A5">
        <w:rPr>
          <w:rFonts w:eastAsia="Arial CYR"/>
          <w:bCs/>
        </w:rPr>
        <w:t xml:space="preserve"> </w:t>
      </w:r>
      <w:r w:rsidR="009F66B9" w:rsidRPr="00BD31A5">
        <w:t>в целях приведения в соответствие с действующим законодательством</w:t>
      </w:r>
      <w:proofErr w:type="gramEnd"/>
      <w:r w:rsidR="009F66B9" w:rsidRPr="00BD31A5">
        <w:t xml:space="preserve"> Административного регламента комитета Ивановской области по государственной охране объектов культурного наследия по предоставлению государственной услуги «Предоставление информации об объектах культурного наследия (памятниках истории и культуры), расположенных на территории Ивановской области</w:t>
      </w:r>
      <w:r w:rsidR="009F66B9" w:rsidRPr="00BD31A5">
        <w:rPr>
          <w:bCs/>
        </w:rPr>
        <w:t xml:space="preserve">», утвержденного приказом комитета Ивановской области по государственной охране объектов культурного наследия </w:t>
      </w:r>
      <w:r w:rsidR="009F66B9" w:rsidRPr="00BD31A5">
        <w:t>от 28.01.2016 № 11-о</w:t>
      </w:r>
      <w:r w:rsidR="00A05742">
        <w:t xml:space="preserve"> (далее – приказ)</w:t>
      </w:r>
      <w:r w:rsidR="009F66B9" w:rsidRPr="00BD31A5">
        <w:t>,</w:t>
      </w:r>
    </w:p>
    <w:p w:rsidR="00314EB3" w:rsidRPr="00BD31A5" w:rsidRDefault="00314EB3" w:rsidP="009F66B9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BD31A5">
        <w:rPr>
          <w:b/>
          <w:bCs/>
          <w:sz w:val="28"/>
          <w:szCs w:val="28"/>
        </w:rPr>
        <w:t>п</w:t>
      </w:r>
      <w:proofErr w:type="gramEnd"/>
      <w:r w:rsidRPr="00BD31A5">
        <w:rPr>
          <w:b/>
          <w:bCs/>
          <w:sz w:val="28"/>
          <w:szCs w:val="28"/>
        </w:rPr>
        <w:t xml:space="preserve"> р и к а з ы в а ю:</w:t>
      </w:r>
    </w:p>
    <w:p w:rsidR="00A05742" w:rsidRDefault="009F66B9" w:rsidP="00A0574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sz w:val="28"/>
          <w:szCs w:val="28"/>
        </w:rPr>
        <w:lastRenderedPageBreak/>
        <w:t xml:space="preserve">1. </w:t>
      </w:r>
      <w:r w:rsidR="00A05742">
        <w:rPr>
          <w:sz w:val="28"/>
          <w:szCs w:val="28"/>
        </w:rPr>
        <w:t>В наименовании приказа, в пункте 1 приказа наименование государственной услуги «</w:t>
      </w:r>
      <w:r w:rsidR="00A05742">
        <w:rPr>
          <w:rFonts w:eastAsiaTheme="minorHAnsi"/>
          <w:sz w:val="28"/>
          <w:szCs w:val="28"/>
          <w:lang w:eastAsia="en-US"/>
        </w:rPr>
        <w:t>Предоставление информации об объектах культурного наследия (памятниках истории и культуры), расположенных на территории Ивановской области» изложить в новой редакции следующего содержания: «</w:t>
      </w:r>
      <w:r w:rsidR="00A05742">
        <w:rPr>
          <w:bCs/>
          <w:sz w:val="28"/>
          <w:szCs w:val="28"/>
        </w:rPr>
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 об объекте культурного наследия, расположенном на территории Ивановской области»</w:t>
      </w:r>
      <w:r w:rsidR="005B5ED8">
        <w:rPr>
          <w:bCs/>
          <w:sz w:val="28"/>
          <w:szCs w:val="28"/>
        </w:rPr>
        <w:t>.</w:t>
      </w:r>
    </w:p>
    <w:p w:rsidR="00314EB3" w:rsidRPr="00BD31A5" w:rsidRDefault="00A05742" w:rsidP="009F66B9">
      <w:pPr>
        <w:pStyle w:val="a8"/>
        <w:tabs>
          <w:tab w:val="left" w:pos="1134"/>
          <w:tab w:val="left" w:pos="1276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66B9" w:rsidRPr="00BD31A5">
        <w:rPr>
          <w:sz w:val="28"/>
          <w:szCs w:val="28"/>
        </w:rPr>
        <w:t xml:space="preserve">Приложение к приказу </w:t>
      </w:r>
      <w:r w:rsidR="008D6194" w:rsidRPr="00BD31A5">
        <w:rPr>
          <w:sz w:val="28"/>
          <w:szCs w:val="28"/>
        </w:rPr>
        <w:t xml:space="preserve">изложить в новой редакции </w:t>
      </w:r>
      <w:r w:rsidR="00314EB3" w:rsidRPr="00BD31A5">
        <w:rPr>
          <w:sz w:val="28"/>
          <w:szCs w:val="28"/>
        </w:rPr>
        <w:t>(прилагается).</w:t>
      </w:r>
    </w:p>
    <w:p w:rsidR="00314EB3" w:rsidRPr="00BD31A5" w:rsidRDefault="00A05742" w:rsidP="009F66B9">
      <w:pPr>
        <w:tabs>
          <w:tab w:val="left" w:pos="1134"/>
          <w:tab w:val="left" w:pos="1276"/>
        </w:tabs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F66B9" w:rsidRPr="00BD31A5">
        <w:rPr>
          <w:sz w:val="28"/>
          <w:szCs w:val="28"/>
        </w:rPr>
        <w:t xml:space="preserve">. </w:t>
      </w:r>
      <w:proofErr w:type="gramStart"/>
      <w:r w:rsidR="00314EB3" w:rsidRPr="00BD31A5">
        <w:rPr>
          <w:sz w:val="28"/>
          <w:szCs w:val="28"/>
        </w:rPr>
        <w:t>Контроль за</w:t>
      </w:r>
      <w:proofErr w:type="gramEnd"/>
      <w:r w:rsidR="00314EB3" w:rsidRPr="00BD31A5">
        <w:rPr>
          <w:sz w:val="28"/>
          <w:szCs w:val="28"/>
        </w:rPr>
        <w:t xml:space="preserve"> исполнением настоящего приказа оставляю за собой.</w:t>
      </w:r>
    </w:p>
    <w:p w:rsidR="00314EB3" w:rsidRPr="00BD31A5" w:rsidRDefault="00314EB3" w:rsidP="00314EB3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314EB3" w:rsidRPr="00BD31A5" w:rsidRDefault="00314EB3" w:rsidP="00314EB3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0"/>
      </w:tblGrid>
      <w:tr w:rsidR="00314EB3" w:rsidRPr="00554C93" w:rsidTr="009F66B9">
        <w:tc>
          <w:tcPr>
            <w:tcW w:w="5353" w:type="dxa"/>
          </w:tcPr>
          <w:p w:rsidR="00314EB3" w:rsidRPr="00BD31A5" w:rsidRDefault="00554C93" w:rsidP="009F66B9">
            <w:pPr>
              <w:pStyle w:val="Standard"/>
              <w:widowControl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314EB3" w:rsidRPr="00BD31A5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="00314EB3" w:rsidRPr="00BD31A5">
              <w:rPr>
                <w:b/>
                <w:bCs/>
                <w:sz w:val="28"/>
                <w:szCs w:val="28"/>
              </w:rPr>
              <w:t xml:space="preserve"> комитета </w:t>
            </w:r>
            <w:r w:rsidR="009F66B9" w:rsidRPr="00BD31A5">
              <w:rPr>
                <w:b/>
                <w:bCs/>
                <w:sz w:val="28"/>
                <w:szCs w:val="28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4500" w:type="dxa"/>
          </w:tcPr>
          <w:p w:rsidR="009F66B9" w:rsidRPr="00554C93" w:rsidRDefault="009F66B9" w:rsidP="00314EB3">
            <w:pPr>
              <w:pStyle w:val="Standard"/>
              <w:widowControl/>
              <w:jc w:val="right"/>
              <w:rPr>
                <w:bCs/>
                <w:sz w:val="28"/>
                <w:szCs w:val="28"/>
              </w:rPr>
            </w:pPr>
          </w:p>
          <w:p w:rsidR="009F66B9" w:rsidRPr="00554C93" w:rsidRDefault="009F66B9" w:rsidP="00314EB3">
            <w:pPr>
              <w:pStyle w:val="Standard"/>
              <w:widowControl/>
              <w:jc w:val="right"/>
              <w:rPr>
                <w:bCs/>
                <w:sz w:val="28"/>
                <w:szCs w:val="28"/>
              </w:rPr>
            </w:pPr>
          </w:p>
          <w:p w:rsidR="00314EB3" w:rsidRPr="00554C93" w:rsidRDefault="00314EB3" w:rsidP="00314EB3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</w:rPr>
            </w:pPr>
            <w:r w:rsidRPr="00554C93">
              <w:rPr>
                <w:b/>
                <w:bCs/>
                <w:sz w:val="28"/>
                <w:szCs w:val="28"/>
              </w:rPr>
              <w:t>А.С. Рожкова</w:t>
            </w:r>
          </w:p>
        </w:tc>
      </w:tr>
    </w:tbl>
    <w:p w:rsidR="009F66B9" w:rsidRPr="00BD31A5" w:rsidRDefault="009F66B9" w:rsidP="00314EB3">
      <w:pPr>
        <w:rPr>
          <w:sz w:val="28"/>
          <w:szCs w:val="28"/>
        </w:rPr>
      </w:pPr>
    </w:p>
    <w:p w:rsidR="009F66B9" w:rsidRPr="00BD31A5" w:rsidRDefault="009F66B9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 w:rsidRPr="00BD31A5">
        <w:rPr>
          <w:sz w:val="28"/>
          <w:szCs w:val="28"/>
        </w:rPr>
        <w:br w:type="page"/>
      </w:r>
    </w:p>
    <w:p w:rsidR="00314EB3" w:rsidRPr="00BD31A5" w:rsidRDefault="00314EB3" w:rsidP="00314EB3">
      <w:pPr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35"/>
      <w:bookmarkEnd w:id="1"/>
      <w:r w:rsidRPr="00BD31A5">
        <w:rPr>
          <w:sz w:val="28"/>
          <w:szCs w:val="28"/>
        </w:rPr>
        <w:lastRenderedPageBreak/>
        <w:t>Приложение</w:t>
      </w:r>
    </w:p>
    <w:p w:rsidR="00314EB3" w:rsidRPr="00BD31A5" w:rsidRDefault="00314EB3" w:rsidP="00314EB3">
      <w:pPr>
        <w:autoSpaceDN w:val="0"/>
        <w:adjustRightInd w:val="0"/>
        <w:jc w:val="right"/>
        <w:rPr>
          <w:sz w:val="28"/>
          <w:szCs w:val="28"/>
        </w:rPr>
      </w:pPr>
      <w:r w:rsidRPr="00BD31A5">
        <w:rPr>
          <w:sz w:val="28"/>
          <w:szCs w:val="28"/>
        </w:rPr>
        <w:t xml:space="preserve">к приказу комитета </w:t>
      </w:r>
    </w:p>
    <w:p w:rsidR="00314EB3" w:rsidRPr="00BD31A5" w:rsidRDefault="00314EB3" w:rsidP="00314EB3">
      <w:pPr>
        <w:autoSpaceDN w:val="0"/>
        <w:adjustRightInd w:val="0"/>
        <w:jc w:val="right"/>
        <w:rPr>
          <w:sz w:val="28"/>
          <w:szCs w:val="28"/>
        </w:rPr>
      </w:pPr>
      <w:r w:rsidRPr="00BD31A5">
        <w:rPr>
          <w:sz w:val="28"/>
          <w:szCs w:val="28"/>
        </w:rPr>
        <w:t xml:space="preserve">Ивановской области </w:t>
      </w:r>
    </w:p>
    <w:p w:rsidR="00314EB3" w:rsidRPr="00BD31A5" w:rsidRDefault="00314EB3" w:rsidP="00314EB3">
      <w:pPr>
        <w:autoSpaceDN w:val="0"/>
        <w:adjustRightInd w:val="0"/>
        <w:jc w:val="right"/>
        <w:rPr>
          <w:sz w:val="28"/>
          <w:szCs w:val="28"/>
        </w:rPr>
      </w:pPr>
      <w:r w:rsidRPr="00BD31A5">
        <w:rPr>
          <w:sz w:val="28"/>
          <w:szCs w:val="28"/>
        </w:rPr>
        <w:t xml:space="preserve">по государственной охране </w:t>
      </w:r>
    </w:p>
    <w:p w:rsidR="00314EB3" w:rsidRPr="00BD31A5" w:rsidRDefault="00E63670" w:rsidP="00314EB3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314EB3" w:rsidRPr="00BD31A5" w:rsidRDefault="00314EB3" w:rsidP="00314EB3">
      <w:pPr>
        <w:autoSpaceDN w:val="0"/>
        <w:adjustRightInd w:val="0"/>
        <w:jc w:val="center"/>
        <w:rPr>
          <w:sz w:val="28"/>
          <w:szCs w:val="28"/>
        </w:rPr>
      </w:pPr>
    </w:p>
    <w:p w:rsidR="00314EB3" w:rsidRPr="00BD31A5" w:rsidRDefault="00314EB3" w:rsidP="00314EB3">
      <w:pPr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42"/>
      <w:bookmarkEnd w:id="2"/>
      <w:r w:rsidRPr="00BD31A5">
        <w:rPr>
          <w:b/>
          <w:bCs/>
          <w:sz w:val="28"/>
          <w:szCs w:val="28"/>
        </w:rPr>
        <w:t>Административный регламент</w:t>
      </w:r>
    </w:p>
    <w:p w:rsidR="00314EB3" w:rsidRPr="00BD31A5" w:rsidRDefault="00314EB3" w:rsidP="00314EB3">
      <w:pPr>
        <w:autoSpaceDN w:val="0"/>
        <w:adjustRightInd w:val="0"/>
        <w:jc w:val="center"/>
        <w:rPr>
          <w:bCs/>
          <w:sz w:val="28"/>
          <w:szCs w:val="28"/>
        </w:rPr>
      </w:pPr>
      <w:r w:rsidRPr="00BD31A5">
        <w:rPr>
          <w:sz w:val="28"/>
          <w:szCs w:val="28"/>
        </w:rPr>
        <w:t>комитета Ивановской области по государственной охране объектов культурного наследия</w:t>
      </w:r>
      <w:r w:rsidRPr="00BD31A5">
        <w:rPr>
          <w:bCs/>
          <w:sz w:val="28"/>
          <w:szCs w:val="28"/>
        </w:rPr>
        <w:t xml:space="preserve"> по предоставлению государственной услуги «</w:t>
      </w:r>
      <w:r w:rsidR="00A05742">
        <w:rPr>
          <w:bCs/>
          <w:sz w:val="28"/>
          <w:szCs w:val="28"/>
        </w:rPr>
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 об объекте культурного наследия, расположенном на территории Ивановской области</w:t>
      </w:r>
      <w:r w:rsidRPr="00BD31A5">
        <w:rPr>
          <w:bCs/>
          <w:sz w:val="28"/>
          <w:szCs w:val="28"/>
        </w:rPr>
        <w:t>»</w:t>
      </w:r>
    </w:p>
    <w:p w:rsidR="00314EB3" w:rsidRPr="00BD31A5" w:rsidRDefault="00314EB3" w:rsidP="00314EB3">
      <w:pPr>
        <w:autoSpaceDN w:val="0"/>
        <w:adjustRightInd w:val="0"/>
        <w:jc w:val="center"/>
      </w:pPr>
    </w:p>
    <w:p w:rsidR="00314EB3" w:rsidRPr="00BD31A5" w:rsidRDefault="00314EB3" w:rsidP="00314EB3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56"/>
      <w:bookmarkEnd w:id="3"/>
      <w:r w:rsidRPr="00BD31A5">
        <w:rPr>
          <w:b/>
          <w:sz w:val="28"/>
          <w:szCs w:val="28"/>
        </w:rPr>
        <w:t>1. Общие положения</w:t>
      </w:r>
    </w:p>
    <w:p w:rsidR="00314EB3" w:rsidRPr="00BD31A5" w:rsidRDefault="00314EB3" w:rsidP="00314EB3">
      <w:pPr>
        <w:autoSpaceDN w:val="0"/>
        <w:adjustRightInd w:val="0"/>
        <w:jc w:val="center"/>
      </w:pPr>
    </w:p>
    <w:p w:rsidR="00303792" w:rsidRPr="00BD31A5" w:rsidRDefault="00303792" w:rsidP="00314EB3">
      <w:pPr>
        <w:autoSpaceDN w:val="0"/>
        <w:adjustRightInd w:val="0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Предмет регулирования Административного регламента</w:t>
      </w:r>
    </w:p>
    <w:p w:rsidR="00303792" w:rsidRPr="00BD31A5" w:rsidRDefault="00303792" w:rsidP="00314EB3">
      <w:pPr>
        <w:autoSpaceDN w:val="0"/>
        <w:adjustRightInd w:val="0"/>
        <w:jc w:val="center"/>
        <w:rPr>
          <w:sz w:val="16"/>
          <w:szCs w:val="16"/>
        </w:rPr>
      </w:pPr>
    </w:p>
    <w:p w:rsidR="00E944F5" w:rsidRPr="00E944F5" w:rsidRDefault="00314EB3" w:rsidP="00E944F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944F5">
        <w:rPr>
          <w:sz w:val="28"/>
          <w:szCs w:val="28"/>
        </w:rPr>
        <w:t xml:space="preserve">1.1. </w:t>
      </w:r>
      <w:proofErr w:type="gramStart"/>
      <w:r w:rsidR="006A307F" w:rsidRPr="00E944F5">
        <w:rPr>
          <w:sz w:val="28"/>
          <w:szCs w:val="28"/>
        </w:rPr>
        <w:t>Административный регламент комитета Ивановской области по государственной охране объектов культурного наследия по предоставлению государственной услуги «</w:t>
      </w:r>
      <w:r w:rsidR="00A05742" w:rsidRPr="00E944F5">
        <w:rPr>
          <w:bCs/>
          <w:sz w:val="28"/>
          <w:szCs w:val="28"/>
        </w:rPr>
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 об объекте культурного наследия, расположенном на территории Ивановской области</w:t>
      </w:r>
      <w:r w:rsidR="006A307F" w:rsidRPr="00E944F5">
        <w:rPr>
          <w:sz w:val="28"/>
          <w:szCs w:val="28"/>
        </w:rPr>
        <w:t>» (далее – Административный регламент) разработан в целях обеспечения сохранности объектов культурного наследия (памятников истории и культуры) Ивановской области, а также обеспечения</w:t>
      </w:r>
      <w:proofErr w:type="gramEnd"/>
      <w:r w:rsidR="006A307F" w:rsidRPr="00E944F5">
        <w:rPr>
          <w:sz w:val="28"/>
          <w:szCs w:val="28"/>
        </w:rPr>
        <w:t xml:space="preserve"> </w:t>
      </w:r>
      <w:proofErr w:type="gramStart"/>
      <w:r w:rsidR="006A307F" w:rsidRPr="00E944F5">
        <w:rPr>
          <w:sz w:val="28"/>
          <w:szCs w:val="28"/>
        </w:rPr>
        <w:t xml:space="preserve">прав физических и юридических лиц на получение в региональном органе охраны объектов культурного наследия выписки из единого государственного реестра объектов культурного наследия (памятников истории и культуры) народов Российской Федерации (далее – реестр), содержащей сведения, указанные </w:t>
      </w:r>
      <w:r w:rsidR="00011AEB">
        <w:rPr>
          <w:sz w:val="28"/>
          <w:szCs w:val="28"/>
        </w:rPr>
        <w:t xml:space="preserve">в пунктах 2 и 3 статьи 20 </w:t>
      </w:r>
      <w:r w:rsidR="00011AEB" w:rsidRPr="00011AEB">
        <w:rPr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 (далее – Закон № 73-ФЗ)</w:t>
      </w:r>
      <w:r w:rsidR="00011AEB">
        <w:rPr>
          <w:sz w:val="28"/>
          <w:szCs w:val="28"/>
        </w:rPr>
        <w:t>.</w:t>
      </w:r>
      <w:proofErr w:type="gramEnd"/>
    </w:p>
    <w:p w:rsidR="007728BF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1.2. </w:t>
      </w:r>
      <w:r w:rsidR="006779BB" w:rsidRPr="00BD31A5">
        <w:rPr>
          <w:rFonts w:eastAsiaTheme="minorHAnsi"/>
          <w:sz w:val="28"/>
          <w:szCs w:val="28"/>
          <w:lang w:eastAsia="en-US"/>
        </w:rPr>
        <w:t>Предоставление государственной услуги осуществляется комитетом Ивановской области по государственной охране объектов культурного наследия (далее – Комитет). Предоставление государственной услуги обеспечива</w:t>
      </w:r>
      <w:r w:rsidR="00531D64" w:rsidRPr="00BD31A5">
        <w:rPr>
          <w:rFonts w:eastAsiaTheme="minorHAnsi"/>
          <w:sz w:val="28"/>
          <w:szCs w:val="28"/>
          <w:lang w:eastAsia="en-US"/>
        </w:rPr>
        <w:t>е</w:t>
      </w:r>
      <w:r w:rsidR="006779BB" w:rsidRPr="00BD31A5">
        <w:rPr>
          <w:rFonts w:eastAsiaTheme="minorHAnsi"/>
          <w:sz w:val="28"/>
          <w:szCs w:val="28"/>
          <w:lang w:eastAsia="en-US"/>
        </w:rPr>
        <w:t>т структурн</w:t>
      </w:r>
      <w:r w:rsidR="00531D64" w:rsidRPr="00BD31A5">
        <w:rPr>
          <w:rFonts w:eastAsiaTheme="minorHAnsi"/>
          <w:sz w:val="28"/>
          <w:szCs w:val="28"/>
          <w:lang w:eastAsia="en-US"/>
        </w:rPr>
        <w:t>ое</w:t>
      </w:r>
      <w:r w:rsidR="006779BB" w:rsidRPr="00BD31A5">
        <w:rPr>
          <w:rFonts w:eastAsiaTheme="minorHAnsi"/>
          <w:sz w:val="28"/>
          <w:szCs w:val="28"/>
          <w:lang w:eastAsia="en-US"/>
        </w:rPr>
        <w:t xml:space="preserve"> подразделени</w:t>
      </w:r>
      <w:r w:rsidR="00531D64" w:rsidRPr="00BD31A5">
        <w:rPr>
          <w:rFonts w:eastAsiaTheme="minorHAnsi"/>
          <w:sz w:val="28"/>
          <w:szCs w:val="28"/>
          <w:lang w:eastAsia="en-US"/>
        </w:rPr>
        <w:t>е</w:t>
      </w:r>
      <w:r w:rsidR="006779BB" w:rsidRPr="00BD31A5">
        <w:rPr>
          <w:rFonts w:eastAsiaTheme="minorHAnsi"/>
          <w:sz w:val="28"/>
          <w:szCs w:val="28"/>
          <w:lang w:eastAsia="en-US"/>
        </w:rPr>
        <w:t xml:space="preserve"> Комитета, в полномочия котор</w:t>
      </w:r>
      <w:r w:rsidR="00531D64" w:rsidRPr="00BD31A5">
        <w:rPr>
          <w:rFonts w:eastAsiaTheme="minorHAnsi"/>
          <w:sz w:val="28"/>
          <w:szCs w:val="28"/>
          <w:lang w:eastAsia="en-US"/>
        </w:rPr>
        <w:t>ого</w:t>
      </w:r>
      <w:r w:rsidR="006779BB" w:rsidRPr="00BD31A5">
        <w:rPr>
          <w:rFonts w:eastAsiaTheme="minorHAnsi"/>
          <w:sz w:val="28"/>
          <w:szCs w:val="28"/>
          <w:lang w:eastAsia="en-US"/>
        </w:rPr>
        <w:t xml:space="preserve"> входит предоставление государственной услуги (далее – Отдел)</w:t>
      </w:r>
      <w:r w:rsidR="0049102C" w:rsidRPr="00BD31A5">
        <w:rPr>
          <w:sz w:val="28"/>
          <w:szCs w:val="28"/>
        </w:rPr>
        <w:t>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1.3. Административные процедуры и административные действия осуществляют государственные гражданские служащие Ивановской области, замещающие должности государственной гражданской службы Ивановской области в </w:t>
      </w:r>
      <w:r w:rsidR="007728BF" w:rsidRPr="00BD31A5">
        <w:rPr>
          <w:sz w:val="28"/>
          <w:szCs w:val="28"/>
        </w:rPr>
        <w:t>Комитете</w:t>
      </w:r>
      <w:r w:rsidRPr="00BD31A5">
        <w:rPr>
          <w:sz w:val="28"/>
          <w:szCs w:val="28"/>
        </w:rPr>
        <w:t>.</w:t>
      </w:r>
    </w:p>
    <w:p w:rsidR="00303792" w:rsidRPr="00BD31A5" w:rsidRDefault="00303792" w:rsidP="00D6685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792" w:rsidRPr="00BD31A5" w:rsidRDefault="00303792" w:rsidP="00303792">
      <w:pPr>
        <w:ind w:firstLine="709"/>
        <w:jc w:val="center"/>
        <w:rPr>
          <w:rFonts w:eastAsia="Arial CYR"/>
          <w:sz w:val="28"/>
          <w:szCs w:val="28"/>
        </w:rPr>
      </w:pPr>
      <w:r w:rsidRPr="00BD31A5">
        <w:rPr>
          <w:b/>
          <w:sz w:val="28"/>
          <w:szCs w:val="28"/>
        </w:rPr>
        <w:t>Круг заявителей</w:t>
      </w:r>
    </w:p>
    <w:p w:rsidR="00303792" w:rsidRPr="00BD31A5" w:rsidRDefault="00303792" w:rsidP="00D6685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676B3F" w:rsidRPr="00BD31A5" w:rsidRDefault="00314EB3" w:rsidP="00676B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1.</w:t>
      </w:r>
      <w:r w:rsidR="00531D64" w:rsidRPr="00BD31A5">
        <w:rPr>
          <w:sz w:val="28"/>
          <w:szCs w:val="28"/>
        </w:rPr>
        <w:t>4</w:t>
      </w:r>
      <w:r w:rsidRPr="00BD31A5">
        <w:rPr>
          <w:sz w:val="28"/>
          <w:szCs w:val="28"/>
        </w:rPr>
        <w:t xml:space="preserve">. В качестве заявителей по </w:t>
      </w:r>
      <w:r w:rsidR="00E3732C">
        <w:rPr>
          <w:sz w:val="28"/>
          <w:szCs w:val="28"/>
        </w:rPr>
        <w:t>выдаче</w:t>
      </w:r>
      <w:r w:rsidRPr="00BD31A5">
        <w:rPr>
          <w:sz w:val="28"/>
          <w:szCs w:val="28"/>
        </w:rPr>
        <w:t xml:space="preserve"> </w:t>
      </w:r>
      <w:r w:rsidR="00E944F5">
        <w:rPr>
          <w:sz w:val="28"/>
          <w:szCs w:val="28"/>
        </w:rPr>
        <w:t xml:space="preserve">выписки </w:t>
      </w:r>
      <w:r w:rsidR="00E944F5">
        <w:rPr>
          <w:bCs/>
          <w:sz w:val="28"/>
          <w:szCs w:val="28"/>
        </w:rPr>
        <w:t xml:space="preserve">из единого государственного реестра объектов культурного наследия (памятников истории и культуры) народов Российской Федерации об объекте культурного наследия, расположенном на </w:t>
      </w:r>
      <w:r w:rsidR="00E944F5">
        <w:rPr>
          <w:bCs/>
          <w:sz w:val="28"/>
          <w:szCs w:val="28"/>
        </w:rPr>
        <w:lastRenderedPageBreak/>
        <w:t>территории Ивановской области</w:t>
      </w:r>
      <w:r w:rsidR="00507D12" w:rsidRPr="00BD31A5">
        <w:rPr>
          <w:sz w:val="28"/>
          <w:szCs w:val="28"/>
        </w:rPr>
        <w:t>,</w:t>
      </w:r>
      <w:r w:rsidRPr="00BD31A5">
        <w:rPr>
          <w:sz w:val="28"/>
          <w:szCs w:val="28"/>
        </w:rPr>
        <w:t xml:space="preserve"> могут выступать физическ</w:t>
      </w:r>
      <w:r w:rsidR="00507D12" w:rsidRPr="00BD31A5">
        <w:rPr>
          <w:sz w:val="28"/>
          <w:szCs w:val="28"/>
        </w:rPr>
        <w:t>ие</w:t>
      </w:r>
      <w:r w:rsidRPr="00BD31A5">
        <w:rPr>
          <w:sz w:val="28"/>
          <w:szCs w:val="28"/>
        </w:rPr>
        <w:t xml:space="preserve"> или юридическ</w:t>
      </w:r>
      <w:r w:rsidR="00507D12" w:rsidRPr="00BD31A5">
        <w:rPr>
          <w:sz w:val="28"/>
          <w:szCs w:val="28"/>
        </w:rPr>
        <w:t>и</w:t>
      </w:r>
      <w:r w:rsidRPr="00BD31A5">
        <w:rPr>
          <w:sz w:val="28"/>
          <w:szCs w:val="28"/>
        </w:rPr>
        <w:t>е лиц</w:t>
      </w:r>
      <w:r w:rsidR="00507D12" w:rsidRPr="00BD31A5">
        <w:rPr>
          <w:sz w:val="28"/>
          <w:szCs w:val="28"/>
        </w:rPr>
        <w:t>а</w:t>
      </w:r>
      <w:r w:rsidR="00543C88">
        <w:rPr>
          <w:sz w:val="28"/>
          <w:szCs w:val="28"/>
        </w:rPr>
        <w:t>,</w:t>
      </w:r>
      <w:r w:rsidRPr="00BD31A5">
        <w:rPr>
          <w:sz w:val="28"/>
          <w:szCs w:val="28"/>
        </w:rPr>
        <w:t xml:space="preserve"> либо их уполномоченные представители, обратившиеся в </w:t>
      </w:r>
      <w:r w:rsidR="007728BF" w:rsidRPr="00BD31A5">
        <w:rPr>
          <w:sz w:val="28"/>
          <w:szCs w:val="28"/>
        </w:rPr>
        <w:t xml:space="preserve">Комитет </w:t>
      </w:r>
      <w:r w:rsidRPr="00BD31A5">
        <w:rPr>
          <w:sz w:val="28"/>
          <w:szCs w:val="28"/>
        </w:rPr>
        <w:t>с запросом о предост</w:t>
      </w:r>
      <w:r w:rsidR="00200544" w:rsidRPr="00BD31A5">
        <w:rPr>
          <w:sz w:val="28"/>
          <w:szCs w:val="28"/>
        </w:rPr>
        <w:t>авлении государственной услуги.</w:t>
      </w:r>
    </w:p>
    <w:p w:rsidR="00303792" w:rsidRPr="00BD31A5" w:rsidRDefault="00303792" w:rsidP="00676B3F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Требования к порядку информирования о предоставлении государственной услуги</w:t>
      </w:r>
    </w:p>
    <w:p w:rsidR="005100C6" w:rsidRPr="00BD31A5" w:rsidRDefault="005100C6" w:rsidP="005100C6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Информация о предоставлении государственной услуги и услугах, которые являются необходимыми и обязательными для предоставления государственной услуги, предоставляется гражданам: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1.5.1. непосредственно должностными лицами Комитета при личном обращении граждан;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1.5.2 с использованием средств почтовой, телефонной связи, электронной почты;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1.5.3. посредством средств массовой информации, издания информационных материалов (брошюр, буклетов и т.д.), размещения на информационных стендах Комитета;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1.5.4. путем проведения встреч с населением (сходов граждан);</w:t>
      </w:r>
    </w:p>
    <w:p w:rsidR="003E457C" w:rsidRDefault="002B67E0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67E0">
        <w:rPr>
          <w:rFonts w:eastAsiaTheme="minorHAnsi"/>
          <w:sz w:val="28"/>
          <w:szCs w:val="28"/>
          <w:lang w:eastAsia="en-US"/>
        </w:rPr>
        <w:t>1.5.5.</w:t>
      </w:r>
      <w:r w:rsidR="003E457C" w:rsidRPr="002B67E0">
        <w:rPr>
          <w:rFonts w:eastAsiaTheme="minorHAnsi"/>
          <w:sz w:val="28"/>
          <w:szCs w:val="28"/>
          <w:lang w:eastAsia="en-US"/>
        </w:rPr>
        <w:t xml:space="preserve"> путем</w:t>
      </w:r>
      <w:r w:rsidR="003E457C">
        <w:rPr>
          <w:rFonts w:eastAsiaTheme="minorHAnsi"/>
          <w:sz w:val="28"/>
          <w:szCs w:val="28"/>
          <w:lang w:eastAsia="en-US"/>
        </w:rPr>
        <w:t xml:space="preserve"> размещения в информационно-телекоммуникационных сетях общего пользования, в том числе на сайте Комитета (</w:t>
      </w:r>
      <w:r w:rsidR="003E457C" w:rsidRPr="00BD31A5">
        <w:rPr>
          <w:sz w:val="28"/>
          <w:szCs w:val="28"/>
        </w:rPr>
        <w:t>http://nasledie.ivanovoobl.ru/</w:t>
      </w:r>
      <w:r w:rsidR="003E457C">
        <w:rPr>
          <w:rFonts w:eastAsiaTheme="minorHAnsi"/>
          <w:sz w:val="28"/>
          <w:szCs w:val="28"/>
          <w:lang w:eastAsia="en-US"/>
        </w:rPr>
        <w:t>), в областной государственной информационной системе «Региональный портал государственных и муниципальных услуг (функций) Ивановской области» (</w:t>
      </w:r>
      <w:r w:rsidR="003E457C" w:rsidRPr="00A10936">
        <w:rPr>
          <w:rFonts w:eastAsiaTheme="minorHAnsi"/>
          <w:sz w:val="28"/>
          <w:szCs w:val="28"/>
          <w:lang w:eastAsia="en-US"/>
        </w:rPr>
        <w:t>https://pgu.ivanovoobl.ru/</w:t>
      </w:r>
      <w:r w:rsidR="003E457C">
        <w:rPr>
          <w:rFonts w:eastAsiaTheme="minorHAnsi"/>
          <w:sz w:val="28"/>
          <w:szCs w:val="28"/>
          <w:lang w:eastAsia="en-US"/>
        </w:rPr>
        <w:t>) и федеральной государственной информационной системе «Единый портал государственных и муниципальных услуг (функций)» (www.gosuslugi.ru) (далее – Портал).</w:t>
      </w:r>
      <w:proofErr w:type="gramEnd"/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 На сайте Комитета размещаются следующие документы и информация: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1.6.1. полное наименование и почтовый адрес Комитета;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1.6.2. номера телефонов Отделов Комитета;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1.6.3. режим работы Комитета;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1.6.4. текст Административного регламента с приложениями.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4"/>
      <w:bookmarkEnd w:id="4"/>
      <w:r>
        <w:rPr>
          <w:rFonts w:eastAsiaTheme="minorHAnsi"/>
          <w:sz w:val="28"/>
          <w:szCs w:val="28"/>
          <w:lang w:eastAsia="en-US"/>
        </w:rPr>
        <w:t>1.7. На информационных стендах, в памятках, размещаемых в свободном доступе для посетителей в помещениях Комитета, отражается следующая информация: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1.7.1. извлечения из законодательных и иных нормативных правовых актов, содержащих нормы, регулирующие деятельность по оказанию государственной услуги;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1.7.2. извлечения из текста Административного регламента с приложениями;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1.7.3. перечень документов, необходимых для предоставления государственной услуги;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1.7.4. образцы оформления документов, необходимых для предоставления государственной услуги, и требования к ним;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1.7.5. схема размещения специалистов и режим приема ими граждан;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1.7.6. сведения о сроках предоставления государственной услуги в целом и максимальных сроках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1.7.7. порядок получения консультаций по вопросам получения государственной услуги;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1.7.8. порядок обжалования решений,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Информационные стенды должны быть хорошо освещены, а представленная информация структурирована на </w:t>
      </w:r>
      <w:proofErr w:type="gramStart"/>
      <w:r>
        <w:rPr>
          <w:rFonts w:eastAsiaTheme="minorHAnsi"/>
          <w:sz w:val="28"/>
          <w:szCs w:val="28"/>
          <w:lang w:eastAsia="en-US"/>
        </w:rPr>
        <w:t>тематическую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организационную.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3E457C" w:rsidRDefault="003E457C" w:rsidP="003E457C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1.8. Изменения в информацию о порядке предоставления государственной услуги, размещенную в соответствии с </w:t>
      </w:r>
      <w:r w:rsidRPr="002352F4">
        <w:rPr>
          <w:rFonts w:eastAsiaTheme="minorHAnsi"/>
          <w:sz w:val="28"/>
          <w:szCs w:val="28"/>
          <w:lang w:eastAsia="en-US"/>
        </w:rPr>
        <w:t>пунктом 1.</w:t>
      </w:r>
      <w:r>
        <w:rPr>
          <w:rFonts w:eastAsiaTheme="minorHAnsi"/>
          <w:sz w:val="28"/>
          <w:szCs w:val="28"/>
          <w:lang w:eastAsia="en-US"/>
        </w:rPr>
        <w:t>7</w:t>
      </w:r>
      <w:r w:rsidRPr="002352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Административного регламента, должны своевременно, не позднее 3 дней со дня изменения, вноситься должностными лицами, ответственными за ее обновление.</w:t>
      </w:r>
    </w:p>
    <w:p w:rsidR="00314EB3" w:rsidRPr="00BD31A5" w:rsidRDefault="003E457C" w:rsidP="003E457C">
      <w:pPr>
        <w:ind w:firstLine="709"/>
        <w:jc w:val="both"/>
        <w:rPr>
          <w:rFonts w:eastAsia="Lucida Sans Unic"/>
          <w:sz w:val="28"/>
        </w:rPr>
      </w:pPr>
      <w:r>
        <w:rPr>
          <w:rFonts w:eastAsiaTheme="minorHAnsi"/>
          <w:sz w:val="28"/>
          <w:szCs w:val="28"/>
          <w:lang w:eastAsia="en-US"/>
        </w:rPr>
        <w:t>1.9. Сведения о графике (режиме) работы Комитета сообщаются по телефонам, а также размещаются на вывесках при входе в здание, на информационных стендах.</w:t>
      </w:r>
    </w:p>
    <w:p w:rsidR="00314EB3" w:rsidRPr="00BD31A5" w:rsidRDefault="00314EB3" w:rsidP="00314EB3">
      <w:pPr>
        <w:autoSpaceDN w:val="0"/>
        <w:adjustRightInd w:val="0"/>
        <w:jc w:val="both"/>
        <w:rPr>
          <w:sz w:val="16"/>
          <w:szCs w:val="16"/>
        </w:rPr>
      </w:pPr>
    </w:p>
    <w:p w:rsidR="00314EB3" w:rsidRPr="00BD31A5" w:rsidRDefault="00314EB3" w:rsidP="00314EB3">
      <w:pPr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94"/>
      <w:bookmarkEnd w:id="5"/>
      <w:r w:rsidRPr="00BD31A5">
        <w:rPr>
          <w:b/>
          <w:sz w:val="28"/>
          <w:szCs w:val="28"/>
        </w:rPr>
        <w:t>2. Стандарт предоставления государственной услуги</w:t>
      </w:r>
    </w:p>
    <w:p w:rsidR="00314EB3" w:rsidRPr="00BD31A5" w:rsidRDefault="00314EB3" w:rsidP="00314EB3">
      <w:pPr>
        <w:autoSpaceDN w:val="0"/>
        <w:adjustRightInd w:val="0"/>
        <w:jc w:val="center"/>
        <w:rPr>
          <w:sz w:val="16"/>
          <w:szCs w:val="16"/>
        </w:rPr>
      </w:pPr>
    </w:p>
    <w:p w:rsidR="00554054" w:rsidRPr="00BD31A5" w:rsidRDefault="00554054" w:rsidP="00314EB3">
      <w:pPr>
        <w:autoSpaceDN w:val="0"/>
        <w:adjustRightInd w:val="0"/>
        <w:jc w:val="center"/>
        <w:rPr>
          <w:sz w:val="28"/>
          <w:szCs w:val="28"/>
        </w:rPr>
      </w:pPr>
      <w:r w:rsidRPr="00BD31A5">
        <w:rPr>
          <w:rFonts w:eastAsia="Arial CYR"/>
          <w:b/>
          <w:sz w:val="28"/>
          <w:szCs w:val="28"/>
        </w:rPr>
        <w:t>Наименование государственной услуги</w:t>
      </w:r>
    </w:p>
    <w:p w:rsidR="00554054" w:rsidRPr="00BD31A5" w:rsidRDefault="00554054" w:rsidP="00314EB3">
      <w:pPr>
        <w:autoSpaceDN w:val="0"/>
        <w:adjustRightInd w:val="0"/>
        <w:jc w:val="center"/>
        <w:rPr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2.1. Наименование государственной услуги </w:t>
      </w:r>
      <w:r w:rsidR="005A080B" w:rsidRPr="00BD31A5">
        <w:rPr>
          <w:sz w:val="28"/>
          <w:szCs w:val="28"/>
        </w:rPr>
        <w:t>–</w:t>
      </w:r>
      <w:r w:rsidRPr="00BD31A5">
        <w:rPr>
          <w:sz w:val="28"/>
          <w:szCs w:val="28"/>
        </w:rPr>
        <w:t xml:space="preserve"> предоставление </w:t>
      </w:r>
      <w:r w:rsidR="00011AEB">
        <w:rPr>
          <w:sz w:val="28"/>
          <w:szCs w:val="28"/>
        </w:rPr>
        <w:t xml:space="preserve">выписки </w:t>
      </w:r>
      <w:r w:rsidR="00011AEB">
        <w:rPr>
          <w:bCs/>
          <w:sz w:val="28"/>
          <w:szCs w:val="28"/>
        </w:rPr>
        <w:t>из единого государственного реестра объектов культурного наследия (памятников истории и культуры) народов Российской Федерации об объекте культурного наследия, расположенном на территории Ивановской области</w:t>
      </w:r>
      <w:r w:rsidRPr="00BD31A5">
        <w:rPr>
          <w:sz w:val="28"/>
          <w:szCs w:val="28"/>
        </w:rPr>
        <w:t>.</w:t>
      </w:r>
    </w:p>
    <w:p w:rsidR="00EC67DA" w:rsidRPr="00BD31A5" w:rsidRDefault="00EC67DA" w:rsidP="00D6685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EC67DA" w:rsidRPr="00BD31A5" w:rsidRDefault="00EC67DA" w:rsidP="00EC67D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Наименование органа исполнительной власти,</w:t>
      </w:r>
    </w:p>
    <w:p w:rsidR="00EC67DA" w:rsidRPr="00BD31A5" w:rsidRDefault="00EC67DA" w:rsidP="00EC67DA">
      <w:pPr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BD31A5">
        <w:rPr>
          <w:b/>
          <w:sz w:val="28"/>
          <w:szCs w:val="28"/>
        </w:rPr>
        <w:t>предоставляющего</w:t>
      </w:r>
      <w:proofErr w:type="gramEnd"/>
      <w:r w:rsidRPr="00BD31A5">
        <w:rPr>
          <w:b/>
          <w:sz w:val="28"/>
          <w:szCs w:val="28"/>
        </w:rPr>
        <w:t xml:space="preserve"> государственную услугу</w:t>
      </w:r>
    </w:p>
    <w:p w:rsidR="00EC67DA" w:rsidRPr="00BD31A5" w:rsidRDefault="00EC67DA" w:rsidP="00D6685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314EB3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2.2. Наименование органа, предоставляющего государственную услугу, </w:t>
      </w:r>
      <w:r w:rsidR="005A080B" w:rsidRPr="00BD31A5">
        <w:rPr>
          <w:sz w:val="28"/>
          <w:szCs w:val="28"/>
        </w:rPr>
        <w:t>–</w:t>
      </w:r>
      <w:r w:rsidRPr="00BD31A5">
        <w:rPr>
          <w:sz w:val="28"/>
          <w:szCs w:val="28"/>
        </w:rPr>
        <w:t xml:space="preserve"> </w:t>
      </w:r>
      <w:r w:rsidR="005A080B" w:rsidRPr="00BD31A5">
        <w:rPr>
          <w:sz w:val="28"/>
          <w:szCs w:val="28"/>
        </w:rPr>
        <w:t>комитет Ивановской области по государственной охране объектов культурного наследия</w:t>
      </w:r>
      <w:r w:rsidRPr="00BD31A5">
        <w:rPr>
          <w:sz w:val="28"/>
          <w:szCs w:val="28"/>
        </w:rPr>
        <w:t>.</w:t>
      </w:r>
    </w:p>
    <w:p w:rsidR="002B67E0" w:rsidRDefault="00FF0A46" w:rsidP="002B67E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A46">
        <w:rPr>
          <w:sz w:val="28"/>
          <w:szCs w:val="28"/>
        </w:rPr>
        <w:t xml:space="preserve">2.3. </w:t>
      </w:r>
      <w:proofErr w:type="gramStart"/>
      <w:r w:rsidR="002B67E0">
        <w:rPr>
          <w:rFonts w:eastAsiaTheme="minorHAnsi"/>
          <w:sz w:val="28"/>
          <w:szCs w:val="28"/>
          <w:lang w:eastAsia="en-US"/>
        </w:rPr>
        <w:t xml:space="preserve">При предоставлении государственной услуги Комитет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перечни, указанные в </w:t>
      </w:r>
      <w:hyperlink r:id="rId10" w:history="1">
        <w:r w:rsidR="002B67E0">
          <w:rPr>
            <w:rFonts w:eastAsiaTheme="minorHAnsi"/>
            <w:color w:val="0000FF"/>
            <w:sz w:val="28"/>
            <w:szCs w:val="28"/>
            <w:lang w:eastAsia="en-US"/>
          </w:rPr>
          <w:t>части 1 статьи 9</w:t>
        </w:r>
      </w:hyperlink>
      <w:r w:rsidR="002B67E0">
        <w:rPr>
          <w:rFonts w:eastAsiaTheme="minorHAnsi"/>
          <w:sz w:val="28"/>
          <w:szCs w:val="28"/>
          <w:lang w:eastAsia="en-US"/>
        </w:rPr>
        <w:t xml:space="preserve"> Федерального закона от</w:t>
      </w:r>
      <w:proofErr w:type="gramEnd"/>
      <w:r w:rsidR="002B67E0">
        <w:rPr>
          <w:rFonts w:eastAsiaTheme="minorHAnsi"/>
          <w:sz w:val="28"/>
          <w:szCs w:val="28"/>
          <w:lang w:eastAsia="en-US"/>
        </w:rPr>
        <w:t xml:space="preserve"> 27.07.2010 № 210-ФЗ «Об организации предоставления государственных и муниципальных услуг» (далее – Закон № 210-ФЗ).</w:t>
      </w:r>
    </w:p>
    <w:p w:rsidR="00EC67DA" w:rsidRPr="00BD31A5" w:rsidRDefault="00EC67DA" w:rsidP="00EC67DA">
      <w:pPr>
        <w:adjustRightInd w:val="0"/>
        <w:ind w:firstLine="709"/>
        <w:jc w:val="both"/>
        <w:rPr>
          <w:sz w:val="16"/>
          <w:szCs w:val="16"/>
        </w:rPr>
      </w:pPr>
    </w:p>
    <w:p w:rsidR="00EC67DA" w:rsidRPr="00BD31A5" w:rsidRDefault="00EC67DA" w:rsidP="00EC67D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Результат предоставления государственной услуги</w:t>
      </w:r>
    </w:p>
    <w:p w:rsidR="00EC67DA" w:rsidRPr="00BD31A5" w:rsidRDefault="00EC67DA" w:rsidP="00EC67DA">
      <w:pPr>
        <w:ind w:firstLine="709"/>
        <w:jc w:val="both"/>
        <w:rPr>
          <w:rFonts w:eastAsia="Arial CYR"/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FF0A46">
        <w:rPr>
          <w:sz w:val="28"/>
          <w:szCs w:val="28"/>
        </w:rPr>
        <w:t>4</w:t>
      </w:r>
      <w:r w:rsidRPr="00BD31A5">
        <w:rPr>
          <w:sz w:val="28"/>
          <w:szCs w:val="28"/>
        </w:rPr>
        <w:t xml:space="preserve">. Результат предоставления государственной услуги </w:t>
      </w:r>
      <w:r w:rsidR="005A080B" w:rsidRPr="00BD31A5">
        <w:rPr>
          <w:sz w:val="28"/>
          <w:szCs w:val="28"/>
        </w:rPr>
        <w:t>–</w:t>
      </w:r>
      <w:r w:rsidRPr="00BD31A5">
        <w:rPr>
          <w:sz w:val="28"/>
          <w:szCs w:val="28"/>
        </w:rPr>
        <w:t xml:space="preserve"> </w:t>
      </w:r>
      <w:r w:rsidRPr="00BD31A5">
        <w:rPr>
          <w:rFonts w:eastAsia="Calibri"/>
          <w:sz w:val="28"/>
          <w:szCs w:val="28"/>
          <w:lang w:eastAsia="ru-RU"/>
        </w:rPr>
        <w:t>выписка из реестра</w:t>
      </w:r>
      <w:r w:rsidR="00AB0C47">
        <w:rPr>
          <w:rFonts w:eastAsia="Calibri"/>
          <w:sz w:val="28"/>
          <w:szCs w:val="28"/>
          <w:lang w:eastAsia="ru-RU"/>
        </w:rPr>
        <w:t xml:space="preserve"> с приложением копии акта органа охраны о включении объекта культурного наследия в реестр</w:t>
      </w:r>
      <w:r w:rsidR="005B3F1F">
        <w:rPr>
          <w:rFonts w:eastAsia="Calibri"/>
          <w:sz w:val="28"/>
          <w:szCs w:val="28"/>
          <w:lang w:eastAsia="ru-RU"/>
        </w:rPr>
        <w:t xml:space="preserve"> или</w:t>
      </w:r>
      <w:r w:rsidRPr="00BD31A5">
        <w:rPr>
          <w:sz w:val="28"/>
          <w:szCs w:val="28"/>
        </w:rPr>
        <w:t xml:space="preserve"> </w:t>
      </w:r>
      <w:r w:rsidR="00011AEB">
        <w:rPr>
          <w:sz w:val="28"/>
          <w:szCs w:val="28"/>
        </w:rPr>
        <w:t>уведомление</w:t>
      </w:r>
      <w:r w:rsidRPr="00BD31A5">
        <w:rPr>
          <w:sz w:val="28"/>
          <w:szCs w:val="28"/>
        </w:rPr>
        <w:t xml:space="preserve"> об отсутствии </w:t>
      </w:r>
      <w:r w:rsidR="00011AEB">
        <w:rPr>
          <w:sz w:val="28"/>
          <w:szCs w:val="28"/>
        </w:rPr>
        <w:t xml:space="preserve">в реестре сведений </w:t>
      </w:r>
      <w:r w:rsidRPr="00BD31A5">
        <w:rPr>
          <w:sz w:val="28"/>
          <w:szCs w:val="28"/>
        </w:rPr>
        <w:t xml:space="preserve">об объекте культурного </w:t>
      </w:r>
      <w:r w:rsidRPr="00BD31A5">
        <w:rPr>
          <w:sz w:val="28"/>
          <w:szCs w:val="28"/>
        </w:rPr>
        <w:lastRenderedPageBreak/>
        <w:t>наследия</w:t>
      </w:r>
      <w:r w:rsidR="00AB0C47">
        <w:rPr>
          <w:sz w:val="28"/>
          <w:szCs w:val="28"/>
        </w:rPr>
        <w:t xml:space="preserve"> или мотивированное решение об отказе в выдаче выписки из реестра</w:t>
      </w:r>
      <w:r w:rsidRPr="00BD31A5">
        <w:rPr>
          <w:sz w:val="28"/>
          <w:szCs w:val="28"/>
        </w:rPr>
        <w:t>.</w:t>
      </w:r>
    </w:p>
    <w:p w:rsidR="00887D20" w:rsidRPr="0098469B" w:rsidRDefault="00887D20" w:rsidP="0098469B">
      <w:pPr>
        <w:pStyle w:val="ConsPlusNormal"/>
        <w:ind w:firstLine="709"/>
        <w:jc w:val="both"/>
      </w:pPr>
      <w:r w:rsidRPr="00BD31A5">
        <w:t>2.</w:t>
      </w:r>
      <w:r w:rsidR="00FF0A46">
        <w:t>4</w:t>
      </w:r>
      <w:r w:rsidRPr="00BD31A5">
        <w:t xml:space="preserve">.1. </w:t>
      </w:r>
      <w:hyperlink r:id="rId11" w:history="1">
        <w:proofErr w:type="gramStart"/>
        <w:r w:rsidRPr="00BD31A5">
          <w:rPr>
            <w:color w:val="0000FF"/>
          </w:rPr>
          <w:t>Выписка</w:t>
        </w:r>
      </w:hyperlink>
      <w:r w:rsidRPr="00BD31A5">
        <w:t xml:space="preserve"> из реестра </w:t>
      </w:r>
      <w:r w:rsidR="00DB5C2C" w:rsidRPr="00BD31A5">
        <w:t>–</w:t>
      </w:r>
      <w:r w:rsidRPr="00BD31A5">
        <w:t xml:space="preserve"> документ, выполненный на бланке </w:t>
      </w:r>
      <w:r w:rsidR="00DB5C2C" w:rsidRPr="00BD31A5">
        <w:t>Комитета</w:t>
      </w:r>
      <w:r w:rsidRPr="00BD31A5">
        <w:t xml:space="preserve"> согласно установленной форме (приложение </w:t>
      </w:r>
      <w:r w:rsidR="001E6907" w:rsidRPr="00BD31A5">
        <w:t>2</w:t>
      </w:r>
      <w:r w:rsidR="00883FBF" w:rsidRPr="00BD31A5">
        <w:t xml:space="preserve"> к Административному регламенту</w:t>
      </w:r>
      <w:r w:rsidRPr="00BD31A5">
        <w:t xml:space="preserve">) и содержащий информацию в рамках сведений, указанных в </w:t>
      </w:r>
      <w:hyperlink r:id="rId12" w:history="1">
        <w:r w:rsidRPr="00BD31A5">
          <w:rPr>
            <w:color w:val="0000FF"/>
          </w:rPr>
          <w:t>пункт</w:t>
        </w:r>
        <w:r w:rsidR="00F33C56">
          <w:rPr>
            <w:color w:val="0000FF"/>
          </w:rPr>
          <w:t>ах</w:t>
        </w:r>
        <w:r w:rsidRPr="00BD31A5">
          <w:rPr>
            <w:color w:val="0000FF"/>
          </w:rPr>
          <w:t xml:space="preserve"> 2</w:t>
        </w:r>
        <w:r w:rsidR="00F33C56">
          <w:rPr>
            <w:color w:val="0000FF"/>
          </w:rPr>
          <w:t xml:space="preserve"> и 3</w:t>
        </w:r>
        <w:r w:rsidRPr="00BD31A5">
          <w:rPr>
            <w:color w:val="0000FF"/>
          </w:rPr>
          <w:t xml:space="preserve"> статьи 20</w:t>
        </w:r>
      </w:hyperlink>
      <w:r w:rsidRPr="00BD31A5">
        <w:t xml:space="preserve"> </w:t>
      </w:r>
      <w:r w:rsidR="00E944F5">
        <w:t>Закон</w:t>
      </w:r>
      <w:r w:rsidR="00F33C56">
        <w:t>а № 73-ФЗ</w:t>
      </w:r>
      <w:r w:rsidRPr="00BD31A5">
        <w:t>,</w:t>
      </w:r>
      <w:r w:rsidR="00F33C56">
        <w:t xml:space="preserve"> </w:t>
      </w:r>
      <w:r w:rsidR="0098469B">
        <w:t xml:space="preserve">а также </w:t>
      </w:r>
      <w:r w:rsidR="00F33C56">
        <w:t>установленную формой выписки из реестра</w:t>
      </w:r>
      <w:r w:rsidR="0098469B">
        <w:t>, утвержденной приказом Министерства культуры Российской Федерации от 13.12.2021 № 2089 «Об утверждении формы выписки из единого государственного реестра объектов культурного наследия (памятников</w:t>
      </w:r>
      <w:proofErr w:type="gramEnd"/>
      <w:r w:rsidR="0098469B">
        <w:t xml:space="preserve"> истории и культуры) народов Российской Федерации и порядка ее выдачи федеральным органом охраны объектов культурного наследия и региональными органами охраны объектов культурного </w:t>
      </w:r>
      <w:r w:rsidR="0098469B" w:rsidRPr="0098469B">
        <w:t>наследия»</w:t>
      </w:r>
      <w:r w:rsidRPr="0098469B">
        <w:t xml:space="preserve"> а именно: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sz w:val="28"/>
          <w:szCs w:val="28"/>
        </w:rPr>
        <w:t>- р</w:t>
      </w:r>
      <w:r w:rsidRPr="0098469B">
        <w:rPr>
          <w:rFonts w:eastAsiaTheme="minorHAnsi"/>
          <w:sz w:val="28"/>
          <w:szCs w:val="28"/>
          <w:lang w:eastAsia="en-US"/>
        </w:rPr>
        <w:t>егистрационный номер объекта культурного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sz w:val="28"/>
          <w:szCs w:val="28"/>
        </w:rPr>
        <w:t>- н</w:t>
      </w:r>
      <w:r w:rsidRPr="0098469B">
        <w:rPr>
          <w:rFonts w:eastAsiaTheme="minorHAnsi"/>
          <w:sz w:val="28"/>
          <w:szCs w:val="28"/>
          <w:lang w:eastAsia="en-US"/>
        </w:rPr>
        <w:t>аименование объекта культурного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sz w:val="28"/>
          <w:szCs w:val="28"/>
        </w:rPr>
        <w:t>- в</w:t>
      </w:r>
      <w:r w:rsidRPr="0098469B">
        <w:rPr>
          <w:rFonts w:eastAsiaTheme="minorHAnsi"/>
          <w:sz w:val="28"/>
          <w:szCs w:val="28"/>
          <w:lang w:eastAsia="en-US"/>
        </w:rPr>
        <w:t>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sz w:val="28"/>
          <w:szCs w:val="28"/>
        </w:rPr>
        <w:t xml:space="preserve">- </w:t>
      </w:r>
      <w:r w:rsidRPr="0098469B">
        <w:rPr>
          <w:rFonts w:eastAsiaTheme="minorHAnsi"/>
          <w:sz w:val="28"/>
          <w:szCs w:val="28"/>
          <w:lang w:eastAsia="en-US"/>
        </w:rPr>
        <w:t>местонахождение объекта культурного наследия (адрес объекта или при его отсутствии описание местоположения объекта),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sz w:val="28"/>
          <w:szCs w:val="28"/>
        </w:rPr>
        <w:t xml:space="preserve">- </w:t>
      </w:r>
      <w:r w:rsidRPr="0098469B">
        <w:rPr>
          <w:rFonts w:eastAsiaTheme="minorHAnsi"/>
          <w:sz w:val="28"/>
          <w:szCs w:val="28"/>
          <w:lang w:eastAsia="en-US"/>
        </w:rPr>
        <w:t>категория историко-культурного значения объекта культурного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sz w:val="28"/>
          <w:szCs w:val="28"/>
        </w:rPr>
        <w:t xml:space="preserve">- </w:t>
      </w:r>
      <w:r w:rsidRPr="0098469B">
        <w:rPr>
          <w:rFonts w:eastAsiaTheme="minorHAnsi"/>
          <w:sz w:val="28"/>
          <w:szCs w:val="28"/>
          <w:lang w:eastAsia="en-US"/>
        </w:rPr>
        <w:t>вид объекта культурного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sz w:val="28"/>
          <w:szCs w:val="28"/>
        </w:rPr>
        <w:t xml:space="preserve">- </w:t>
      </w:r>
      <w:r w:rsidRPr="0098469B">
        <w:rPr>
          <w:rFonts w:eastAsiaTheme="minorHAnsi"/>
          <w:sz w:val="28"/>
          <w:szCs w:val="28"/>
          <w:lang w:eastAsia="en-US"/>
        </w:rPr>
        <w:t>является объектом археологического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t>- 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t>- фотографическое (иное графическое) изображение объекта культурного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t>- орган государственной власти, принявший решение об отнесении объекта культурного наследия к памятникам истории и культуры или решение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8469B">
        <w:rPr>
          <w:rFonts w:eastAsiaTheme="minorHAnsi"/>
          <w:sz w:val="28"/>
          <w:szCs w:val="28"/>
          <w:lang w:eastAsia="en-US"/>
        </w:rPr>
        <w:t>- 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Федерации,</w:t>
      </w:r>
      <w:proofErr w:type="gramEnd"/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t>- сведения о наличии (номер и дата принятия акта органа государственной власти) или об отсутствии утвержденных границ территории объекта культурного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t>- сведения о наличии (номер и дата принятия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lastRenderedPageBreak/>
        <w:t>- сведения о наличии (номер и дата принятия акта органа государственной власти) или об отсутствии зон охраны объекта культурного наследия,</w:t>
      </w:r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8469B">
        <w:rPr>
          <w:rFonts w:eastAsiaTheme="minorHAnsi"/>
          <w:sz w:val="28"/>
          <w:szCs w:val="28"/>
          <w:lang w:eastAsia="en-US"/>
        </w:rPr>
        <w:t>- сведения о наличии (номер и дата принятия акта регионального органа охраны объектов культурного наследия (если имеется) или об отсутствии защитной зоны объекта культурного наследия,</w:t>
      </w:r>
      <w:proofErr w:type="gramEnd"/>
    </w:p>
    <w:p w:rsidR="0098469B" w:rsidRP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t>- сведения о расположении памятника или ансамбля в границах зон охраны другого объекта культурного наследия,</w:t>
      </w:r>
    </w:p>
    <w:p w:rsidR="0098469B" w:rsidRDefault="0098469B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469B">
        <w:rPr>
          <w:rFonts w:eastAsiaTheme="minorHAnsi"/>
          <w:sz w:val="28"/>
          <w:szCs w:val="28"/>
          <w:lang w:eastAsia="en-US"/>
        </w:rPr>
        <w:t>- сведения о предмете охраны объекта культурного наследия (номер и дата принятия акта органа государственной власти).</w:t>
      </w:r>
    </w:p>
    <w:p w:rsidR="00A8130F" w:rsidRPr="00A8130F" w:rsidRDefault="00A8130F" w:rsidP="0098469B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Акт органа охраны о включении объекта культурного наследия в реестр </w:t>
      </w:r>
      <w:proofErr w:type="gramStart"/>
      <w:r>
        <w:rPr>
          <w:rFonts w:eastAsiaTheme="minorHAnsi"/>
          <w:sz w:val="28"/>
          <w:szCs w:val="28"/>
          <w:lang w:eastAsia="en-US"/>
        </w:rPr>
        <w:t>–н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ормативно-правовой акт (постановление, решение, приказ), принятый уполномоченным органом государственной власти, содержащий </w:t>
      </w:r>
      <w:r w:rsidRPr="00A8130F">
        <w:rPr>
          <w:sz w:val="28"/>
          <w:szCs w:val="28"/>
        </w:rPr>
        <w:t xml:space="preserve">решение о включении объекта в реестр в качестве объекта культурного наследия </w:t>
      </w:r>
      <w:r w:rsidR="004915EC">
        <w:rPr>
          <w:sz w:val="28"/>
          <w:szCs w:val="28"/>
        </w:rPr>
        <w:t xml:space="preserve">федерального, </w:t>
      </w:r>
      <w:r w:rsidRPr="00A8130F">
        <w:rPr>
          <w:sz w:val="28"/>
          <w:szCs w:val="28"/>
        </w:rPr>
        <w:t xml:space="preserve">регионального </w:t>
      </w:r>
      <w:r w:rsidR="004915EC">
        <w:rPr>
          <w:sz w:val="28"/>
          <w:szCs w:val="28"/>
        </w:rPr>
        <w:t>или местного (муниципального) значения.</w:t>
      </w:r>
    </w:p>
    <w:p w:rsidR="00887D20" w:rsidRDefault="00887D20" w:rsidP="00D6685B">
      <w:pPr>
        <w:pStyle w:val="ConsPlusNormal"/>
        <w:ind w:firstLine="709"/>
        <w:jc w:val="both"/>
      </w:pPr>
      <w:r w:rsidRPr="00BD31A5">
        <w:t>2.</w:t>
      </w:r>
      <w:r w:rsidR="00FF0A46">
        <w:t>4</w:t>
      </w:r>
      <w:r w:rsidRPr="00BD31A5">
        <w:t xml:space="preserve">.2. </w:t>
      </w:r>
      <w:proofErr w:type="gramStart"/>
      <w:r w:rsidR="0098469B">
        <w:t>Уведомление</w:t>
      </w:r>
      <w:r w:rsidR="0098469B" w:rsidRPr="00BD31A5">
        <w:t xml:space="preserve"> об отсутствии </w:t>
      </w:r>
      <w:r w:rsidR="0098469B">
        <w:t xml:space="preserve">в реестре сведений </w:t>
      </w:r>
      <w:r w:rsidR="0098469B" w:rsidRPr="00BD31A5">
        <w:t>об объекте культурного наследия</w:t>
      </w:r>
      <w:r w:rsidR="0098469B">
        <w:t xml:space="preserve"> </w:t>
      </w:r>
      <w:r w:rsidR="00DB5C2C" w:rsidRPr="00BD31A5">
        <w:t>–</w:t>
      </w:r>
      <w:r w:rsidRPr="00BD31A5">
        <w:t xml:space="preserve"> документ, выполненный на бланке </w:t>
      </w:r>
      <w:r w:rsidR="00DB5C2C" w:rsidRPr="00BD31A5">
        <w:t>Комитета</w:t>
      </w:r>
      <w:r w:rsidRPr="00BD31A5">
        <w:t xml:space="preserve"> согласно установленной форме (</w:t>
      </w:r>
      <w:r w:rsidRPr="00A12164">
        <w:t xml:space="preserve">приложение </w:t>
      </w:r>
      <w:r w:rsidR="001E6907" w:rsidRPr="00A12164">
        <w:t>3</w:t>
      </w:r>
      <w:r w:rsidR="00883FBF" w:rsidRPr="00A12164">
        <w:t xml:space="preserve"> к Административному регламенту</w:t>
      </w:r>
      <w:r w:rsidRPr="00BD31A5">
        <w:t xml:space="preserve">), содержащий </w:t>
      </w:r>
      <w:r w:rsidR="00A12164">
        <w:t>информацию об</w:t>
      </w:r>
      <w:r w:rsidRPr="00BD31A5">
        <w:t xml:space="preserve"> отсутстви</w:t>
      </w:r>
      <w:r w:rsidR="00A12164">
        <w:t>и</w:t>
      </w:r>
      <w:r w:rsidRPr="00BD31A5">
        <w:t xml:space="preserve"> </w:t>
      </w:r>
      <w:r w:rsidR="00A12164">
        <w:t>в реестре сведений</w:t>
      </w:r>
      <w:r w:rsidRPr="00BD31A5">
        <w:t xml:space="preserve"> об объекте культурного наследия, в том числе в случае, если орган охраны объектов культурного наследия не имеет данных об отсутствии на землях, указанных в </w:t>
      </w:r>
      <w:hyperlink r:id="rId13" w:history="1">
        <w:r w:rsidRPr="00BD31A5">
          <w:rPr>
            <w:color w:val="0000FF"/>
          </w:rPr>
          <w:t>абзаце 3 статьи 30</w:t>
        </w:r>
      </w:hyperlink>
      <w:r w:rsidRPr="00BD31A5">
        <w:t xml:space="preserve"> Закона </w:t>
      </w:r>
      <w:r w:rsidR="00DB5C2C" w:rsidRPr="00BD31A5">
        <w:t>№ </w:t>
      </w:r>
      <w:r w:rsidRPr="00BD31A5">
        <w:t>73-ФЗ</w:t>
      </w:r>
      <w:proofErr w:type="gramEnd"/>
      <w:r w:rsidRPr="00BD31A5">
        <w:t xml:space="preserve"> объектов культурного наследия, включенных в реестр, выявленных объектов культурного </w:t>
      </w:r>
      <w:r w:rsidR="00DB5C2C" w:rsidRPr="00BD31A5">
        <w:t>наследия,</w:t>
      </w:r>
      <w:r w:rsidRPr="00BD31A5">
        <w:t xml:space="preserve"> либо объектов, обладающих признаками объекта культурного наследия;</w:t>
      </w:r>
    </w:p>
    <w:p w:rsidR="00887D20" w:rsidRPr="00BD31A5" w:rsidRDefault="00A12164" w:rsidP="00D6685B">
      <w:pPr>
        <w:pStyle w:val="ConsPlusNormal"/>
        <w:ind w:firstLine="709"/>
        <w:jc w:val="both"/>
      </w:pPr>
      <w:r>
        <w:t xml:space="preserve">2.4.3. Мотивированное решение об отказе в выдаче выписки из реестра – </w:t>
      </w:r>
      <w:r w:rsidRPr="00BD31A5">
        <w:t>документ, выполненный на бланке Комитета согласно установленной форме (</w:t>
      </w:r>
      <w:r w:rsidRPr="00A12164">
        <w:t xml:space="preserve">приложение </w:t>
      </w:r>
      <w:r>
        <w:t>4</w:t>
      </w:r>
      <w:r w:rsidRPr="00A12164">
        <w:t xml:space="preserve"> к Административному регламенту</w:t>
      </w:r>
      <w:r w:rsidRPr="00BD31A5">
        <w:t xml:space="preserve">), содержащий </w:t>
      </w:r>
      <w:r>
        <w:t>информацию об</w:t>
      </w:r>
      <w:r w:rsidR="00887D20" w:rsidRPr="00BD31A5">
        <w:t xml:space="preserve"> отсутств</w:t>
      </w:r>
      <w:proofErr w:type="gramStart"/>
      <w:r w:rsidR="00887D20" w:rsidRPr="00BD31A5">
        <w:t>и</w:t>
      </w:r>
      <w:r>
        <w:t>и</w:t>
      </w:r>
      <w:r w:rsidR="00887D20" w:rsidRPr="00BD31A5">
        <w:t xml:space="preserve"> у о</w:t>
      </w:r>
      <w:proofErr w:type="gramEnd"/>
      <w:r w:rsidR="00887D20" w:rsidRPr="00BD31A5">
        <w:t xml:space="preserve">бъекта, о котором подано заявление на предоставление </w:t>
      </w:r>
      <w:r>
        <w:t>выписки из реестра</w:t>
      </w:r>
      <w:r w:rsidR="00887D20" w:rsidRPr="00BD31A5">
        <w:t>, статуса памятника истории и культуры</w:t>
      </w:r>
      <w:r w:rsidR="00E514AE">
        <w:t xml:space="preserve">, выявленного объекта </w:t>
      </w:r>
      <w:proofErr w:type="spellStart"/>
      <w:r w:rsidR="00E514AE">
        <w:t>культурногоонаследия</w:t>
      </w:r>
      <w:proofErr w:type="spellEnd"/>
      <w:r w:rsidR="00887D20" w:rsidRPr="00BD31A5">
        <w:t>.</w:t>
      </w:r>
    </w:p>
    <w:p w:rsidR="00EC67DA" w:rsidRPr="00BD31A5" w:rsidRDefault="00EC67DA" w:rsidP="00EC67DA">
      <w:pPr>
        <w:ind w:firstLine="709"/>
        <w:jc w:val="both"/>
        <w:rPr>
          <w:rFonts w:eastAsia="Arial CYR"/>
          <w:sz w:val="16"/>
          <w:szCs w:val="16"/>
        </w:rPr>
      </w:pPr>
    </w:p>
    <w:p w:rsidR="00EC67DA" w:rsidRPr="00BD31A5" w:rsidRDefault="00EC67DA" w:rsidP="00EC67D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Сроки предоставления государственной услуги</w:t>
      </w:r>
    </w:p>
    <w:p w:rsidR="00EC67DA" w:rsidRPr="00BD31A5" w:rsidRDefault="00EC67DA" w:rsidP="00EC67DA">
      <w:pPr>
        <w:ind w:firstLine="709"/>
        <w:jc w:val="both"/>
        <w:rPr>
          <w:rFonts w:eastAsia="Arial CYR"/>
          <w:sz w:val="16"/>
          <w:szCs w:val="16"/>
        </w:rPr>
      </w:pPr>
    </w:p>
    <w:p w:rsidR="00EC67DA" w:rsidRDefault="00314EB3" w:rsidP="00D6685B">
      <w:pPr>
        <w:pStyle w:val="ConsPlusNormal"/>
        <w:ind w:firstLine="709"/>
        <w:jc w:val="both"/>
      </w:pPr>
      <w:r w:rsidRPr="00BD31A5">
        <w:t>2.</w:t>
      </w:r>
      <w:r w:rsidR="001128CA">
        <w:t>5</w:t>
      </w:r>
      <w:r w:rsidRPr="00BD31A5">
        <w:t xml:space="preserve">. </w:t>
      </w:r>
      <w:r w:rsidR="00D318AF" w:rsidRPr="00BD31A5">
        <w:t>Срок предоставления государственной услуги</w:t>
      </w:r>
      <w:r w:rsidR="00E3732C">
        <w:t xml:space="preserve"> (выдача выписки из реестра, уведомления </w:t>
      </w:r>
      <w:r w:rsidR="00E3732C" w:rsidRPr="00BD31A5">
        <w:t xml:space="preserve">об отсутствии </w:t>
      </w:r>
      <w:r w:rsidR="00E3732C">
        <w:t xml:space="preserve">в реестре сведений </w:t>
      </w:r>
      <w:r w:rsidR="00E3732C" w:rsidRPr="00BD31A5">
        <w:t>об объекте культурного наследия</w:t>
      </w:r>
      <w:r w:rsidR="00E3732C">
        <w:t>, мотивированного решения об отказе в выдаче выписки из реестра)</w:t>
      </w:r>
      <w:r w:rsidR="00D318AF" w:rsidRPr="00BD31A5">
        <w:t xml:space="preserve"> не превышает </w:t>
      </w:r>
      <w:r w:rsidR="0005174A">
        <w:t>1</w:t>
      </w:r>
      <w:r w:rsidR="00D318AF" w:rsidRPr="00BD31A5">
        <w:t xml:space="preserve">0 </w:t>
      </w:r>
      <w:r w:rsidR="0005174A">
        <w:t>рабочих</w:t>
      </w:r>
      <w:r w:rsidR="00D318AF" w:rsidRPr="00BD31A5">
        <w:t xml:space="preserve"> дней</w:t>
      </w:r>
      <w:r w:rsidR="00EC67DA" w:rsidRPr="00BD31A5">
        <w:t xml:space="preserve"> </w:t>
      </w:r>
      <w:r w:rsidR="0005174A">
        <w:t>со дня получения обращения заявителя о выдаче выписки из реестра</w:t>
      </w:r>
      <w:r w:rsidR="00D318AF" w:rsidRPr="00BD31A5">
        <w:t>.</w:t>
      </w:r>
    </w:p>
    <w:p w:rsidR="0005174A" w:rsidRDefault="0005174A" w:rsidP="0005174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если в Комитет поступило обращение заявителя о выдаче выписки из реестра об объекте культурного наследия, государственная охрана которого в соответствии со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статьями 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9.2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73-ФЗ не относится к полномочиям Комитета, обращение заявителя в срок не более 3 рабочих дней должно быть направлено в орган охраны, осуществляющий полномочия по государственной охране в соответствии со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статьями 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9.1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9.2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№ 73-ФЗ.</w:t>
      </w:r>
    </w:p>
    <w:p w:rsidR="00EC67DA" w:rsidRPr="00BD31A5" w:rsidRDefault="00EC67DA" w:rsidP="00EC67DA">
      <w:pPr>
        <w:ind w:firstLine="709"/>
        <w:jc w:val="both"/>
        <w:rPr>
          <w:rFonts w:eastAsia="Arial CYR"/>
          <w:sz w:val="16"/>
          <w:szCs w:val="16"/>
        </w:rPr>
      </w:pPr>
    </w:p>
    <w:p w:rsidR="00EC67DA" w:rsidRPr="00BD31A5" w:rsidRDefault="00EC67DA" w:rsidP="00EC67D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Перечень нормативных правовых актов, регулирующих отношения,</w:t>
      </w:r>
    </w:p>
    <w:p w:rsidR="00EC67DA" w:rsidRPr="00BD31A5" w:rsidRDefault="00EC67DA" w:rsidP="00EC67DA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возникающие в связи с предоставлением государственной услуги</w:t>
      </w:r>
    </w:p>
    <w:p w:rsidR="00EC67DA" w:rsidRPr="00BD31A5" w:rsidRDefault="00EC67DA" w:rsidP="00EC67DA">
      <w:pPr>
        <w:adjustRightInd w:val="0"/>
        <w:ind w:firstLine="709"/>
        <w:jc w:val="both"/>
        <w:rPr>
          <w:sz w:val="16"/>
          <w:szCs w:val="16"/>
        </w:rPr>
      </w:pPr>
    </w:p>
    <w:p w:rsidR="001128CA" w:rsidRPr="004E45A7" w:rsidRDefault="001128CA" w:rsidP="001128CA">
      <w:pPr>
        <w:pStyle w:val="ConsPlusNormal"/>
        <w:ind w:firstLine="709"/>
        <w:jc w:val="both"/>
      </w:pPr>
      <w:r w:rsidRPr="004E45A7">
        <w:lastRenderedPageBreak/>
        <w:t>2.6. Перечень нормативных правовых актов, регулирующих предоставление государственной услуги, размещен на официальном сайте Комитета и Портале.</w:t>
      </w:r>
    </w:p>
    <w:p w:rsidR="001128CA" w:rsidRDefault="001128CA" w:rsidP="001128C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E45A7">
        <w:rPr>
          <w:sz w:val="28"/>
          <w:szCs w:val="28"/>
        </w:rPr>
        <w:t>Комитет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Комитета и Портале.</w:t>
      </w:r>
    </w:p>
    <w:p w:rsidR="009E5111" w:rsidRPr="00BD31A5" w:rsidRDefault="009E5111" w:rsidP="009E5111">
      <w:pPr>
        <w:pStyle w:val="ConsPlusNormal"/>
        <w:ind w:firstLine="709"/>
        <w:jc w:val="both"/>
        <w:rPr>
          <w:sz w:val="16"/>
          <w:szCs w:val="16"/>
        </w:rPr>
      </w:pPr>
    </w:p>
    <w:p w:rsidR="009E5111" w:rsidRPr="00BD31A5" w:rsidRDefault="009E5111" w:rsidP="009E5111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Исчерпывающий перечень документов, необходимых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для предоставления государственной услуги, подлежащих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представлению заявителем, способы их получения,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в том числе в электронной форме,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порядок их представления</w:t>
      </w:r>
    </w:p>
    <w:p w:rsidR="009E5111" w:rsidRPr="00BD31A5" w:rsidRDefault="009E5111" w:rsidP="009E5111">
      <w:pPr>
        <w:ind w:firstLine="709"/>
        <w:jc w:val="both"/>
        <w:rPr>
          <w:rFonts w:eastAsia="Arial CYR"/>
          <w:sz w:val="16"/>
          <w:szCs w:val="16"/>
        </w:rPr>
      </w:pPr>
    </w:p>
    <w:p w:rsidR="00D318AF" w:rsidRPr="00BD31A5" w:rsidRDefault="00314EB3" w:rsidP="00D6685B">
      <w:pPr>
        <w:pStyle w:val="ConsPlusNormal"/>
        <w:ind w:firstLine="709"/>
        <w:jc w:val="both"/>
      </w:pPr>
      <w:r w:rsidRPr="00BD31A5">
        <w:t>2.</w:t>
      </w:r>
      <w:r w:rsidR="007A46FE">
        <w:t>7</w:t>
      </w:r>
      <w:r w:rsidRPr="00BD31A5">
        <w:t xml:space="preserve">. </w:t>
      </w:r>
      <w:r w:rsidR="00D318AF" w:rsidRPr="00BD31A5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D318AF" w:rsidRPr="00BD31A5" w:rsidRDefault="000A321E" w:rsidP="00D6685B">
      <w:pPr>
        <w:pStyle w:val="ConsPlusNormal"/>
        <w:ind w:firstLine="709"/>
        <w:jc w:val="both"/>
      </w:pPr>
      <w:hyperlink r:id="rId20" w:history="1">
        <w:r w:rsidR="00B760D9">
          <w:rPr>
            <w:color w:val="0000FF"/>
          </w:rPr>
          <w:t>обращение</w:t>
        </w:r>
      </w:hyperlink>
      <w:r w:rsidR="00D318AF" w:rsidRPr="00BD31A5">
        <w:t xml:space="preserve"> о </w:t>
      </w:r>
      <w:r w:rsidR="00B760D9">
        <w:t>выдаче выписки из реестра</w:t>
      </w:r>
      <w:r w:rsidR="001E6907" w:rsidRPr="00BD31A5">
        <w:t xml:space="preserve"> (п</w:t>
      </w:r>
      <w:r w:rsidR="00D318AF" w:rsidRPr="00BD31A5">
        <w:t>риложение 1 к Административному регламенту), подписанное уполномоченным лицом, подлинник, в 1 экземпляре.</w:t>
      </w:r>
    </w:p>
    <w:p w:rsidR="00C97983" w:rsidRPr="00BD31A5" w:rsidRDefault="00C97983" w:rsidP="00C97983">
      <w:pPr>
        <w:pStyle w:val="ConsPlusNormal"/>
        <w:ind w:firstLine="709"/>
        <w:jc w:val="both"/>
      </w:pPr>
      <w:r w:rsidRPr="00BD31A5">
        <w:t xml:space="preserve">Заявитель имеет право представить </w:t>
      </w:r>
      <w:r w:rsidR="00B760D9">
        <w:t>обращение</w:t>
      </w:r>
      <w:r w:rsidRPr="00BD31A5">
        <w:t xml:space="preserve"> в Комитет:</w:t>
      </w:r>
    </w:p>
    <w:p w:rsidR="00C97983" w:rsidRPr="00BD31A5" w:rsidRDefault="00C97983" w:rsidP="00C97983">
      <w:pPr>
        <w:pStyle w:val="ConsPlusNormal"/>
        <w:ind w:firstLine="709"/>
        <w:jc w:val="both"/>
      </w:pPr>
      <w:r w:rsidRPr="00BD31A5">
        <w:t>- в письменном виде по почте;</w:t>
      </w:r>
    </w:p>
    <w:p w:rsidR="00C97983" w:rsidRPr="00BD31A5" w:rsidRDefault="00C97983" w:rsidP="00C97983">
      <w:pPr>
        <w:pStyle w:val="ConsPlusNormal"/>
        <w:ind w:firstLine="709"/>
        <w:jc w:val="both"/>
      </w:pPr>
      <w:r w:rsidRPr="00BD31A5">
        <w:t>- электронной почтой (при наличии электронной подписи);</w:t>
      </w:r>
    </w:p>
    <w:p w:rsidR="00C97983" w:rsidRPr="00BD31A5" w:rsidRDefault="00C97983" w:rsidP="00C97983">
      <w:pPr>
        <w:pStyle w:val="ConsPlusNormal"/>
        <w:ind w:firstLine="709"/>
        <w:jc w:val="both"/>
      </w:pPr>
      <w:r w:rsidRPr="00BD31A5">
        <w:t>- лично либо через законных представителей;</w:t>
      </w:r>
    </w:p>
    <w:p w:rsidR="00C97983" w:rsidRPr="00BD31A5" w:rsidRDefault="00C97983" w:rsidP="00C97983">
      <w:pPr>
        <w:pStyle w:val="ConsPlusNormal"/>
        <w:ind w:firstLine="709"/>
        <w:jc w:val="both"/>
      </w:pPr>
      <w:r w:rsidRPr="00BD31A5">
        <w:t>- через многофункциональный центр.</w:t>
      </w:r>
    </w:p>
    <w:p w:rsidR="009E5111" w:rsidRPr="00BD31A5" w:rsidRDefault="009E5111" w:rsidP="009E5111">
      <w:pPr>
        <w:adjustRightInd w:val="0"/>
        <w:ind w:firstLine="709"/>
        <w:jc w:val="both"/>
        <w:rPr>
          <w:sz w:val="16"/>
          <w:szCs w:val="16"/>
        </w:rPr>
      </w:pPr>
    </w:p>
    <w:p w:rsidR="009E5111" w:rsidRPr="00BD31A5" w:rsidRDefault="009E5111" w:rsidP="009E5111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Исчерпывающий перечень документов, необходимых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в соответствии с нормативными правовыми актами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для предоставления государственной услуги, которые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находятся в распоряжении государственных органов,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органов местного самоуправления и иных органов,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участвующих в предоставлении государственных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или муниципальных услуг, и которые заявитель вправе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представить, а также способы их получения заявителями,</w:t>
      </w:r>
    </w:p>
    <w:p w:rsidR="009E5111" w:rsidRPr="00BD31A5" w:rsidRDefault="009E5111" w:rsidP="009E511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в том числе в электронной форме, порядок их представления</w:t>
      </w:r>
    </w:p>
    <w:p w:rsidR="009E5111" w:rsidRPr="00BD31A5" w:rsidRDefault="009E5111" w:rsidP="009E5111">
      <w:pPr>
        <w:adjustRightInd w:val="0"/>
        <w:ind w:firstLine="709"/>
        <w:jc w:val="both"/>
        <w:rPr>
          <w:sz w:val="16"/>
          <w:szCs w:val="16"/>
        </w:rPr>
      </w:pPr>
    </w:p>
    <w:p w:rsidR="009E5111" w:rsidRPr="00BD31A5" w:rsidRDefault="009E5111" w:rsidP="00D6685B">
      <w:pPr>
        <w:pStyle w:val="ConsPlusNormal"/>
        <w:ind w:firstLine="709"/>
        <w:jc w:val="both"/>
      </w:pPr>
      <w:r w:rsidRPr="00BD31A5">
        <w:t>2.</w:t>
      </w:r>
      <w:r w:rsidR="001060C6">
        <w:t>8</w:t>
      </w:r>
      <w:r w:rsidRPr="00BD31A5">
        <w:t>. Заявитель вправе предоставить в Комитет иную информацию, позволяющую идентифицировать объект, в отношении которого запрашивается информация.</w:t>
      </w:r>
    </w:p>
    <w:p w:rsidR="00F143B8" w:rsidRPr="00BD31A5" w:rsidRDefault="00F143B8" w:rsidP="00D6685B">
      <w:pPr>
        <w:pStyle w:val="ConsPlusNormal"/>
        <w:ind w:firstLine="709"/>
        <w:jc w:val="both"/>
      </w:pPr>
      <w:r w:rsidRPr="00BD31A5">
        <w:t>2.</w:t>
      </w:r>
      <w:r w:rsidR="001060C6">
        <w:t>9</w:t>
      </w:r>
      <w:r w:rsidRPr="00BD31A5">
        <w:t>. Документы, необходимые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318AF" w:rsidRPr="00BD31A5" w:rsidRDefault="001060C6" w:rsidP="00D6685B">
      <w:pPr>
        <w:pStyle w:val="ConsPlusNormal"/>
        <w:ind w:firstLine="709"/>
        <w:jc w:val="both"/>
      </w:pPr>
      <w:r>
        <w:t>2.10</w:t>
      </w:r>
      <w:r w:rsidR="00F143B8" w:rsidRPr="00BD31A5">
        <w:t xml:space="preserve">. </w:t>
      </w:r>
      <w:r w:rsidR="00D318AF" w:rsidRPr="00BD31A5">
        <w:t>При предоставлении государственной услуги Комитет не вправе требовать от заявителя:</w:t>
      </w:r>
    </w:p>
    <w:p w:rsidR="00D318AF" w:rsidRPr="00BD31A5" w:rsidRDefault="00F143B8" w:rsidP="00D6685B">
      <w:pPr>
        <w:pStyle w:val="ConsPlusNormal"/>
        <w:ind w:firstLine="709"/>
        <w:jc w:val="both"/>
      </w:pPr>
      <w:r w:rsidRPr="00BD31A5">
        <w:t>2.</w:t>
      </w:r>
      <w:r w:rsidR="001060C6">
        <w:t>10</w:t>
      </w:r>
      <w:r w:rsidRPr="00BD31A5">
        <w:t xml:space="preserve">.1. </w:t>
      </w:r>
      <w:r w:rsidR="00D318AF" w:rsidRPr="00BD31A5"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D318AF" w:rsidRPr="00BD31A5">
        <w:lastRenderedPageBreak/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D318AF" w:rsidRPr="00BD31A5" w:rsidRDefault="00531AC1" w:rsidP="00D6685B">
      <w:pPr>
        <w:pStyle w:val="ConsPlusNormal"/>
        <w:ind w:firstLine="709"/>
        <w:jc w:val="both"/>
      </w:pPr>
      <w:proofErr w:type="gramStart"/>
      <w:r w:rsidRPr="006F39F3">
        <w:t>2.</w:t>
      </w:r>
      <w:r w:rsidR="001060C6" w:rsidRPr="006F39F3">
        <w:t>10</w:t>
      </w:r>
      <w:r w:rsidRPr="006F39F3">
        <w:t>.</w:t>
      </w:r>
      <w:r w:rsidR="00F143B8" w:rsidRPr="006F39F3">
        <w:t xml:space="preserve">2. </w:t>
      </w:r>
      <w:r w:rsidR="00D318AF" w:rsidRPr="006F39F3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="00D318AF" w:rsidRPr="006F39F3">
        <w:t xml:space="preserve"> </w:t>
      </w:r>
      <w:hyperlink r:id="rId21" w:history="1">
        <w:r w:rsidR="00D318AF" w:rsidRPr="002B67E0">
          <w:rPr>
            <w:color w:val="0000FF"/>
          </w:rPr>
          <w:t>части 6 статьи 7</w:t>
        </w:r>
      </w:hyperlink>
      <w:r w:rsidR="00D318AF" w:rsidRPr="002B67E0">
        <w:t xml:space="preserve"> </w:t>
      </w:r>
      <w:r w:rsidR="002B67E0" w:rsidRPr="002B67E0">
        <w:t>Закон</w:t>
      </w:r>
      <w:r w:rsidR="002B67E0">
        <w:t>а</w:t>
      </w:r>
      <w:r w:rsidR="002B67E0" w:rsidRPr="002B67E0">
        <w:t xml:space="preserve"> № 210-ФЗ</w:t>
      </w:r>
      <w:r w:rsidR="00D318AF" w:rsidRPr="002B67E0">
        <w:t>.</w:t>
      </w:r>
    </w:p>
    <w:p w:rsidR="00841BA9" w:rsidRDefault="00841BA9" w:rsidP="00841BA9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rFonts w:eastAsiaTheme="minorHAnsi"/>
          <w:sz w:val="28"/>
          <w:szCs w:val="28"/>
          <w:lang w:eastAsia="en-US"/>
        </w:rPr>
        <w:t>2.</w:t>
      </w:r>
      <w:r w:rsidR="001060C6">
        <w:rPr>
          <w:rFonts w:eastAsiaTheme="minorHAnsi"/>
          <w:sz w:val="28"/>
          <w:szCs w:val="28"/>
          <w:lang w:eastAsia="en-US"/>
        </w:rPr>
        <w:t>10</w:t>
      </w:r>
      <w:r w:rsidRPr="00BD31A5">
        <w:rPr>
          <w:rFonts w:eastAsiaTheme="minorHAnsi"/>
          <w:sz w:val="28"/>
          <w:szCs w:val="28"/>
          <w:lang w:eastAsia="en-US"/>
        </w:rPr>
        <w:t xml:space="preserve"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" w:history="1">
        <w:r w:rsidRPr="00BD31A5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BD31A5">
        <w:rPr>
          <w:rFonts w:eastAsiaTheme="minorHAnsi"/>
          <w:sz w:val="28"/>
          <w:szCs w:val="28"/>
          <w:lang w:eastAsia="en-US"/>
        </w:rPr>
        <w:t xml:space="preserve"> </w:t>
      </w:r>
      <w:r w:rsidR="000C25A5">
        <w:rPr>
          <w:rFonts w:eastAsiaTheme="minorHAnsi"/>
          <w:sz w:val="28"/>
          <w:szCs w:val="28"/>
          <w:lang w:eastAsia="en-US"/>
        </w:rPr>
        <w:t>Закона</w:t>
      </w:r>
      <w:r w:rsidR="003C4527" w:rsidRPr="00BD31A5">
        <w:rPr>
          <w:sz w:val="28"/>
          <w:szCs w:val="28"/>
        </w:rPr>
        <w:t xml:space="preserve"> </w:t>
      </w:r>
      <w:r w:rsidR="000C25A5">
        <w:rPr>
          <w:sz w:val="28"/>
          <w:szCs w:val="28"/>
        </w:rPr>
        <w:t>№ 210-ФЗ.</w:t>
      </w:r>
    </w:p>
    <w:p w:rsidR="00E90016" w:rsidRPr="00BD31A5" w:rsidRDefault="00E90016" w:rsidP="00841BA9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67E0">
        <w:rPr>
          <w:rFonts w:eastAsiaTheme="minorHAnsi"/>
          <w:sz w:val="28"/>
          <w:szCs w:val="28"/>
          <w:lang w:eastAsia="en-US"/>
        </w:rPr>
        <w:t xml:space="preserve">2.10.4.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2B67E0">
          <w:rPr>
            <w:rFonts w:eastAsiaTheme="minorHAnsi"/>
            <w:color w:val="0000FF"/>
            <w:sz w:val="28"/>
            <w:szCs w:val="28"/>
            <w:lang w:eastAsia="en-US"/>
          </w:rPr>
          <w:t>пунктом 7.2 части 1 статьи 16</w:t>
        </w:r>
      </w:hyperlink>
      <w:r w:rsidRPr="002B67E0">
        <w:rPr>
          <w:rFonts w:eastAsiaTheme="minorHAnsi"/>
          <w:sz w:val="28"/>
          <w:szCs w:val="28"/>
          <w:lang w:eastAsia="en-US"/>
        </w:rPr>
        <w:t xml:space="preserve"> Закона</w:t>
      </w:r>
      <w:r w:rsidRPr="002B67E0">
        <w:rPr>
          <w:sz w:val="28"/>
          <w:szCs w:val="28"/>
        </w:rPr>
        <w:t xml:space="preserve"> № 210-ФЗ</w:t>
      </w:r>
      <w:r w:rsidRPr="002B67E0">
        <w:rPr>
          <w:rFonts w:eastAsiaTheme="minorHAns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F143B8" w:rsidRPr="00BD31A5" w:rsidRDefault="00F143B8" w:rsidP="00F143B8">
      <w:pPr>
        <w:adjustRightInd w:val="0"/>
        <w:ind w:firstLine="709"/>
        <w:jc w:val="both"/>
        <w:rPr>
          <w:sz w:val="16"/>
          <w:szCs w:val="16"/>
        </w:rPr>
      </w:pPr>
    </w:p>
    <w:p w:rsidR="00F143B8" w:rsidRPr="00BD31A5" w:rsidRDefault="00F143B8" w:rsidP="00F143B8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F143B8" w:rsidRPr="00BD31A5" w:rsidRDefault="00F143B8" w:rsidP="00F143B8">
      <w:pPr>
        <w:adjustRightInd w:val="0"/>
        <w:ind w:firstLine="709"/>
        <w:jc w:val="both"/>
        <w:rPr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31AC1" w:rsidRPr="00BD31A5">
        <w:rPr>
          <w:sz w:val="28"/>
          <w:szCs w:val="28"/>
        </w:rPr>
        <w:t>1</w:t>
      </w:r>
      <w:r w:rsidR="001060C6">
        <w:rPr>
          <w:sz w:val="28"/>
          <w:szCs w:val="28"/>
        </w:rPr>
        <w:t>1</w:t>
      </w:r>
      <w:r w:rsidRPr="00BD31A5">
        <w:rPr>
          <w:sz w:val="28"/>
          <w:szCs w:val="28"/>
        </w:rPr>
        <w:t>. Основания для отказа в приеме документов, необходимых для предоставления государственной услуги, отсутствуют.</w:t>
      </w:r>
    </w:p>
    <w:p w:rsidR="00F143B8" w:rsidRPr="00BD31A5" w:rsidRDefault="00F143B8" w:rsidP="00F143B8">
      <w:pPr>
        <w:ind w:firstLine="709"/>
        <w:jc w:val="both"/>
        <w:rPr>
          <w:sz w:val="16"/>
          <w:szCs w:val="16"/>
        </w:rPr>
      </w:pPr>
    </w:p>
    <w:p w:rsidR="00F143B8" w:rsidRPr="00BD31A5" w:rsidRDefault="00F143B8" w:rsidP="00F143B8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Исчерпывающий перечень оснований для приостановления или</w:t>
      </w:r>
    </w:p>
    <w:p w:rsidR="00F143B8" w:rsidRPr="00BD31A5" w:rsidRDefault="00F143B8" w:rsidP="00F143B8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отказа в предоставлении государственной услуги</w:t>
      </w:r>
    </w:p>
    <w:p w:rsidR="00F143B8" w:rsidRPr="00BD31A5" w:rsidRDefault="00F143B8" w:rsidP="00F143B8">
      <w:pPr>
        <w:ind w:firstLine="709"/>
        <w:jc w:val="both"/>
        <w:rPr>
          <w:sz w:val="16"/>
          <w:szCs w:val="16"/>
        </w:rPr>
      </w:pPr>
    </w:p>
    <w:p w:rsidR="00314EB3" w:rsidRPr="00BD31A5" w:rsidRDefault="00F143B8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rFonts w:eastAsia="Calibri"/>
          <w:sz w:val="28"/>
          <w:szCs w:val="28"/>
          <w:lang w:eastAsia="ru-RU"/>
        </w:rPr>
        <w:t>2.1</w:t>
      </w:r>
      <w:r w:rsidR="001060C6">
        <w:rPr>
          <w:rFonts w:eastAsia="Calibri"/>
          <w:sz w:val="28"/>
          <w:szCs w:val="28"/>
          <w:lang w:eastAsia="ru-RU"/>
        </w:rPr>
        <w:t>2</w:t>
      </w:r>
      <w:r w:rsidRPr="00BD31A5">
        <w:rPr>
          <w:rFonts w:eastAsia="Calibri"/>
          <w:sz w:val="28"/>
          <w:szCs w:val="28"/>
          <w:lang w:eastAsia="ru-RU"/>
        </w:rPr>
        <w:t xml:space="preserve">. </w:t>
      </w:r>
      <w:r w:rsidR="00314EB3" w:rsidRPr="00BD31A5">
        <w:rPr>
          <w:rFonts w:eastAsia="Calibri"/>
          <w:sz w:val="28"/>
          <w:szCs w:val="28"/>
          <w:lang w:eastAsia="ru-RU"/>
        </w:rPr>
        <w:t>Основания для приостановления предоставления государственной услуги отсутствуют.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2.1</w:t>
      </w:r>
      <w:r w:rsidR="001060C6">
        <w:rPr>
          <w:sz w:val="28"/>
          <w:szCs w:val="28"/>
        </w:rPr>
        <w:t>3</w:t>
      </w:r>
      <w:r w:rsidRPr="00BD31A5">
        <w:rPr>
          <w:sz w:val="28"/>
          <w:szCs w:val="28"/>
        </w:rPr>
        <w:t>. Перечень оснований для отказа в предоставлении государственной услуги: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- невозможность идентификации объекта по указанным сведениям о его местонахождении;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- отсутствие в полном объеме данных заявителя (фамилии, имени, отчества, наименования юридического лица, юридического и (или) почтового адреса), подписи или невозможность их прочтения;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- несоответствие запрашиваемой информации перечню сведений, предусмотренных </w:t>
      </w:r>
      <w:hyperlink r:id="rId24" w:history="1">
        <w:r w:rsidRPr="00BD31A5">
          <w:rPr>
            <w:color w:val="0000FF"/>
            <w:sz w:val="28"/>
            <w:szCs w:val="28"/>
          </w:rPr>
          <w:t>пункт</w:t>
        </w:r>
        <w:r w:rsidR="006B197F">
          <w:rPr>
            <w:color w:val="0000FF"/>
            <w:sz w:val="28"/>
            <w:szCs w:val="28"/>
          </w:rPr>
          <w:t>ами</w:t>
        </w:r>
        <w:r w:rsidRPr="00BD31A5">
          <w:rPr>
            <w:color w:val="0000FF"/>
            <w:sz w:val="28"/>
            <w:szCs w:val="28"/>
          </w:rPr>
          <w:t xml:space="preserve"> 2</w:t>
        </w:r>
        <w:r w:rsidR="006B197F">
          <w:rPr>
            <w:color w:val="0000FF"/>
            <w:sz w:val="28"/>
            <w:szCs w:val="28"/>
          </w:rPr>
          <w:t xml:space="preserve"> и 3</w:t>
        </w:r>
        <w:r w:rsidRPr="00BD31A5">
          <w:rPr>
            <w:color w:val="0000FF"/>
            <w:sz w:val="28"/>
            <w:szCs w:val="28"/>
          </w:rPr>
          <w:t xml:space="preserve"> статьи 20</w:t>
        </w:r>
      </w:hyperlink>
      <w:r w:rsidRPr="00BD31A5">
        <w:rPr>
          <w:sz w:val="28"/>
          <w:szCs w:val="28"/>
        </w:rPr>
        <w:t xml:space="preserve">, </w:t>
      </w:r>
      <w:hyperlink r:id="rId25" w:history="1">
        <w:r w:rsidRPr="00BD31A5">
          <w:rPr>
            <w:color w:val="0000FF"/>
            <w:sz w:val="28"/>
            <w:szCs w:val="28"/>
          </w:rPr>
          <w:t>статьей 26</w:t>
        </w:r>
      </w:hyperlink>
      <w:r w:rsidRPr="00BD31A5">
        <w:rPr>
          <w:sz w:val="28"/>
          <w:szCs w:val="28"/>
        </w:rPr>
        <w:t xml:space="preserve"> </w:t>
      </w:r>
      <w:r w:rsidR="00881B57">
        <w:rPr>
          <w:sz w:val="28"/>
          <w:szCs w:val="28"/>
        </w:rPr>
        <w:t>Закона</w:t>
      </w:r>
      <w:r w:rsidR="00AA0FCC">
        <w:rPr>
          <w:sz w:val="28"/>
          <w:szCs w:val="28"/>
        </w:rPr>
        <w:t xml:space="preserve"> </w:t>
      </w:r>
      <w:r w:rsidR="00AA0FCC" w:rsidRPr="00BD31A5">
        <w:rPr>
          <w:sz w:val="28"/>
          <w:szCs w:val="28"/>
        </w:rPr>
        <w:t>№ 73-ФЗ</w:t>
      </w:r>
      <w:r w:rsidR="00AA0FCC">
        <w:rPr>
          <w:sz w:val="28"/>
          <w:szCs w:val="28"/>
        </w:rPr>
        <w:t xml:space="preserve"> </w:t>
      </w:r>
      <w:r w:rsidRPr="00BD31A5">
        <w:rPr>
          <w:sz w:val="28"/>
          <w:szCs w:val="28"/>
        </w:rPr>
        <w:t xml:space="preserve">и указанных в </w:t>
      </w:r>
      <w:hyperlink w:anchor="Par78" w:history="1">
        <w:r w:rsidRPr="00BD31A5">
          <w:rPr>
            <w:color w:val="0000FF"/>
            <w:sz w:val="28"/>
            <w:szCs w:val="28"/>
          </w:rPr>
          <w:t xml:space="preserve">пункте </w:t>
        </w:r>
        <w:r w:rsidR="00862F7C" w:rsidRPr="00BD31A5">
          <w:rPr>
            <w:color w:val="0000FF"/>
            <w:sz w:val="28"/>
            <w:szCs w:val="28"/>
          </w:rPr>
          <w:t>2.</w:t>
        </w:r>
      </w:hyperlink>
      <w:r w:rsidR="00641786">
        <w:rPr>
          <w:color w:val="0000FF"/>
          <w:sz w:val="28"/>
          <w:szCs w:val="28"/>
        </w:rPr>
        <w:t>7</w:t>
      </w:r>
      <w:r w:rsidRPr="00BD31A5">
        <w:rPr>
          <w:sz w:val="28"/>
          <w:szCs w:val="28"/>
        </w:rPr>
        <w:t xml:space="preserve"> Административного регламента.</w:t>
      </w:r>
    </w:p>
    <w:p w:rsidR="00A760D3" w:rsidRPr="00BD31A5" w:rsidRDefault="00A760D3" w:rsidP="00A760D3">
      <w:pPr>
        <w:ind w:firstLine="709"/>
        <w:jc w:val="both"/>
        <w:rPr>
          <w:sz w:val="16"/>
          <w:szCs w:val="16"/>
        </w:rPr>
      </w:pPr>
    </w:p>
    <w:p w:rsidR="00A760D3" w:rsidRPr="00BD31A5" w:rsidRDefault="00A760D3" w:rsidP="00A760D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Перечень услуг, которые являются необходимыми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 xml:space="preserve">и </w:t>
      </w:r>
      <w:proofErr w:type="gramStart"/>
      <w:r w:rsidRPr="00BD31A5">
        <w:rPr>
          <w:b/>
          <w:sz w:val="28"/>
          <w:szCs w:val="28"/>
        </w:rPr>
        <w:t>обязательными</w:t>
      </w:r>
      <w:proofErr w:type="gramEnd"/>
      <w:r w:rsidRPr="00BD31A5">
        <w:rPr>
          <w:b/>
          <w:sz w:val="28"/>
          <w:szCs w:val="28"/>
        </w:rPr>
        <w:t xml:space="preserve"> для предоставления государственной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lastRenderedPageBreak/>
        <w:t>услуги, в том числе сведения о документе (документах),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BD31A5">
        <w:rPr>
          <w:b/>
          <w:sz w:val="28"/>
          <w:szCs w:val="28"/>
        </w:rPr>
        <w:t>выдаваемом</w:t>
      </w:r>
      <w:proofErr w:type="gramEnd"/>
      <w:r w:rsidRPr="00BD31A5">
        <w:rPr>
          <w:b/>
          <w:sz w:val="28"/>
          <w:szCs w:val="28"/>
        </w:rPr>
        <w:t xml:space="preserve"> (выдаваемых) организациями, участвующими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в предоставлении государственной услуги</w:t>
      </w:r>
    </w:p>
    <w:p w:rsidR="00A760D3" w:rsidRPr="00BD31A5" w:rsidRDefault="00A760D3" w:rsidP="00A760D3">
      <w:pPr>
        <w:ind w:firstLine="709"/>
        <w:jc w:val="both"/>
        <w:rPr>
          <w:sz w:val="16"/>
          <w:szCs w:val="16"/>
        </w:rPr>
      </w:pPr>
    </w:p>
    <w:p w:rsidR="00A760D3" w:rsidRPr="00BD31A5" w:rsidRDefault="00A760D3" w:rsidP="00A760D3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2.1</w:t>
      </w:r>
      <w:r w:rsidR="00700CF3">
        <w:rPr>
          <w:sz w:val="28"/>
          <w:szCs w:val="28"/>
        </w:rPr>
        <w:t>4</w:t>
      </w:r>
      <w:r w:rsidRPr="00BD31A5">
        <w:rPr>
          <w:sz w:val="28"/>
          <w:szCs w:val="28"/>
        </w:rPr>
        <w:t>. 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A760D3" w:rsidRPr="00BD31A5" w:rsidRDefault="00A760D3" w:rsidP="00A760D3">
      <w:pPr>
        <w:ind w:firstLine="709"/>
        <w:jc w:val="both"/>
        <w:rPr>
          <w:sz w:val="16"/>
          <w:szCs w:val="16"/>
        </w:rPr>
      </w:pPr>
    </w:p>
    <w:p w:rsidR="00A760D3" w:rsidRPr="00BD31A5" w:rsidRDefault="00A760D3" w:rsidP="00A760D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Порядок, размер и основания взимания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государственной пошлины или иной платы, взимаемой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за предоставление государственной услуги</w:t>
      </w:r>
    </w:p>
    <w:p w:rsidR="00A760D3" w:rsidRPr="00BD31A5" w:rsidRDefault="00A760D3" w:rsidP="00A760D3">
      <w:pPr>
        <w:ind w:firstLine="709"/>
        <w:jc w:val="both"/>
        <w:rPr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2.1</w:t>
      </w:r>
      <w:r w:rsidR="00700CF3">
        <w:rPr>
          <w:sz w:val="28"/>
          <w:szCs w:val="28"/>
        </w:rPr>
        <w:t>5</w:t>
      </w:r>
      <w:r w:rsidRPr="00BD31A5">
        <w:rPr>
          <w:sz w:val="28"/>
          <w:szCs w:val="28"/>
        </w:rPr>
        <w:t xml:space="preserve">. </w:t>
      </w:r>
      <w:r w:rsidR="00A760D3" w:rsidRPr="00BD31A5">
        <w:rPr>
          <w:sz w:val="28"/>
          <w:szCs w:val="28"/>
        </w:rPr>
        <w:t>Государственная услуга предоставляется без взимания государственной пошлины или иной платы.</w:t>
      </w:r>
    </w:p>
    <w:p w:rsidR="00A760D3" w:rsidRPr="00BD31A5" w:rsidRDefault="00A760D3" w:rsidP="00A760D3">
      <w:pPr>
        <w:ind w:firstLine="709"/>
        <w:jc w:val="both"/>
        <w:rPr>
          <w:sz w:val="16"/>
          <w:szCs w:val="16"/>
        </w:rPr>
      </w:pPr>
    </w:p>
    <w:p w:rsidR="00A760D3" w:rsidRPr="00BD31A5" w:rsidRDefault="00A760D3" w:rsidP="00A760D3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Максимальный срок ожидания в очереди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 xml:space="preserve">при подаче </w:t>
      </w:r>
      <w:r w:rsidR="00476528">
        <w:rPr>
          <w:b/>
          <w:sz w:val="28"/>
          <w:szCs w:val="28"/>
        </w:rPr>
        <w:t>обращения</w:t>
      </w:r>
      <w:r w:rsidRPr="00BD31A5">
        <w:rPr>
          <w:b/>
          <w:sz w:val="28"/>
          <w:szCs w:val="28"/>
        </w:rPr>
        <w:t xml:space="preserve"> о предоставлении государственной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услуги и при получении результата предоставления</w:t>
      </w:r>
    </w:p>
    <w:p w:rsidR="00A760D3" w:rsidRPr="00BD31A5" w:rsidRDefault="00A760D3" w:rsidP="00A760D3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государственной услуги</w:t>
      </w:r>
    </w:p>
    <w:p w:rsidR="00A760D3" w:rsidRPr="00BD31A5" w:rsidRDefault="00A760D3" w:rsidP="00A760D3">
      <w:pPr>
        <w:ind w:firstLine="709"/>
        <w:jc w:val="both"/>
        <w:rPr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2.1</w:t>
      </w:r>
      <w:r w:rsidR="00700CF3">
        <w:rPr>
          <w:sz w:val="28"/>
          <w:szCs w:val="28"/>
        </w:rPr>
        <w:t>6</w:t>
      </w:r>
      <w:r w:rsidRPr="00BD31A5">
        <w:rPr>
          <w:sz w:val="28"/>
          <w:szCs w:val="28"/>
        </w:rPr>
        <w:t xml:space="preserve">. Максимальный срок ожидания в очереди при подаче </w:t>
      </w:r>
      <w:r w:rsidR="00476528">
        <w:rPr>
          <w:sz w:val="28"/>
          <w:szCs w:val="28"/>
        </w:rPr>
        <w:t>обращения</w:t>
      </w:r>
      <w:r w:rsidRPr="00BD31A5">
        <w:rPr>
          <w:sz w:val="28"/>
          <w:szCs w:val="28"/>
        </w:rPr>
        <w:t xml:space="preserve"> о предоставлении государственной услуги </w:t>
      </w:r>
      <w:r w:rsidR="002236E9" w:rsidRPr="00BD31A5">
        <w:rPr>
          <w:sz w:val="28"/>
          <w:szCs w:val="28"/>
        </w:rPr>
        <w:t>–</w:t>
      </w:r>
      <w:r w:rsidRPr="00BD31A5">
        <w:rPr>
          <w:sz w:val="28"/>
          <w:szCs w:val="28"/>
        </w:rPr>
        <w:t xml:space="preserve"> 10 минут, при получении результата предоставления государственной услуги </w:t>
      </w:r>
      <w:r w:rsidR="002236E9" w:rsidRPr="00BD31A5">
        <w:rPr>
          <w:sz w:val="28"/>
          <w:szCs w:val="28"/>
        </w:rPr>
        <w:t xml:space="preserve">– </w:t>
      </w:r>
      <w:r w:rsidRPr="00BD31A5">
        <w:rPr>
          <w:sz w:val="28"/>
          <w:szCs w:val="28"/>
        </w:rPr>
        <w:t>10 минут.</w:t>
      </w:r>
    </w:p>
    <w:p w:rsidR="00745E25" w:rsidRPr="00BD31A5" w:rsidRDefault="00745E25" w:rsidP="00745E25">
      <w:pPr>
        <w:adjustRightInd w:val="0"/>
        <w:ind w:firstLine="709"/>
        <w:jc w:val="both"/>
        <w:rPr>
          <w:sz w:val="16"/>
          <w:szCs w:val="16"/>
        </w:rPr>
      </w:pPr>
    </w:p>
    <w:p w:rsidR="00745E25" w:rsidRPr="00BD31A5" w:rsidRDefault="00745E25" w:rsidP="00745E25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 xml:space="preserve">Срок и порядок регистрации </w:t>
      </w:r>
      <w:r w:rsidR="00476528">
        <w:rPr>
          <w:b/>
          <w:sz w:val="28"/>
          <w:szCs w:val="28"/>
        </w:rPr>
        <w:t>обращения</w:t>
      </w:r>
      <w:r w:rsidRPr="00BD31A5">
        <w:rPr>
          <w:b/>
          <w:sz w:val="28"/>
          <w:szCs w:val="28"/>
        </w:rPr>
        <w:t xml:space="preserve"> о предоставлении</w:t>
      </w:r>
    </w:p>
    <w:p w:rsidR="00745E25" w:rsidRPr="00BD31A5" w:rsidRDefault="00745E25" w:rsidP="00745E25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государственной услуги, в том числе в электронной форме</w:t>
      </w:r>
    </w:p>
    <w:p w:rsidR="00745E25" w:rsidRPr="00BD31A5" w:rsidRDefault="00745E25" w:rsidP="00745E25">
      <w:pPr>
        <w:adjustRightInd w:val="0"/>
        <w:ind w:firstLine="709"/>
        <w:jc w:val="both"/>
        <w:rPr>
          <w:sz w:val="16"/>
          <w:szCs w:val="16"/>
        </w:rPr>
      </w:pPr>
    </w:p>
    <w:p w:rsidR="006B197F" w:rsidRPr="00BD31A5" w:rsidRDefault="00314EB3" w:rsidP="006B197F">
      <w:pPr>
        <w:pStyle w:val="ConsPlusNormal"/>
        <w:ind w:firstLine="709"/>
        <w:jc w:val="both"/>
      </w:pPr>
      <w:r w:rsidRPr="00BD31A5">
        <w:t>2.1</w:t>
      </w:r>
      <w:r w:rsidR="00700CF3">
        <w:t>7</w:t>
      </w:r>
      <w:r w:rsidRPr="00BD31A5">
        <w:t xml:space="preserve">. Срок регистрации </w:t>
      </w:r>
      <w:r w:rsidR="00476528">
        <w:t>обращения</w:t>
      </w:r>
      <w:r w:rsidRPr="00BD31A5">
        <w:t xml:space="preserve"> заявителя о предоставлении государственной услуги – не позднее дня, следующего за днем поступления </w:t>
      </w:r>
      <w:r w:rsidR="00476528">
        <w:t>обращения</w:t>
      </w:r>
      <w:r w:rsidRPr="00BD31A5">
        <w:t>.</w:t>
      </w:r>
      <w:r w:rsidR="006B197F">
        <w:t xml:space="preserve"> Дат</w:t>
      </w:r>
      <w:r w:rsidR="00476528">
        <w:t>ой</w:t>
      </w:r>
      <w:r w:rsidR="006B197F">
        <w:t xml:space="preserve"> получения обращения заявителя о выдаче выписки из реестра является </w:t>
      </w:r>
      <w:r w:rsidR="006B197F" w:rsidRPr="00BD31A5">
        <w:t>дат</w:t>
      </w:r>
      <w:r w:rsidR="00476528">
        <w:t>а его</w:t>
      </w:r>
      <w:r w:rsidR="006B197F" w:rsidRPr="00BD31A5">
        <w:t xml:space="preserve"> регистрации</w:t>
      </w:r>
      <w:r w:rsidR="00476528">
        <w:t xml:space="preserve"> (присвоения регистрационного номера)</w:t>
      </w:r>
      <w:r w:rsidR="006B197F" w:rsidRPr="00BD31A5">
        <w:t xml:space="preserve"> в Комитете.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2.1</w:t>
      </w:r>
      <w:r w:rsidR="00700CF3">
        <w:t>8</w:t>
      </w:r>
      <w:r w:rsidRPr="00BD31A5">
        <w:t xml:space="preserve">. </w:t>
      </w:r>
      <w:r w:rsidR="00476528">
        <w:t>Обращение</w:t>
      </w:r>
      <w:r w:rsidRPr="00BD31A5">
        <w:t>, направленное в электронном виде на электронную почту Комитета</w:t>
      </w:r>
      <w:r w:rsidR="001D3962" w:rsidRPr="00BD31A5">
        <w:t>, через многофункциональный центр</w:t>
      </w:r>
      <w:r w:rsidRPr="00BD31A5">
        <w:t xml:space="preserve"> или через </w:t>
      </w:r>
      <w:r w:rsidR="002678FE">
        <w:t>П</w:t>
      </w:r>
      <w:r w:rsidRPr="00BD31A5">
        <w:t>ортал, регистрируется в Комитете и поступает в соответствующий Отдел, не позднее 1 рабочего дня, следующего за днем его получения.</w:t>
      </w:r>
    </w:p>
    <w:p w:rsidR="00745E25" w:rsidRPr="00BD31A5" w:rsidRDefault="00745E25" w:rsidP="00745E25">
      <w:pPr>
        <w:adjustRightInd w:val="0"/>
        <w:ind w:firstLine="709"/>
        <w:jc w:val="both"/>
        <w:rPr>
          <w:sz w:val="16"/>
          <w:szCs w:val="16"/>
        </w:rPr>
      </w:pPr>
    </w:p>
    <w:p w:rsidR="00745E25" w:rsidRPr="00BD31A5" w:rsidRDefault="00745E25" w:rsidP="00745E25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Требования к помещениям, в которых предоставляется</w:t>
      </w:r>
    </w:p>
    <w:p w:rsidR="00745E25" w:rsidRPr="00BD31A5" w:rsidRDefault="00745E25" w:rsidP="00745E25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государственная услуга Комитета, к месту ожидания и приема</w:t>
      </w:r>
    </w:p>
    <w:p w:rsidR="00745E25" w:rsidRPr="00BD31A5" w:rsidRDefault="00745E25" w:rsidP="00745E25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 xml:space="preserve">заявителей, размещению и оформлению </w:t>
      </w:r>
      <w:proofErr w:type="gramStart"/>
      <w:r w:rsidRPr="00BD31A5">
        <w:rPr>
          <w:b/>
          <w:sz w:val="28"/>
          <w:szCs w:val="28"/>
        </w:rPr>
        <w:t>визуальной</w:t>
      </w:r>
      <w:proofErr w:type="gramEnd"/>
      <w:r w:rsidRPr="00BD31A5">
        <w:rPr>
          <w:b/>
          <w:sz w:val="28"/>
          <w:szCs w:val="28"/>
        </w:rPr>
        <w:t>, текстовой</w:t>
      </w:r>
    </w:p>
    <w:p w:rsidR="00745E25" w:rsidRPr="00BD31A5" w:rsidRDefault="00745E25" w:rsidP="00745E25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 мультимедийной информации о порядке предоставления такой услуги</w:t>
      </w:r>
    </w:p>
    <w:p w:rsidR="00745E25" w:rsidRPr="00BD31A5" w:rsidRDefault="00745E25" w:rsidP="00745E25">
      <w:pPr>
        <w:adjustRightInd w:val="0"/>
        <w:ind w:firstLine="709"/>
        <w:jc w:val="both"/>
        <w:rPr>
          <w:sz w:val="16"/>
          <w:szCs w:val="16"/>
        </w:rPr>
      </w:pPr>
    </w:p>
    <w:p w:rsidR="00745E25" w:rsidRPr="00BD31A5" w:rsidRDefault="00314EB3" w:rsidP="00745E25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2.1</w:t>
      </w:r>
      <w:r w:rsidR="00700CF3">
        <w:rPr>
          <w:sz w:val="28"/>
          <w:szCs w:val="28"/>
        </w:rPr>
        <w:t>9</w:t>
      </w:r>
      <w:r w:rsidRPr="00BD31A5">
        <w:rPr>
          <w:sz w:val="28"/>
          <w:szCs w:val="28"/>
        </w:rPr>
        <w:t xml:space="preserve">. </w:t>
      </w:r>
      <w:r w:rsidR="00745E25" w:rsidRPr="00BD31A5">
        <w:rPr>
          <w:sz w:val="28"/>
          <w:szCs w:val="28"/>
        </w:rPr>
        <w:t>Места предоставления государственной услуги должны отвечать следующим требованиям.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Центральный вход в здание Комитета должен быть оборудован информационной табличкой (вывеской), содержащей информацию о наименовании Комитета.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lastRenderedPageBreak/>
        <w:t>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Комитета для ожидания и приема граждан (устанавливаются в удобном для граждан месте), а также на Портале и официальном сайте Комитета.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Оформление технической,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Рабочие места должностных лиц Комитета, оказывающих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ее предоставление в полном объеме.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Места ожидания в очереди на консультацию или получение результатов государственной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745E25" w:rsidRPr="00BD31A5" w:rsidRDefault="00745E25" w:rsidP="00745E25">
      <w:pPr>
        <w:pStyle w:val="ConsPlusNormal"/>
        <w:ind w:firstLine="709"/>
        <w:jc w:val="both"/>
      </w:pPr>
      <w:r w:rsidRPr="00BD31A5">
        <w:t>В помещениях для должностных лиц Комитета,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062302" w:rsidRPr="00BD31A5" w:rsidRDefault="00062302" w:rsidP="00515BE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700CF3">
        <w:rPr>
          <w:sz w:val="28"/>
          <w:szCs w:val="28"/>
        </w:rPr>
        <w:t>20</w:t>
      </w:r>
      <w:r w:rsidRPr="00BD31A5">
        <w:rPr>
          <w:sz w:val="28"/>
          <w:szCs w:val="28"/>
        </w:rPr>
        <w:t>. В соответствии с Федеральным законом от 24.11.1995 № 181-ФЗ</w:t>
      </w:r>
      <w:r w:rsidR="00515BE6" w:rsidRPr="00BD31A5">
        <w:rPr>
          <w:sz w:val="28"/>
          <w:szCs w:val="28"/>
        </w:rPr>
        <w:t xml:space="preserve"> </w:t>
      </w:r>
      <w:r w:rsidRPr="00BD31A5">
        <w:rPr>
          <w:sz w:val="28"/>
          <w:szCs w:val="28"/>
        </w:rPr>
        <w:t xml:space="preserve">«О социальной защите инвалидов в Российской Федерации» </w:t>
      </w:r>
      <w:r w:rsidR="0002286D" w:rsidRPr="00BD31A5">
        <w:rPr>
          <w:sz w:val="28"/>
          <w:szCs w:val="28"/>
        </w:rPr>
        <w:t>Комитетом</w:t>
      </w:r>
      <w:r w:rsidRPr="00BD31A5">
        <w:rPr>
          <w:sz w:val="28"/>
          <w:szCs w:val="28"/>
        </w:rPr>
        <w:t xml:space="preserve"> обеспечиваются:</w:t>
      </w:r>
    </w:p>
    <w:p w:rsidR="00062302" w:rsidRPr="00BD31A5" w:rsidRDefault="00062302" w:rsidP="00D6685B">
      <w:pPr>
        <w:pStyle w:val="ConsPlusNormal"/>
        <w:ind w:firstLine="709"/>
        <w:jc w:val="both"/>
      </w:pPr>
      <w:r w:rsidRPr="00BD31A5">
        <w:t xml:space="preserve">- условия беспрепятственного доступа к </w:t>
      </w:r>
      <w:r w:rsidR="00F14653" w:rsidRPr="00BD31A5">
        <w:t>зданию Комитета</w:t>
      </w:r>
      <w:r w:rsidRPr="00BD31A5">
        <w:t>, а также беспрепятственным пользованием транспортом, средствами связи и информации;</w:t>
      </w:r>
    </w:p>
    <w:p w:rsidR="00062302" w:rsidRPr="00BD31A5" w:rsidRDefault="00600923" w:rsidP="00D6685B">
      <w:pPr>
        <w:pStyle w:val="ConsPlusNormal"/>
        <w:ind w:firstLine="709"/>
        <w:jc w:val="both"/>
      </w:pPr>
      <w:r w:rsidRPr="00BD31A5">
        <w:t xml:space="preserve">- </w:t>
      </w:r>
      <w:r w:rsidR="00062302" w:rsidRPr="00BD31A5">
        <w:t>возможность самостоятельного передвижения по территории</w:t>
      </w:r>
      <w:r w:rsidR="00FE59B5" w:rsidRPr="00BD31A5">
        <w:t>, на которой расположено здание</w:t>
      </w:r>
      <w:r w:rsidR="00F14653" w:rsidRPr="00BD31A5">
        <w:t xml:space="preserve"> Комитета</w:t>
      </w:r>
      <w:r w:rsidR="00062302" w:rsidRPr="00BD31A5">
        <w:t>, а также вход</w:t>
      </w:r>
      <w:r w:rsidR="00F14653" w:rsidRPr="00BD31A5">
        <w:t>а</w:t>
      </w:r>
      <w:r w:rsidR="00062302" w:rsidRPr="00BD31A5">
        <w:t xml:space="preserve"> </w:t>
      </w:r>
      <w:r w:rsidR="00F14653" w:rsidRPr="00BD31A5">
        <w:t>в здание Комитета и выхода из здания Комитета</w:t>
      </w:r>
      <w:r w:rsidR="00062302" w:rsidRPr="00BD31A5">
        <w:t>, посадки в транспортное средство и высадки из него, в том числе с использованием кресла-коляски;</w:t>
      </w:r>
    </w:p>
    <w:p w:rsidR="00062302" w:rsidRPr="00BD31A5" w:rsidRDefault="00600923" w:rsidP="00D6685B">
      <w:pPr>
        <w:pStyle w:val="ConsPlusNormal"/>
        <w:ind w:firstLine="709"/>
        <w:jc w:val="both"/>
      </w:pPr>
      <w:r w:rsidRPr="00BD31A5">
        <w:t>- с</w:t>
      </w:r>
      <w:r w:rsidR="00062302" w:rsidRPr="00BD31A5">
        <w:t>опровождение инвалидов, имеющих стойкие расстройства функции зрения и самостоятельного передвижения;</w:t>
      </w:r>
    </w:p>
    <w:p w:rsidR="00062302" w:rsidRPr="00BD31A5" w:rsidRDefault="00600923" w:rsidP="00D6685B">
      <w:pPr>
        <w:pStyle w:val="ConsPlusNormal"/>
        <w:ind w:firstLine="709"/>
        <w:jc w:val="both"/>
      </w:pPr>
      <w:r w:rsidRPr="00BD31A5">
        <w:t xml:space="preserve">- </w:t>
      </w:r>
      <w:r w:rsidR="00062302" w:rsidRPr="00BD31A5">
        <w:t>надлежащ</w:t>
      </w:r>
      <w:r w:rsidR="0002286D" w:rsidRPr="00BD31A5">
        <w:t>ее</w:t>
      </w:r>
      <w:r w:rsidR="00062302" w:rsidRPr="00BD31A5">
        <w:t xml:space="preserve"> размещение оборудования и носителей информации, необходимых для обеспечения беспрепятственного доступа инвалидов </w:t>
      </w:r>
      <w:r w:rsidR="00FE59B5" w:rsidRPr="00BD31A5">
        <w:t xml:space="preserve">к </w:t>
      </w:r>
      <w:r w:rsidR="00F14653" w:rsidRPr="00BD31A5">
        <w:t>зданию Комитета</w:t>
      </w:r>
      <w:r w:rsidR="00062302" w:rsidRPr="00BD31A5">
        <w:t xml:space="preserve">, и к </w:t>
      </w:r>
      <w:r w:rsidR="00FE59B5" w:rsidRPr="00BD31A5">
        <w:t xml:space="preserve">государственной </w:t>
      </w:r>
      <w:r w:rsidR="00062302" w:rsidRPr="00BD31A5">
        <w:t>услуг</w:t>
      </w:r>
      <w:r w:rsidR="00FE59B5" w:rsidRPr="00BD31A5">
        <w:t>е</w:t>
      </w:r>
      <w:r w:rsidR="00062302" w:rsidRPr="00BD31A5">
        <w:t xml:space="preserve"> с учетом ограничений их жизнедеятельности;</w:t>
      </w:r>
    </w:p>
    <w:p w:rsidR="00062302" w:rsidRPr="00BD31A5" w:rsidRDefault="00600923" w:rsidP="00D6685B">
      <w:pPr>
        <w:pStyle w:val="ConsPlusNormal"/>
        <w:ind w:firstLine="709"/>
        <w:jc w:val="both"/>
      </w:pPr>
      <w:r w:rsidRPr="00BD31A5">
        <w:t xml:space="preserve">- </w:t>
      </w:r>
      <w:r w:rsidR="00062302" w:rsidRPr="00BD31A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2302" w:rsidRPr="00BD31A5" w:rsidRDefault="00600923" w:rsidP="00D6685B">
      <w:pPr>
        <w:pStyle w:val="ConsPlusNormal"/>
        <w:ind w:firstLine="709"/>
        <w:jc w:val="both"/>
      </w:pPr>
      <w:r w:rsidRPr="00BD31A5">
        <w:t xml:space="preserve">- </w:t>
      </w:r>
      <w:r w:rsidR="00062302" w:rsidRPr="00BD31A5">
        <w:t xml:space="preserve">допуск </w:t>
      </w:r>
      <w:proofErr w:type="spellStart"/>
      <w:r w:rsidR="00062302" w:rsidRPr="00BD31A5">
        <w:t>сурдопереводчика</w:t>
      </w:r>
      <w:proofErr w:type="spellEnd"/>
      <w:r w:rsidR="00062302" w:rsidRPr="00BD31A5">
        <w:t xml:space="preserve"> и </w:t>
      </w:r>
      <w:proofErr w:type="spellStart"/>
      <w:r w:rsidR="00062302" w:rsidRPr="00BD31A5">
        <w:t>тифлосурдопереводчика</w:t>
      </w:r>
      <w:proofErr w:type="spellEnd"/>
      <w:r w:rsidR="00062302" w:rsidRPr="00BD31A5">
        <w:t>;</w:t>
      </w:r>
    </w:p>
    <w:p w:rsidR="00062302" w:rsidRPr="00BD31A5" w:rsidRDefault="00600923" w:rsidP="00D6685B">
      <w:pPr>
        <w:pStyle w:val="ConsPlusNormal"/>
        <w:ind w:firstLine="709"/>
        <w:jc w:val="both"/>
      </w:pPr>
      <w:r w:rsidRPr="00BD31A5">
        <w:t xml:space="preserve">- </w:t>
      </w:r>
      <w:r w:rsidR="00062302" w:rsidRPr="00BD31A5">
        <w:t xml:space="preserve">допуск собаки-проводника </w:t>
      </w:r>
      <w:r w:rsidR="00F14653" w:rsidRPr="00BD31A5">
        <w:t>в здание Комитета</w:t>
      </w:r>
      <w:r w:rsidR="00062302" w:rsidRPr="00BD31A5">
        <w:t>;</w:t>
      </w:r>
    </w:p>
    <w:p w:rsidR="00062302" w:rsidRPr="00BD31A5" w:rsidRDefault="00600923" w:rsidP="00D6685B">
      <w:pPr>
        <w:pStyle w:val="ConsPlusNormal"/>
        <w:ind w:firstLine="709"/>
        <w:jc w:val="both"/>
      </w:pPr>
      <w:r w:rsidRPr="00BD31A5">
        <w:lastRenderedPageBreak/>
        <w:t xml:space="preserve">- </w:t>
      </w:r>
      <w:r w:rsidR="00062302" w:rsidRPr="00BD31A5">
        <w:t xml:space="preserve">оказание инвалидам помощи в преодолении барьеров, мешающих получению ими </w:t>
      </w:r>
      <w:r w:rsidRPr="00BD31A5">
        <w:t xml:space="preserve">государственной услуги </w:t>
      </w:r>
      <w:r w:rsidR="00062302" w:rsidRPr="00BD31A5">
        <w:t>наравне с другими лицами.</w:t>
      </w:r>
    </w:p>
    <w:p w:rsidR="00745E25" w:rsidRPr="00BD31A5" w:rsidRDefault="00745E25" w:rsidP="00745E25">
      <w:pPr>
        <w:adjustRightInd w:val="0"/>
        <w:ind w:firstLine="709"/>
        <w:jc w:val="both"/>
        <w:rPr>
          <w:sz w:val="16"/>
          <w:szCs w:val="16"/>
        </w:rPr>
      </w:pPr>
    </w:p>
    <w:p w:rsidR="00745E25" w:rsidRPr="00BD31A5" w:rsidRDefault="00745E25" w:rsidP="00745E25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Показатели доступности и качества государственной услуги</w:t>
      </w:r>
    </w:p>
    <w:p w:rsidR="00745E25" w:rsidRPr="00BD31A5" w:rsidRDefault="00745E25" w:rsidP="00745E25">
      <w:pPr>
        <w:adjustRightInd w:val="0"/>
        <w:ind w:firstLine="709"/>
        <w:jc w:val="both"/>
        <w:rPr>
          <w:sz w:val="16"/>
          <w:szCs w:val="16"/>
        </w:rPr>
      </w:pPr>
    </w:p>
    <w:p w:rsidR="00B87C71" w:rsidRPr="00BD31A5" w:rsidRDefault="00314EB3" w:rsidP="00B87C71">
      <w:pPr>
        <w:adjustRightInd w:val="0"/>
        <w:ind w:firstLine="737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1</w:t>
      </w:r>
      <w:r w:rsidRPr="00BD31A5">
        <w:rPr>
          <w:sz w:val="28"/>
          <w:szCs w:val="28"/>
        </w:rPr>
        <w:t xml:space="preserve">. </w:t>
      </w:r>
      <w:r w:rsidR="00B87C71" w:rsidRPr="00BD31A5">
        <w:rPr>
          <w:sz w:val="28"/>
          <w:szCs w:val="28"/>
        </w:rPr>
        <w:t>Показателем доступности и качества государственной услуги является возможность:</w:t>
      </w:r>
    </w:p>
    <w:p w:rsidR="00B87C71" w:rsidRPr="00BD31A5" w:rsidRDefault="00B87C71" w:rsidP="00B87C71">
      <w:pPr>
        <w:adjustRightInd w:val="0"/>
        <w:ind w:firstLine="737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1</w:t>
      </w:r>
      <w:r w:rsidRPr="00BD31A5">
        <w:rPr>
          <w:sz w:val="28"/>
          <w:szCs w:val="28"/>
        </w:rPr>
        <w:t>.1. получать государственную услугу своевременно и в соответствии со стандартом предоставления государственной услуги;</w:t>
      </w:r>
    </w:p>
    <w:p w:rsidR="00B87C71" w:rsidRPr="00BD31A5" w:rsidRDefault="00B87C71" w:rsidP="00B87C71">
      <w:pPr>
        <w:adjustRightInd w:val="0"/>
        <w:ind w:firstLine="737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1</w:t>
      </w:r>
      <w:r w:rsidRPr="00BD31A5">
        <w:rPr>
          <w:sz w:val="28"/>
          <w:szCs w:val="28"/>
        </w:rPr>
        <w:t>.2.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1</w:t>
      </w:r>
      <w:r w:rsidRPr="00BD31A5">
        <w:rPr>
          <w:sz w:val="28"/>
          <w:szCs w:val="28"/>
        </w:rPr>
        <w:t xml:space="preserve">.3. получать информацию о результате предоставления государственной услуги в электронном виде с помощью </w:t>
      </w:r>
      <w:r w:rsidR="002678FE">
        <w:rPr>
          <w:sz w:val="28"/>
          <w:szCs w:val="28"/>
        </w:rPr>
        <w:t>П</w:t>
      </w:r>
      <w:r w:rsidRPr="00BD31A5">
        <w:rPr>
          <w:sz w:val="28"/>
          <w:szCs w:val="28"/>
        </w:rPr>
        <w:t>ортала;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1</w:t>
      </w:r>
      <w:r w:rsidRPr="00BD31A5">
        <w:rPr>
          <w:sz w:val="28"/>
          <w:szCs w:val="28"/>
        </w:rPr>
        <w:t>.</w:t>
      </w:r>
      <w:r w:rsidR="00515BE6" w:rsidRPr="00BD31A5">
        <w:rPr>
          <w:sz w:val="28"/>
          <w:szCs w:val="28"/>
        </w:rPr>
        <w:t>4</w:t>
      </w:r>
      <w:r w:rsidRPr="00BD31A5">
        <w:rPr>
          <w:sz w:val="28"/>
          <w:szCs w:val="28"/>
        </w:rPr>
        <w:t>.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Комитета.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2</w:t>
      </w:r>
      <w:r w:rsidRPr="00BD31A5">
        <w:rPr>
          <w:sz w:val="28"/>
          <w:szCs w:val="28"/>
        </w:rPr>
        <w:t>. Основные требования к качеству предоставления государственной услуги: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2</w:t>
      </w:r>
      <w:r w:rsidRPr="00BD31A5">
        <w:rPr>
          <w:sz w:val="28"/>
          <w:szCs w:val="28"/>
        </w:rPr>
        <w:t>.1. своевременность предоставления государственной услуги;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2</w:t>
      </w:r>
      <w:r w:rsidRPr="00BD31A5">
        <w:rPr>
          <w:sz w:val="28"/>
          <w:szCs w:val="28"/>
        </w:rPr>
        <w:t>.2. достоверность и полнота информирования гражданина о ходе рассмотрения его обращения;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2</w:t>
      </w:r>
      <w:r w:rsidRPr="00BD31A5">
        <w:rPr>
          <w:sz w:val="28"/>
          <w:szCs w:val="28"/>
        </w:rPr>
        <w:t>.3. удобство и доступность получения гражданином информации о порядке предоставления государственной услуги.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</w:t>
      </w:r>
      <w:r w:rsidR="00515BE6" w:rsidRPr="00BD31A5">
        <w:rPr>
          <w:sz w:val="28"/>
          <w:szCs w:val="28"/>
        </w:rPr>
        <w:t>2</w:t>
      </w:r>
      <w:r w:rsidR="00700CF3">
        <w:rPr>
          <w:sz w:val="28"/>
          <w:szCs w:val="28"/>
        </w:rPr>
        <w:t>3</w:t>
      </w:r>
      <w:r w:rsidRPr="00BD31A5">
        <w:rPr>
          <w:sz w:val="28"/>
          <w:szCs w:val="28"/>
        </w:rPr>
        <w:t>. Показателями качества предоставления государственной услуги являются срок рассмотрения заявления, отсутствие или наличие жалоб на действия (бездействие) должностных лиц Комитета.</w:t>
      </w:r>
    </w:p>
    <w:p w:rsidR="00F6052D" w:rsidRPr="00BD31A5" w:rsidRDefault="00F6052D" w:rsidP="00B87C71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2.2</w:t>
      </w:r>
      <w:r w:rsidR="00700CF3">
        <w:rPr>
          <w:sz w:val="28"/>
          <w:szCs w:val="28"/>
        </w:rPr>
        <w:t>4</w:t>
      </w:r>
      <w:r w:rsidRPr="00BD31A5">
        <w:rPr>
          <w:sz w:val="28"/>
          <w:szCs w:val="28"/>
        </w:rPr>
        <w:t xml:space="preserve">. </w:t>
      </w:r>
      <w:r w:rsidRPr="00BD31A5">
        <w:rPr>
          <w:rFonts w:eastAsiaTheme="minorHAnsi"/>
          <w:sz w:val="28"/>
          <w:szCs w:val="28"/>
          <w:lang w:eastAsia="en-US"/>
        </w:rPr>
        <w:t>При предоставлении государственной услуги заявитель осуществляет два взаимодействия со специалистом сектора обеспечения при подаче документов при личном обращении, а также при личном получении результатов предоставления государственной услуги. Продолжительность взаимодействий не должна превышать 10 минут.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16"/>
          <w:szCs w:val="16"/>
        </w:rPr>
      </w:pPr>
    </w:p>
    <w:p w:rsidR="00B87C71" w:rsidRPr="00BD31A5" w:rsidRDefault="00B87C71" w:rsidP="00B87C71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Иные требования, в том числе учитывающие особенности</w:t>
      </w:r>
    </w:p>
    <w:p w:rsidR="00B87C71" w:rsidRPr="00BD31A5" w:rsidRDefault="00B87C71" w:rsidP="00B87C71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предоставления государственной услуги в многофункциональных центрах предоставления государственных и муниципальных услуг, и особенности предоставления государственной услуги в электронной форме</w:t>
      </w:r>
    </w:p>
    <w:p w:rsidR="00B87C71" w:rsidRPr="00BD31A5" w:rsidRDefault="00B87C71" w:rsidP="00B87C71">
      <w:pPr>
        <w:adjustRightInd w:val="0"/>
        <w:ind w:firstLine="709"/>
        <w:jc w:val="both"/>
        <w:rPr>
          <w:sz w:val="16"/>
          <w:szCs w:val="16"/>
        </w:rPr>
      </w:pP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</w:t>
      </w:r>
      <w:r w:rsidR="00515BE6" w:rsidRPr="00BD31A5">
        <w:rPr>
          <w:rFonts w:eastAsiaTheme="minorHAnsi"/>
          <w:sz w:val="28"/>
          <w:szCs w:val="28"/>
          <w:lang w:eastAsia="en-US"/>
        </w:rPr>
        <w:t>2</w:t>
      </w:r>
      <w:r w:rsidR="00700CF3">
        <w:rPr>
          <w:rFonts w:eastAsiaTheme="minorHAnsi"/>
          <w:sz w:val="28"/>
          <w:szCs w:val="28"/>
          <w:lang w:eastAsia="en-US"/>
        </w:rPr>
        <w:t>5</w:t>
      </w:r>
      <w:r w:rsidRPr="00BD31A5">
        <w:rPr>
          <w:rFonts w:eastAsiaTheme="minorHAnsi"/>
          <w:sz w:val="28"/>
          <w:szCs w:val="28"/>
          <w:lang w:eastAsia="en-US"/>
        </w:rPr>
        <w:t xml:space="preserve">. Предоставление государственной услуги в многофункциональных центрах осуществляется в соответствии с требованиями </w:t>
      </w:r>
      <w:r w:rsidR="003C4527" w:rsidRPr="000C25A5">
        <w:rPr>
          <w:sz w:val="28"/>
          <w:szCs w:val="28"/>
        </w:rPr>
        <w:t xml:space="preserve">Федерального </w:t>
      </w:r>
      <w:r w:rsidR="000C25A5" w:rsidRPr="000C25A5">
        <w:rPr>
          <w:sz w:val="28"/>
          <w:szCs w:val="28"/>
        </w:rPr>
        <w:t xml:space="preserve">Закона </w:t>
      </w:r>
      <w:r w:rsidR="003C4527" w:rsidRPr="000C25A5">
        <w:rPr>
          <w:sz w:val="28"/>
          <w:szCs w:val="28"/>
        </w:rPr>
        <w:t>№ 210-</w:t>
      </w:r>
      <w:r w:rsidR="003C4527" w:rsidRPr="00BD31A5">
        <w:rPr>
          <w:sz w:val="28"/>
          <w:szCs w:val="28"/>
        </w:rPr>
        <w:t>ФЗ</w:t>
      </w:r>
      <w:r w:rsidRPr="00BD31A5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proofErr w:type="gramStart"/>
        <w:r w:rsidR="00F030A5" w:rsidRPr="00BD31A5">
          <w:rPr>
            <w:rFonts w:eastAsiaTheme="minorHAnsi"/>
            <w:color w:val="0000FF"/>
            <w:sz w:val="28"/>
            <w:szCs w:val="28"/>
            <w:lang w:eastAsia="en-US"/>
          </w:rPr>
          <w:t>постановлени</w:t>
        </w:r>
      </w:hyperlink>
      <w:r w:rsidR="00F030A5">
        <w:rPr>
          <w:rFonts w:eastAsiaTheme="minorHAnsi"/>
          <w:color w:val="0000FF"/>
          <w:sz w:val="28"/>
          <w:szCs w:val="28"/>
          <w:lang w:eastAsia="en-US"/>
        </w:rPr>
        <w:t>я</w:t>
      </w:r>
      <w:proofErr w:type="gramEnd"/>
      <w:r w:rsidR="00F030A5" w:rsidRPr="00BD31A5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954131">
        <w:rPr>
          <w:rFonts w:eastAsiaTheme="minorHAnsi"/>
          <w:sz w:val="28"/>
          <w:szCs w:val="28"/>
          <w:lang w:eastAsia="en-US"/>
        </w:rPr>
        <w:t xml:space="preserve"> (далее – Постановление № </w:t>
      </w:r>
      <w:r w:rsidR="00954131" w:rsidRPr="00BD31A5">
        <w:rPr>
          <w:rFonts w:eastAsiaTheme="minorHAnsi"/>
          <w:sz w:val="28"/>
          <w:szCs w:val="28"/>
          <w:lang w:eastAsia="en-US"/>
        </w:rPr>
        <w:t>1376</w:t>
      </w:r>
      <w:r w:rsidR="00954131">
        <w:rPr>
          <w:rFonts w:eastAsiaTheme="minorHAnsi"/>
          <w:sz w:val="28"/>
          <w:szCs w:val="28"/>
          <w:lang w:eastAsia="en-US"/>
        </w:rPr>
        <w:t>)</w:t>
      </w:r>
      <w:r w:rsidRPr="00BD31A5">
        <w:rPr>
          <w:rFonts w:eastAsiaTheme="minorHAnsi"/>
          <w:sz w:val="28"/>
          <w:szCs w:val="28"/>
          <w:lang w:eastAsia="en-US"/>
        </w:rPr>
        <w:t xml:space="preserve">, по принципу «одного окна», согласно которым предоставление государственной услуги осуществляется после однократного обращения заявителя с соответствующим запросом, а взаимодействие с Комитетом </w:t>
      </w:r>
      <w:r w:rsidRPr="00BD31A5">
        <w:rPr>
          <w:rFonts w:eastAsiaTheme="minorHAnsi"/>
          <w:sz w:val="28"/>
          <w:szCs w:val="28"/>
          <w:lang w:eastAsia="en-US"/>
        </w:rPr>
        <w:lastRenderedPageBreak/>
        <w:t xml:space="preserve">осуществляется многофункциональным центром без участия заявителя в соответствии с требованиями </w:t>
      </w:r>
      <w:hyperlink r:id="rId27" w:history="1">
        <w:proofErr w:type="gramStart"/>
        <w:r w:rsidR="00E92616" w:rsidRPr="00BD31A5">
          <w:rPr>
            <w:rFonts w:eastAsiaTheme="minorHAnsi"/>
            <w:color w:val="0000FF"/>
            <w:sz w:val="28"/>
            <w:szCs w:val="28"/>
            <w:lang w:eastAsia="en-US"/>
          </w:rPr>
          <w:t>постановлени</w:t>
        </w:r>
      </w:hyperlink>
      <w:r w:rsidR="00E92616">
        <w:rPr>
          <w:rFonts w:eastAsiaTheme="minorHAnsi"/>
          <w:color w:val="0000FF"/>
          <w:sz w:val="28"/>
          <w:szCs w:val="28"/>
          <w:lang w:eastAsia="en-US"/>
        </w:rPr>
        <w:t>я</w:t>
      </w:r>
      <w:proofErr w:type="gramEnd"/>
      <w:r w:rsidR="00E92616" w:rsidRPr="00BD31A5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A4632E">
        <w:rPr>
          <w:rFonts w:eastAsiaTheme="minorHAnsi"/>
          <w:sz w:val="28"/>
          <w:szCs w:val="28"/>
          <w:lang w:eastAsia="en-US"/>
        </w:rPr>
        <w:t xml:space="preserve"> (далее – Постановление № 797)</w:t>
      </w:r>
      <w:r w:rsidRPr="00BD31A5">
        <w:rPr>
          <w:rFonts w:eastAsiaTheme="minorHAnsi"/>
          <w:sz w:val="28"/>
          <w:szCs w:val="28"/>
          <w:lang w:eastAsia="en-US"/>
        </w:rPr>
        <w:t xml:space="preserve"> и соглашением о взаимодействии (далее – соглашение о взаимодействии).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</w:t>
      </w:r>
      <w:r w:rsidR="003611F0" w:rsidRPr="00BD31A5">
        <w:rPr>
          <w:rFonts w:eastAsiaTheme="minorHAnsi"/>
          <w:sz w:val="28"/>
          <w:szCs w:val="28"/>
          <w:lang w:eastAsia="en-US"/>
        </w:rPr>
        <w:t>2</w:t>
      </w:r>
      <w:r w:rsidR="003F2E98">
        <w:rPr>
          <w:rFonts w:eastAsiaTheme="minorHAnsi"/>
          <w:sz w:val="28"/>
          <w:szCs w:val="28"/>
          <w:lang w:eastAsia="en-US"/>
        </w:rPr>
        <w:t>5</w:t>
      </w:r>
      <w:r w:rsidRPr="00BD31A5">
        <w:rPr>
          <w:rFonts w:eastAsiaTheme="minorHAnsi"/>
          <w:sz w:val="28"/>
          <w:szCs w:val="28"/>
          <w:lang w:eastAsia="en-US"/>
        </w:rPr>
        <w:t>.1. При реализации своих функций многофункциональные центры и организации, привлекаемые многофункциональным центром в целях повышения территориальной доступности государственных услуг, предоставляемых по принципу «одного окна», для реализации данных функций не вправе требовать от заявителя: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</w:t>
      </w:r>
      <w:r w:rsidR="003611F0" w:rsidRPr="00BD31A5">
        <w:rPr>
          <w:rFonts w:eastAsiaTheme="minorHAnsi"/>
          <w:sz w:val="28"/>
          <w:szCs w:val="28"/>
          <w:lang w:eastAsia="en-US"/>
        </w:rPr>
        <w:t>2</w:t>
      </w:r>
      <w:r w:rsidR="003F2E98">
        <w:rPr>
          <w:rFonts w:eastAsiaTheme="minorHAnsi"/>
          <w:sz w:val="28"/>
          <w:szCs w:val="28"/>
          <w:lang w:eastAsia="en-US"/>
        </w:rPr>
        <w:t>5</w:t>
      </w:r>
      <w:r w:rsidRPr="00BD31A5">
        <w:rPr>
          <w:rFonts w:eastAsiaTheme="minorHAnsi"/>
          <w:sz w:val="28"/>
          <w:szCs w:val="28"/>
          <w:lang w:eastAsia="en-US"/>
        </w:rPr>
        <w:t>.1.1.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31A5">
        <w:rPr>
          <w:rFonts w:eastAsiaTheme="minorHAnsi"/>
          <w:sz w:val="28"/>
          <w:szCs w:val="28"/>
          <w:lang w:eastAsia="en-US"/>
        </w:rPr>
        <w:t>2.</w:t>
      </w:r>
      <w:r w:rsidR="003611F0" w:rsidRPr="00BD31A5">
        <w:rPr>
          <w:rFonts w:eastAsiaTheme="minorHAnsi"/>
          <w:sz w:val="28"/>
          <w:szCs w:val="28"/>
          <w:lang w:eastAsia="en-US"/>
        </w:rPr>
        <w:t>2</w:t>
      </w:r>
      <w:r w:rsidR="003F2E98">
        <w:rPr>
          <w:rFonts w:eastAsiaTheme="minorHAnsi"/>
          <w:sz w:val="28"/>
          <w:szCs w:val="28"/>
          <w:lang w:eastAsia="en-US"/>
        </w:rPr>
        <w:t>5</w:t>
      </w:r>
      <w:r w:rsidRPr="00BD31A5">
        <w:rPr>
          <w:rFonts w:eastAsiaTheme="minorHAnsi"/>
          <w:sz w:val="28"/>
          <w:szCs w:val="28"/>
          <w:lang w:eastAsia="en-US"/>
        </w:rPr>
        <w:t xml:space="preserve">.1.2.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в соответствии с нормативными правовыми актами Российской Федерации, за исключением документов, включенных в определенный </w:t>
      </w:r>
      <w:hyperlink r:id="rId28" w:history="1">
        <w:r w:rsidRPr="00BD31A5">
          <w:rPr>
            <w:rFonts w:eastAsiaTheme="minorHAnsi"/>
            <w:color w:val="0000FF"/>
            <w:sz w:val="28"/>
            <w:szCs w:val="28"/>
            <w:lang w:eastAsia="en-US"/>
          </w:rPr>
          <w:t>частью 6 статьи 7</w:t>
        </w:r>
      </w:hyperlink>
      <w:r w:rsidRPr="00BD31A5">
        <w:rPr>
          <w:rFonts w:eastAsiaTheme="minorHAnsi"/>
          <w:sz w:val="28"/>
          <w:szCs w:val="28"/>
          <w:lang w:eastAsia="en-US"/>
        </w:rPr>
        <w:t xml:space="preserve"> </w:t>
      </w:r>
      <w:r w:rsidR="000C25A5">
        <w:rPr>
          <w:sz w:val="28"/>
          <w:szCs w:val="28"/>
        </w:rPr>
        <w:t>Закона</w:t>
      </w:r>
      <w:r w:rsidR="003C4527" w:rsidRPr="00BD31A5">
        <w:rPr>
          <w:sz w:val="28"/>
          <w:szCs w:val="28"/>
        </w:rPr>
        <w:t xml:space="preserve"> № 210-ФЗ </w:t>
      </w:r>
      <w:r w:rsidRPr="00BD31A5">
        <w:rPr>
          <w:rFonts w:eastAsiaTheme="minorHAnsi"/>
          <w:sz w:val="28"/>
          <w:szCs w:val="28"/>
          <w:lang w:eastAsia="en-US"/>
        </w:rPr>
        <w:t>перечень документов.</w:t>
      </w:r>
      <w:proofErr w:type="gramEnd"/>
      <w:r w:rsidRPr="00BD31A5">
        <w:rPr>
          <w:rFonts w:eastAsiaTheme="minorHAnsi"/>
          <w:sz w:val="28"/>
          <w:szCs w:val="28"/>
          <w:lang w:eastAsia="en-US"/>
        </w:rPr>
        <w:t xml:space="preserve"> Заявитель вправе представить указанные документы и информацию по собственной инициативе;</w:t>
      </w:r>
    </w:p>
    <w:p w:rsidR="002B67E0" w:rsidRDefault="00B87C71" w:rsidP="002B67E0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</w:t>
      </w:r>
      <w:r w:rsidR="003611F0" w:rsidRPr="00BD31A5">
        <w:rPr>
          <w:rFonts w:eastAsiaTheme="minorHAnsi"/>
          <w:sz w:val="28"/>
          <w:szCs w:val="28"/>
          <w:lang w:eastAsia="en-US"/>
        </w:rPr>
        <w:t>2</w:t>
      </w:r>
      <w:r w:rsidR="003F2E98">
        <w:rPr>
          <w:rFonts w:eastAsiaTheme="minorHAnsi"/>
          <w:sz w:val="28"/>
          <w:szCs w:val="28"/>
          <w:lang w:eastAsia="en-US"/>
        </w:rPr>
        <w:t>5</w:t>
      </w:r>
      <w:r w:rsidRPr="00BD31A5">
        <w:rPr>
          <w:rFonts w:eastAsiaTheme="minorHAnsi"/>
          <w:sz w:val="28"/>
          <w:szCs w:val="28"/>
          <w:lang w:eastAsia="en-US"/>
        </w:rPr>
        <w:t xml:space="preserve">.1.3. </w:t>
      </w:r>
      <w:r w:rsidR="002B67E0">
        <w:rPr>
          <w:rFonts w:eastAsiaTheme="minorHAns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9" w:history="1">
        <w:r w:rsidR="002B67E0">
          <w:rPr>
            <w:rFonts w:eastAsiaTheme="minorHAnsi"/>
            <w:color w:val="0000FF"/>
            <w:sz w:val="28"/>
            <w:szCs w:val="28"/>
            <w:lang w:eastAsia="en-US"/>
          </w:rPr>
          <w:t>части 1 статьи 9</w:t>
        </w:r>
      </w:hyperlink>
      <w:r w:rsidR="002B67E0">
        <w:rPr>
          <w:rFonts w:eastAsiaTheme="minorHAnsi"/>
          <w:sz w:val="28"/>
          <w:szCs w:val="28"/>
          <w:lang w:eastAsia="en-US"/>
        </w:rPr>
        <w:t xml:space="preserve"> Закона № 210-ФЗ, и получения документов и информации, предоставляемых в результате предоставления такой услуги.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</w:t>
      </w:r>
      <w:r w:rsidR="003611F0" w:rsidRPr="00BD31A5">
        <w:rPr>
          <w:rFonts w:eastAsiaTheme="minorHAnsi"/>
          <w:sz w:val="28"/>
          <w:szCs w:val="28"/>
          <w:lang w:eastAsia="en-US"/>
        </w:rPr>
        <w:t>2</w:t>
      </w:r>
      <w:r w:rsidR="003F2E98">
        <w:rPr>
          <w:rFonts w:eastAsiaTheme="minorHAnsi"/>
          <w:sz w:val="28"/>
          <w:szCs w:val="28"/>
          <w:lang w:eastAsia="en-US"/>
        </w:rPr>
        <w:t>5</w:t>
      </w:r>
      <w:r w:rsidRPr="00BD31A5">
        <w:rPr>
          <w:rFonts w:eastAsiaTheme="minorHAnsi"/>
          <w:sz w:val="28"/>
          <w:szCs w:val="28"/>
          <w:lang w:eastAsia="en-US"/>
        </w:rPr>
        <w:t>.2. Предоставление государственной услуги в многофункциональном центре осуществляется на основании соглашения, заключенного между многофункциональным центром и Комитетом с момента вступления в силу соответствующего соглашения о взаимодействии.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 xml:space="preserve">Требования к заключению соглашений о взаимодействии устанавливаются </w:t>
      </w:r>
      <w:r w:rsidR="00FB269B">
        <w:rPr>
          <w:rFonts w:eastAsiaTheme="minorHAnsi"/>
          <w:sz w:val="28"/>
          <w:szCs w:val="28"/>
          <w:lang w:eastAsia="en-US"/>
        </w:rPr>
        <w:t>Постановлением № 797</w:t>
      </w:r>
      <w:r w:rsidRPr="00BD31A5">
        <w:rPr>
          <w:rFonts w:eastAsiaTheme="minorHAnsi"/>
          <w:sz w:val="28"/>
          <w:szCs w:val="28"/>
          <w:lang w:eastAsia="en-US"/>
        </w:rPr>
        <w:t>.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 xml:space="preserve">Соглашение о взаимодействии не может содержать положения, ограничивающие права и законные интересы заявителей или третьих лиц, а также возлагать на них дополнительные обязанности, не предусмотренные </w:t>
      </w:r>
      <w:r w:rsidR="00641786">
        <w:rPr>
          <w:sz w:val="28"/>
          <w:szCs w:val="28"/>
        </w:rPr>
        <w:t>Законом</w:t>
      </w:r>
      <w:r w:rsidR="003C4527" w:rsidRPr="00BD31A5">
        <w:rPr>
          <w:sz w:val="28"/>
          <w:szCs w:val="28"/>
        </w:rPr>
        <w:t xml:space="preserve"> </w:t>
      </w:r>
      <w:r w:rsidR="00FB269B">
        <w:rPr>
          <w:sz w:val="28"/>
          <w:szCs w:val="28"/>
        </w:rPr>
        <w:t>№ </w:t>
      </w:r>
      <w:r w:rsidR="003C4527" w:rsidRPr="00BD31A5">
        <w:rPr>
          <w:sz w:val="28"/>
          <w:szCs w:val="28"/>
        </w:rPr>
        <w:t>210-ФЗ</w:t>
      </w:r>
      <w:r w:rsidRPr="00BD31A5">
        <w:rPr>
          <w:rFonts w:eastAsiaTheme="minorHAnsi"/>
          <w:sz w:val="28"/>
          <w:szCs w:val="28"/>
          <w:lang w:eastAsia="en-US"/>
        </w:rPr>
        <w:t xml:space="preserve">, </w:t>
      </w:r>
      <w:r w:rsidR="00954131">
        <w:rPr>
          <w:rFonts w:eastAsiaTheme="minorHAnsi"/>
          <w:sz w:val="28"/>
          <w:szCs w:val="28"/>
          <w:lang w:eastAsia="en-US"/>
        </w:rPr>
        <w:t>Постановлением № </w:t>
      </w:r>
      <w:r w:rsidR="00954131" w:rsidRPr="00BD31A5">
        <w:rPr>
          <w:rFonts w:eastAsiaTheme="minorHAnsi"/>
          <w:sz w:val="28"/>
          <w:szCs w:val="28"/>
          <w:lang w:eastAsia="en-US"/>
        </w:rPr>
        <w:t>1376</w:t>
      </w:r>
      <w:r w:rsidRPr="00BD31A5">
        <w:rPr>
          <w:rFonts w:eastAsiaTheme="minorHAnsi"/>
          <w:sz w:val="28"/>
          <w:szCs w:val="28"/>
          <w:lang w:eastAsia="en-US"/>
        </w:rPr>
        <w:t xml:space="preserve"> и </w:t>
      </w:r>
      <w:r w:rsidR="00FB269B">
        <w:rPr>
          <w:rFonts w:eastAsiaTheme="minorHAnsi"/>
          <w:sz w:val="28"/>
          <w:szCs w:val="28"/>
          <w:lang w:eastAsia="en-US"/>
        </w:rPr>
        <w:t>Постановлением № 797</w:t>
      </w:r>
      <w:r w:rsidRPr="00BD31A5">
        <w:rPr>
          <w:rFonts w:eastAsiaTheme="minorHAnsi"/>
          <w:sz w:val="28"/>
          <w:szCs w:val="28"/>
          <w:lang w:eastAsia="en-US"/>
        </w:rPr>
        <w:t>.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2.2</w:t>
      </w:r>
      <w:r w:rsidR="003F2E98">
        <w:rPr>
          <w:rFonts w:eastAsiaTheme="minorHAnsi"/>
          <w:sz w:val="28"/>
          <w:szCs w:val="28"/>
          <w:lang w:eastAsia="en-US"/>
        </w:rPr>
        <w:t>6</w:t>
      </w:r>
      <w:r w:rsidRPr="00BD31A5">
        <w:rPr>
          <w:rFonts w:eastAsiaTheme="minorHAnsi"/>
          <w:sz w:val="28"/>
          <w:szCs w:val="28"/>
          <w:lang w:eastAsia="en-US"/>
        </w:rPr>
        <w:t xml:space="preserve">. Порядок осуществления административных процедур в электронной форме, в том числе с использованием </w:t>
      </w:r>
      <w:r w:rsidR="002678FE">
        <w:rPr>
          <w:rFonts w:eastAsiaTheme="minorHAnsi"/>
          <w:sz w:val="28"/>
          <w:szCs w:val="28"/>
          <w:lang w:eastAsia="en-US"/>
        </w:rPr>
        <w:t>П</w:t>
      </w:r>
      <w:r w:rsidRPr="00BD31A5">
        <w:rPr>
          <w:rFonts w:eastAsiaTheme="minorHAnsi"/>
          <w:sz w:val="28"/>
          <w:szCs w:val="28"/>
          <w:lang w:eastAsia="en-US"/>
        </w:rPr>
        <w:t>ортала: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2.2</w:t>
      </w:r>
      <w:r w:rsidR="003F2E98">
        <w:rPr>
          <w:rFonts w:eastAsiaTheme="minorHAnsi"/>
          <w:sz w:val="28"/>
          <w:szCs w:val="28"/>
          <w:lang w:eastAsia="en-US"/>
        </w:rPr>
        <w:t>6</w:t>
      </w:r>
      <w:r w:rsidRPr="00BD31A5">
        <w:rPr>
          <w:rFonts w:eastAsiaTheme="minorHAnsi"/>
          <w:sz w:val="28"/>
          <w:szCs w:val="28"/>
          <w:lang w:eastAsia="en-US"/>
        </w:rPr>
        <w:t xml:space="preserve">.1. предоставление информации заявителям и обеспечение доступа заявителей к сведениям о государственной услуге осуществляются путем </w:t>
      </w:r>
      <w:r w:rsidRPr="00BD31A5">
        <w:rPr>
          <w:rFonts w:eastAsiaTheme="minorHAnsi"/>
          <w:sz w:val="28"/>
          <w:szCs w:val="28"/>
          <w:lang w:eastAsia="en-US"/>
        </w:rPr>
        <w:lastRenderedPageBreak/>
        <w:t xml:space="preserve">размещения информации о порядке предоставления государственной услуги на сайте </w:t>
      </w:r>
      <w:r w:rsidR="002678FE">
        <w:rPr>
          <w:rFonts w:eastAsiaTheme="minorHAnsi"/>
          <w:sz w:val="28"/>
          <w:szCs w:val="28"/>
          <w:lang w:eastAsia="en-US"/>
        </w:rPr>
        <w:t>П</w:t>
      </w:r>
      <w:r w:rsidRPr="00BD31A5">
        <w:rPr>
          <w:rFonts w:eastAsiaTheme="minorHAnsi"/>
          <w:sz w:val="28"/>
          <w:szCs w:val="28"/>
          <w:lang w:eastAsia="en-US"/>
        </w:rPr>
        <w:t>ортала;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2.2</w:t>
      </w:r>
      <w:r w:rsidR="003F2E98">
        <w:rPr>
          <w:rFonts w:eastAsiaTheme="minorHAnsi"/>
          <w:sz w:val="28"/>
          <w:szCs w:val="28"/>
          <w:lang w:eastAsia="en-US"/>
        </w:rPr>
        <w:t>6</w:t>
      </w:r>
      <w:r w:rsidRPr="00BD31A5">
        <w:rPr>
          <w:rFonts w:eastAsiaTheme="minorHAnsi"/>
          <w:sz w:val="28"/>
          <w:szCs w:val="28"/>
          <w:lang w:eastAsia="en-US"/>
        </w:rPr>
        <w:t xml:space="preserve">.2. подача заявителем </w:t>
      </w:r>
      <w:r w:rsidR="005B3F1F">
        <w:rPr>
          <w:rFonts w:eastAsiaTheme="minorHAnsi"/>
          <w:sz w:val="28"/>
          <w:szCs w:val="28"/>
          <w:lang w:eastAsia="en-US"/>
        </w:rPr>
        <w:t>обращения</w:t>
      </w:r>
      <w:r w:rsidRPr="00BD31A5">
        <w:rPr>
          <w:rFonts w:eastAsiaTheme="minorHAnsi"/>
          <w:sz w:val="28"/>
          <w:szCs w:val="28"/>
          <w:lang w:eastAsia="en-US"/>
        </w:rPr>
        <w:t xml:space="preserve"> и иных документов, необходимых для предоставления государственной услуги, и прием таких запросов на предоставление государственной услуги могут осуществляться с использованием </w:t>
      </w:r>
      <w:r w:rsidR="002678FE">
        <w:rPr>
          <w:rFonts w:eastAsiaTheme="minorHAnsi"/>
          <w:sz w:val="28"/>
          <w:szCs w:val="28"/>
          <w:lang w:eastAsia="en-US"/>
        </w:rPr>
        <w:t>П</w:t>
      </w:r>
      <w:r w:rsidRPr="00BD31A5">
        <w:rPr>
          <w:rFonts w:eastAsiaTheme="minorHAnsi"/>
          <w:sz w:val="28"/>
          <w:szCs w:val="28"/>
          <w:lang w:eastAsia="en-US"/>
        </w:rPr>
        <w:t>ортала.</w:t>
      </w:r>
    </w:p>
    <w:p w:rsidR="00B87C71" w:rsidRPr="00BD31A5" w:rsidRDefault="00B87C71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2.2</w:t>
      </w:r>
      <w:r w:rsidR="003F2E98">
        <w:rPr>
          <w:rFonts w:eastAsiaTheme="minorHAnsi"/>
          <w:sz w:val="28"/>
          <w:szCs w:val="28"/>
          <w:lang w:eastAsia="en-US"/>
        </w:rPr>
        <w:t>7</w:t>
      </w:r>
      <w:r w:rsidRPr="00BD31A5">
        <w:rPr>
          <w:rFonts w:eastAsiaTheme="minorHAnsi"/>
          <w:sz w:val="28"/>
          <w:szCs w:val="28"/>
          <w:lang w:eastAsia="en-US"/>
        </w:rPr>
        <w:t>. Способ предоставления необходимого пакета документов (почтой, через приемную, посредством личного обращения) определяется заявителем.</w:t>
      </w:r>
    </w:p>
    <w:p w:rsidR="00B87C71" w:rsidRPr="00BD31A5" w:rsidRDefault="00ED6219" w:rsidP="00B87C7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2.2</w:t>
      </w:r>
      <w:r w:rsidR="002B2279">
        <w:rPr>
          <w:rFonts w:eastAsiaTheme="minorHAnsi"/>
          <w:sz w:val="28"/>
          <w:szCs w:val="28"/>
          <w:lang w:eastAsia="en-US"/>
        </w:rPr>
        <w:t>8</w:t>
      </w:r>
      <w:r w:rsidRPr="00BD31A5">
        <w:rPr>
          <w:rFonts w:eastAsiaTheme="minorHAnsi"/>
          <w:sz w:val="28"/>
          <w:szCs w:val="28"/>
          <w:lang w:eastAsia="en-US"/>
        </w:rPr>
        <w:t xml:space="preserve">. </w:t>
      </w:r>
      <w:r w:rsidR="005B3F1F">
        <w:rPr>
          <w:rFonts w:eastAsiaTheme="minorHAnsi"/>
          <w:sz w:val="28"/>
          <w:szCs w:val="28"/>
          <w:lang w:eastAsia="en-US"/>
        </w:rPr>
        <w:t>Обращения</w:t>
      </w:r>
      <w:r w:rsidR="00B87C71" w:rsidRPr="00BD31A5">
        <w:rPr>
          <w:rFonts w:eastAsiaTheme="minorHAnsi"/>
          <w:sz w:val="28"/>
          <w:szCs w:val="28"/>
          <w:lang w:eastAsia="en-US"/>
        </w:rPr>
        <w:t xml:space="preserve"> может быть представлено через </w:t>
      </w:r>
      <w:r w:rsidR="002678FE">
        <w:rPr>
          <w:rFonts w:eastAsiaTheme="minorHAnsi"/>
          <w:sz w:val="28"/>
          <w:szCs w:val="28"/>
          <w:lang w:eastAsia="en-US"/>
        </w:rPr>
        <w:t>П</w:t>
      </w:r>
      <w:r w:rsidR="00B87C71" w:rsidRPr="00BD31A5">
        <w:rPr>
          <w:rFonts w:eastAsiaTheme="minorHAnsi"/>
          <w:sz w:val="28"/>
          <w:szCs w:val="28"/>
          <w:lang w:eastAsia="en-US"/>
        </w:rPr>
        <w:t>ортал.</w:t>
      </w:r>
    </w:p>
    <w:p w:rsidR="00ED6219" w:rsidRPr="00BD31A5" w:rsidRDefault="00ED6219" w:rsidP="0098156E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2.2</w:t>
      </w:r>
      <w:r w:rsidR="002B2279">
        <w:rPr>
          <w:rFonts w:eastAsiaTheme="minorHAnsi"/>
          <w:sz w:val="28"/>
          <w:szCs w:val="28"/>
          <w:lang w:eastAsia="en-US"/>
        </w:rPr>
        <w:t>9</w:t>
      </w:r>
      <w:r w:rsidRPr="00BD31A5">
        <w:rPr>
          <w:rFonts w:eastAsiaTheme="minorHAnsi"/>
          <w:sz w:val="28"/>
          <w:szCs w:val="28"/>
          <w:lang w:eastAsia="en-US"/>
        </w:rPr>
        <w:t xml:space="preserve">. </w:t>
      </w:r>
      <w:r w:rsidR="005B3F1F">
        <w:rPr>
          <w:rFonts w:eastAsiaTheme="minorHAnsi"/>
          <w:sz w:val="28"/>
          <w:szCs w:val="28"/>
          <w:lang w:eastAsia="en-US"/>
        </w:rPr>
        <w:t>Обращение</w:t>
      </w:r>
      <w:r w:rsidRPr="00BD31A5">
        <w:rPr>
          <w:rFonts w:eastAsiaTheme="minorHAnsi"/>
          <w:sz w:val="28"/>
          <w:szCs w:val="28"/>
          <w:lang w:eastAsia="en-US"/>
        </w:rPr>
        <w:t xml:space="preserve"> в электронном виде удостоверяются </w:t>
      </w:r>
      <w:r w:rsidR="0098156E" w:rsidRPr="00BD31A5">
        <w:rPr>
          <w:rFonts w:eastAsiaTheme="minorHAnsi"/>
          <w:sz w:val="28"/>
          <w:szCs w:val="28"/>
          <w:lang w:eastAsia="en-US"/>
        </w:rPr>
        <w:t xml:space="preserve">простой </w:t>
      </w:r>
      <w:r w:rsidRPr="00BD31A5">
        <w:rPr>
          <w:rFonts w:eastAsiaTheme="minorHAnsi"/>
          <w:sz w:val="28"/>
          <w:szCs w:val="28"/>
          <w:lang w:eastAsia="en-US"/>
        </w:rPr>
        <w:t>электронной подписью.</w:t>
      </w:r>
    </w:p>
    <w:p w:rsidR="00314EB3" w:rsidRPr="00BD31A5" w:rsidRDefault="002B2279" w:rsidP="00ED6219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2.30</w:t>
      </w:r>
      <w:r w:rsidR="00ED6219" w:rsidRPr="00BD31A5">
        <w:rPr>
          <w:rFonts w:eastAsiaTheme="minorHAnsi"/>
          <w:bCs/>
          <w:sz w:val="28"/>
          <w:szCs w:val="28"/>
          <w:lang w:eastAsia="en-US"/>
        </w:rPr>
        <w:t>. Государственная услуга по экстерриториальному принципу не предоставляется.</w:t>
      </w:r>
    </w:p>
    <w:p w:rsidR="00D670BF" w:rsidRPr="00BD31A5" w:rsidRDefault="00D670BF" w:rsidP="00D670BF">
      <w:pPr>
        <w:pStyle w:val="ConsPlusNormal"/>
        <w:ind w:firstLine="709"/>
        <w:jc w:val="center"/>
        <w:rPr>
          <w:sz w:val="16"/>
          <w:szCs w:val="16"/>
        </w:rPr>
      </w:pPr>
      <w:bookmarkStart w:id="6" w:name="Par135"/>
      <w:bookmarkStart w:id="7" w:name="Par186"/>
      <w:bookmarkStart w:id="8" w:name="Par188"/>
      <w:bookmarkEnd w:id="6"/>
      <w:bookmarkEnd w:id="7"/>
      <w:bookmarkEnd w:id="8"/>
    </w:p>
    <w:p w:rsidR="00D670BF" w:rsidRPr="00BD31A5" w:rsidRDefault="00D670BF" w:rsidP="00D670BF">
      <w:pPr>
        <w:pStyle w:val="ConsPlusNormal"/>
        <w:ind w:firstLine="709"/>
        <w:jc w:val="center"/>
        <w:rPr>
          <w:b/>
        </w:rPr>
      </w:pPr>
      <w:r w:rsidRPr="00BD31A5">
        <w:rPr>
          <w:b/>
        </w:rPr>
        <w:t>3. Состав, последовательность и сроки выполнения</w:t>
      </w:r>
    </w:p>
    <w:p w:rsidR="00D670BF" w:rsidRPr="00BD31A5" w:rsidRDefault="00D670BF" w:rsidP="00D670BF">
      <w:pPr>
        <w:pStyle w:val="ConsPlusNormal"/>
        <w:ind w:firstLine="709"/>
        <w:jc w:val="center"/>
        <w:rPr>
          <w:b/>
        </w:rPr>
      </w:pPr>
      <w:r w:rsidRPr="00BD31A5">
        <w:rPr>
          <w:b/>
        </w:rPr>
        <w:t>административных процедур (действий), требования к порядку</w:t>
      </w:r>
    </w:p>
    <w:p w:rsidR="00D670BF" w:rsidRPr="00BD31A5" w:rsidRDefault="00D670BF" w:rsidP="00D670BF">
      <w:pPr>
        <w:pStyle w:val="ConsPlusNormal"/>
        <w:ind w:firstLine="709"/>
        <w:jc w:val="center"/>
        <w:rPr>
          <w:b/>
        </w:rPr>
      </w:pPr>
      <w:r w:rsidRPr="00BD31A5">
        <w:rPr>
          <w:b/>
        </w:rPr>
        <w:t>их выполнения, в том числе особенности выполнения</w:t>
      </w:r>
    </w:p>
    <w:p w:rsidR="00D670BF" w:rsidRPr="00BD31A5" w:rsidRDefault="00D670BF" w:rsidP="00D670BF">
      <w:pPr>
        <w:pStyle w:val="ConsPlusNormal"/>
        <w:ind w:firstLine="709"/>
        <w:jc w:val="center"/>
        <w:rPr>
          <w:b/>
        </w:rPr>
      </w:pPr>
      <w:r w:rsidRPr="00BD31A5">
        <w:rPr>
          <w:b/>
        </w:rPr>
        <w:t>административных процедур (действий) в электронной форме</w:t>
      </w:r>
    </w:p>
    <w:p w:rsidR="00D670BF" w:rsidRPr="00BD31A5" w:rsidRDefault="00D670BF" w:rsidP="00D670BF">
      <w:pPr>
        <w:adjustRightInd w:val="0"/>
        <w:ind w:firstLine="709"/>
        <w:jc w:val="both"/>
        <w:rPr>
          <w:sz w:val="16"/>
          <w:szCs w:val="16"/>
        </w:rPr>
      </w:pPr>
    </w:p>
    <w:p w:rsidR="00D670BF" w:rsidRPr="00BD31A5" w:rsidRDefault="00D670BF" w:rsidP="00D670BF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Исчерпывающий перечень административных процедур</w:t>
      </w:r>
    </w:p>
    <w:p w:rsidR="00D670BF" w:rsidRPr="00BD31A5" w:rsidRDefault="00D670BF" w:rsidP="00D670BF">
      <w:pPr>
        <w:adjustRightInd w:val="0"/>
        <w:ind w:firstLine="709"/>
        <w:jc w:val="both"/>
        <w:rPr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D31A5">
        <w:rPr>
          <w:sz w:val="28"/>
          <w:szCs w:val="28"/>
        </w:rPr>
        <w:t>3.1. Предоставление государственной услуги состоит из административных процедур:</w:t>
      </w:r>
    </w:p>
    <w:p w:rsidR="00314EB3" w:rsidRPr="00BD31A5" w:rsidRDefault="005F7848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–</w:t>
      </w:r>
      <w:r w:rsidR="002236E9" w:rsidRPr="00BD31A5">
        <w:rPr>
          <w:sz w:val="28"/>
          <w:szCs w:val="28"/>
        </w:rPr>
        <w:t xml:space="preserve"> </w:t>
      </w:r>
      <w:r w:rsidR="00314EB3" w:rsidRPr="00BD31A5">
        <w:rPr>
          <w:sz w:val="28"/>
          <w:szCs w:val="28"/>
        </w:rPr>
        <w:t xml:space="preserve">прием и регистрация </w:t>
      </w:r>
      <w:r w:rsidR="005B3F1F">
        <w:rPr>
          <w:sz w:val="28"/>
          <w:szCs w:val="28"/>
        </w:rPr>
        <w:t>обращения</w:t>
      </w:r>
      <w:r w:rsidR="00314EB3" w:rsidRPr="00BD31A5">
        <w:rPr>
          <w:sz w:val="28"/>
          <w:szCs w:val="28"/>
        </w:rPr>
        <w:t>;</w:t>
      </w:r>
    </w:p>
    <w:p w:rsidR="00EA3741" w:rsidRPr="00BD31A5" w:rsidRDefault="005F7848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–</w:t>
      </w:r>
      <w:r w:rsidR="002236E9" w:rsidRPr="00BD31A5">
        <w:rPr>
          <w:sz w:val="28"/>
          <w:szCs w:val="28"/>
        </w:rPr>
        <w:t xml:space="preserve"> </w:t>
      </w:r>
      <w:r w:rsidR="00314EB3" w:rsidRPr="00BD31A5">
        <w:rPr>
          <w:sz w:val="28"/>
          <w:szCs w:val="28"/>
        </w:rPr>
        <w:t>подготовка выписки из реестр</w:t>
      </w:r>
      <w:r w:rsidR="00EA3741" w:rsidRPr="00BD31A5">
        <w:rPr>
          <w:sz w:val="28"/>
          <w:szCs w:val="28"/>
        </w:rPr>
        <w:t>а</w:t>
      </w:r>
      <w:r w:rsidR="005B3F1F">
        <w:rPr>
          <w:sz w:val="28"/>
          <w:szCs w:val="28"/>
        </w:rPr>
        <w:t xml:space="preserve"> </w:t>
      </w:r>
      <w:r w:rsidR="005B3F1F">
        <w:rPr>
          <w:rFonts w:eastAsia="Calibri"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r w:rsidR="00314EB3" w:rsidRPr="00BD31A5">
        <w:rPr>
          <w:sz w:val="28"/>
          <w:szCs w:val="28"/>
        </w:rPr>
        <w:t xml:space="preserve"> или </w:t>
      </w:r>
      <w:r w:rsidR="005B3F1F">
        <w:rPr>
          <w:sz w:val="28"/>
          <w:szCs w:val="28"/>
        </w:rPr>
        <w:t>уведомления об отсутствии в реестре сведений об объекте культурного наследия или мотивированного решения об отказе в выдаче выписки из реестра</w:t>
      </w:r>
      <w:r w:rsidR="00EA3741" w:rsidRPr="00BD31A5">
        <w:rPr>
          <w:sz w:val="28"/>
          <w:szCs w:val="28"/>
        </w:rPr>
        <w:t>;</w:t>
      </w:r>
    </w:p>
    <w:p w:rsidR="00314EB3" w:rsidRPr="00BD31A5" w:rsidRDefault="005F7848" w:rsidP="00D6685B">
      <w:pPr>
        <w:pStyle w:val="ConsPlusNormal"/>
        <w:ind w:firstLine="709"/>
        <w:jc w:val="both"/>
      </w:pPr>
      <w:r w:rsidRPr="00BD31A5">
        <w:t>–</w:t>
      </w:r>
      <w:r w:rsidR="00EA3741" w:rsidRPr="00BD31A5">
        <w:t xml:space="preserve"> получение выписки из реестра </w:t>
      </w:r>
      <w:r w:rsidR="005B3F1F">
        <w:rPr>
          <w:rFonts w:eastAsia="Calibri"/>
          <w:lang w:eastAsia="ru-RU"/>
        </w:rPr>
        <w:t>с приложением копии акта органа охраны о включении объекта культурного наследия в реестр</w:t>
      </w:r>
      <w:r w:rsidR="005B3F1F" w:rsidRPr="00BD31A5">
        <w:t xml:space="preserve"> или </w:t>
      </w:r>
      <w:r w:rsidR="005B3F1F">
        <w:t>уведомления об отсутствии в реестре сведений об объекте культурного наследия или мотивированного решения об отказе в выдаче выписки из реестра</w:t>
      </w:r>
      <w:r w:rsidR="00EA3741" w:rsidRPr="00BD31A5">
        <w:t>.</w:t>
      </w:r>
    </w:p>
    <w:p w:rsidR="00506025" w:rsidRPr="00BD31A5" w:rsidRDefault="00506025" w:rsidP="00506025">
      <w:pPr>
        <w:adjustRightInd w:val="0"/>
        <w:ind w:firstLine="709"/>
        <w:jc w:val="both"/>
        <w:rPr>
          <w:sz w:val="16"/>
          <w:szCs w:val="16"/>
        </w:rPr>
      </w:pPr>
    </w:p>
    <w:p w:rsidR="00506025" w:rsidRPr="00BD31A5" w:rsidRDefault="00506025" w:rsidP="00506025">
      <w:pPr>
        <w:pStyle w:val="ConsPlusNormal"/>
        <w:ind w:firstLine="709"/>
        <w:jc w:val="center"/>
        <w:rPr>
          <w:b/>
        </w:rPr>
      </w:pPr>
      <w:r w:rsidRPr="00BD31A5">
        <w:rPr>
          <w:b/>
        </w:rPr>
        <w:t>Порядок осуществления административных процедур (действий) в электронной форме, в том числе с использованием Портала</w:t>
      </w:r>
    </w:p>
    <w:p w:rsidR="00506025" w:rsidRPr="00BD31A5" w:rsidRDefault="00506025" w:rsidP="00506025">
      <w:pPr>
        <w:adjustRightInd w:val="0"/>
        <w:ind w:firstLine="709"/>
        <w:jc w:val="both"/>
        <w:rPr>
          <w:sz w:val="16"/>
          <w:szCs w:val="16"/>
        </w:rPr>
      </w:pPr>
    </w:p>
    <w:p w:rsidR="00506025" w:rsidRPr="00BD31A5" w:rsidRDefault="00506025" w:rsidP="00506025">
      <w:pPr>
        <w:pStyle w:val="ConsPlusNormal"/>
        <w:ind w:firstLine="709"/>
        <w:jc w:val="both"/>
      </w:pPr>
      <w:r w:rsidRPr="00BD31A5">
        <w:t>3.2. При предоставлении государственной услуги в электронной форме осуществляются:</w:t>
      </w:r>
    </w:p>
    <w:p w:rsidR="00506025" w:rsidRPr="00BD31A5" w:rsidRDefault="00506025" w:rsidP="00506025">
      <w:pPr>
        <w:pStyle w:val="ConsPlusNormal"/>
        <w:ind w:firstLine="709"/>
        <w:jc w:val="both"/>
      </w:pPr>
      <w:r w:rsidRPr="00BD31A5">
        <w:t>3.2.1. 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506025" w:rsidRPr="00BD31A5" w:rsidRDefault="00506025" w:rsidP="00506025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sz w:val="28"/>
          <w:szCs w:val="28"/>
        </w:rPr>
        <w:t xml:space="preserve">3.2.2. подача </w:t>
      </w:r>
      <w:r w:rsidR="005B3F1F">
        <w:rPr>
          <w:sz w:val="28"/>
          <w:szCs w:val="28"/>
        </w:rPr>
        <w:t>обращения</w:t>
      </w:r>
      <w:r w:rsidRPr="00BD31A5">
        <w:rPr>
          <w:sz w:val="28"/>
          <w:szCs w:val="28"/>
        </w:rPr>
        <w:t xml:space="preserve"> и иных документов, необходимых для предоставления государственной услуги, </w:t>
      </w:r>
      <w:r w:rsidRPr="00BD31A5">
        <w:rPr>
          <w:rFonts w:eastAsiaTheme="minorHAnsi"/>
          <w:sz w:val="28"/>
          <w:szCs w:val="28"/>
          <w:lang w:eastAsia="en-US"/>
        </w:rPr>
        <w:t xml:space="preserve">и прием таких </w:t>
      </w:r>
      <w:r w:rsidR="005B3F1F">
        <w:rPr>
          <w:rFonts w:eastAsiaTheme="minorHAnsi"/>
          <w:sz w:val="28"/>
          <w:szCs w:val="28"/>
          <w:lang w:eastAsia="en-US"/>
        </w:rPr>
        <w:t>обращения</w:t>
      </w:r>
      <w:r w:rsidRPr="00BD31A5">
        <w:rPr>
          <w:rFonts w:eastAsiaTheme="minorHAnsi"/>
          <w:sz w:val="28"/>
          <w:szCs w:val="28"/>
          <w:lang w:eastAsia="en-US"/>
        </w:rPr>
        <w:t xml:space="preserve"> о предоставлении государственной услуги и документов Комитетом с использованием информационно-технологической и коммуникационной инфраструктуры, в том числе Портала;</w:t>
      </w:r>
    </w:p>
    <w:p w:rsidR="00506025" w:rsidRPr="00BD31A5" w:rsidRDefault="00506025" w:rsidP="00506025">
      <w:pPr>
        <w:pStyle w:val="ConsPlusNormal"/>
        <w:ind w:firstLine="709"/>
        <w:jc w:val="both"/>
      </w:pPr>
      <w:r w:rsidRPr="00BD31A5">
        <w:t>3.2.3. получение заявителем сведений о ходе выполнения запроса о предоставлении государственной услуги;</w:t>
      </w:r>
    </w:p>
    <w:p w:rsidR="00506025" w:rsidRPr="00BD31A5" w:rsidRDefault="00506025" w:rsidP="00506025">
      <w:pPr>
        <w:pStyle w:val="ConsPlusNormal"/>
        <w:ind w:firstLine="709"/>
        <w:jc w:val="both"/>
      </w:pPr>
      <w:r w:rsidRPr="00BD31A5">
        <w:lastRenderedPageBreak/>
        <w:t>3.2.4. получение заявителем результата предоставления государственной услуги, если иное не установлено федеральным законом;</w:t>
      </w:r>
    </w:p>
    <w:p w:rsidR="00506025" w:rsidRPr="00BD31A5" w:rsidRDefault="00506025" w:rsidP="00506025">
      <w:pPr>
        <w:pStyle w:val="ConsPlusNormal"/>
        <w:ind w:firstLine="709"/>
        <w:jc w:val="both"/>
      </w:pPr>
      <w:r w:rsidRPr="00BD31A5">
        <w:t>3.2.5. иные действия, необходимые для предоставления государственной услуги.</w:t>
      </w:r>
    </w:p>
    <w:p w:rsidR="00506025" w:rsidRPr="00BD31A5" w:rsidRDefault="00506025" w:rsidP="00506025">
      <w:pPr>
        <w:pStyle w:val="ConsPlusNormal"/>
        <w:ind w:firstLine="709"/>
        <w:jc w:val="both"/>
      </w:pPr>
      <w:r w:rsidRPr="00BD31A5">
        <w:t>На Портале размещен</w:t>
      </w:r>
      <w:r w:rsidR="00361658" w:rsidRPr="00BD31A5">
        <w:t>а</w:t>
      </w:r>
      <w:r w:rsidRPr="00BD31A5">
        <w:t xml:space="preserve"> для копирования и заполнения в электронном виде форм</w:t>
      </w:r>
      <w:r w:rsidR="00361658" w:rsidRPr="00BD31A5">
        <w:t>а</w:t>
      </w:r>
      <w:r w:rsidRPr="00BD31A5">
        <w:t xml:space="preserve"> </w:t>
      </w:r>
      <w:r w:rsidR="005B3F1F">
        <w:t>обращения</w:t>
      </w:r>
      <w:r w:rsidRPr="00BD31A5">
        <w:t xml:space="preserve"> о предоставлении государственной услуги.</w:t>
      </w:r>
    </w:p>
    <w:p w:rsidR="00D670BF" w:rsidRPr="00BD31A5" w:rsidRDefault="00D670BF" w:rsidP="00D670BF">
      <w:pPr>
        <w:adjustRightInd w:val="0"/>
        <w:ind w:firstLine="709"/>
        <w:jc w:val="both"/>
        <w:rPr>
          <w:sz w:val="16"/>
          <w:szCs w:val="16"/>
        </w:rPr>
      </w:pPr>
      <w:bookmarkStart w:id="9" w:name="Par198"/>
      <w:bookmarkEnd w:id="9"/>
    </w:p>
    <w:p w:rsidR="00D670BF" w:rsidRPr="00BD31A5" w:rsidRDefault="00D670BF" w:rsidP="00D670BF">
      <w:pPr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Прием и регистрация заявления</w:t>
      </w:r>
    </w:p>
    <w:p w:rsidR="00D670BF" w:rsidRPr="00BD31A5" w:rsidRDefault="00D670BF" w:rsidP="00D670BF">
      <w:pPr>
        <w:adjustRightInd w:val="0"/>
        <w:ind w:firstLine="709"/>
        <w:jc w:val="both"/>
        <w:rPr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outlineLvl w:val="2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2</w:t>
      </w:r>
      <w:r w:rsidRPr="00BD31A5">
        <w:rPr>
          <w:sz w:val="28"/>
          <w:szCs w:val="28"/>
        </w:rPr>
        <w:t xml:space="preserve">. Прием и регистрация </w:t>
      </w:r>
      <w:r w:rsidR="005B3F1F">
        <w:rPr>
          <w:sz w:val="28"/>
          <w:szCs w:val="28"/>
        </w:rPr>
        <w:t>обращения</w:t>
      </w:r>
      <w:r w:rsidRPr="00BD31A5">
        <w:rPr>
          <w:sz w:val="28"/>
          <w:szCs w:val="28"/>
        </w:rPr>
        <w:t>: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2</w:t>
      </w:r>
      <w:r w:rsidRPr="00BD31A5">
        <w:rPr>
          <w:sz w:val="28"/>
          <w:szCs w:val="28"/>
        </w:rPr>
        <w:t xml:space="preserve">.1. Основанием для начала действия в рамках административной процедуры является поступление в </w:t>
      </w:r>
      <w:r w:rsidR="002236E9" w:rsidRPr="00BD31A5">
        <w:rPr>
          <w:sz w:val="28"/>
          <w:szCs w:val="28"/>
        </w:rPr>
        <w:t>Комитет</w:t>
      </w:r>
      <w:r w:rsidRPr="00BD31A5">
        <w:rPr>
          <w:sz w:val="28"/>
          <w:szCs w:val="28"/>
        </w:rPr>
        <w:t xml:space="preserve"> </w:t>
      </w:r>
      <w:r w:rsidR="005B3F1F">
        <w:rPr>
          <w:sz w:val="28"/>
          <w:szCs w:val="28"/>
        </w:rPr>
        <w:t>обращения</w:t>
      </w:r>
      <w:r w:rsidRPr="00BD31A5">
        <w:rPr>
          <w:sz w:val="28"/>
          <w:szCs w:val="28"/>
        </w:rPr>
        <w:t xml:space="preserve"> о предоставлении государственной услуги.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2</w:t>
      </w:r>
      <w:r w:rsidRPr="00BD31A5">
        <w:rPr>
          <w:sz w:val="28"/>
          <w:szCs w:val="28"/>
        </w:rPr>
        <w:t xml:space="preserve">.2. </w:t>
      </w:r>
      <w:r w:rsidR="005B3F1F">
        <w:rPr>
          <w:sz w:val="28"/>
          <w:szCs w:val="28"/>
        </w:rPr>
        <w:t>Обращение</w:t>
      </w:r>
      <w:r w:rsidRPr="00BD31A5">
        <w:rPr>
          <w:sz w:val="28"/>
          <w:szCs w:val="28"/>
        </w:rPr>
        <w:t xml:space="preserve"> подлежит регистрации в порядке, установленном </w:t>
      </w:r>
      <w:hyperlink r:id="rId30" w:history="1">
        <w:r w:rsidRPr="00BD31A5">
          <w:rPr>
            <w:color w:val="0000FF"/>
            <w:sz w:val="28"/>
            <w:szCs w:val="28"/>
          </w:rPr>
          <w:t>правилами</w:t>
        </w:r>
      </w:hyperlink>
      <w:r w:rsidRPr="00BD31A5">
        <w:rPr>
          <w:sz w:val="28"/>
          <w:szCs w:val="28"/>
        </w:rPr>
        <w:t xml:space="preserve"> делопроизводства в структурном подразделении </w:t>
      </w:r>
      <w:r w:rsidR="002236E9" w:rsidRPr="00BD31A5">
        <w:rPr>
          <w:sz w:val="28"/>
          <w:szCs w:val="28"/>
        </w:rPr>
        <w:t>Комитета</w:t>
      </w:r>
      <w:r w:rsidRPr="00BD31A5">
        <w:rPr>
          <w:sz w:val="28"/>
          <w:szCs w:val="28"/>
        </w:rPr>
        <w:t xml:space="preserve">, в </w:t>
      </w:r>
      <w:r w:rsidR="0002286D" w:rsidRPr="00BD31A5">
        <w:rPr>
          <w:sz w:val="28"/>
          <w:szCs w:val="28"/>
        </w:rPr>
        <w:t>обязанности</w:t>
      </w:r>
      <w:r w:rsidRPr="00BD31A5">
        <w:rPr>
          <w:sz w:val="28"/>
          <w:szCs w:val="28"/>
        </w:rPr>
        <w:t xml:space="preserve"> которого входит ведение делопроизводства </w:t>
      </w:r>
      <w:r w:rsidR="002236E9" w:rsidRPr="00BD31A5">
        <w:rPr>
          <w:sz w:val="28"/>
          <w:szCs w:val="28"/>
        </w:rPr>
        <w:t>Комитета</w:t>
      </w:r>
      <w:r w:rsidRPr="00BD31A5">
        <w:rPr>
          <w:sz w:val="28"/>
          <w:szCs w:val="28"/>
        </w:rPr>
        <w:t>.</w:t>
      </w:r>
    </w:p>
    <w:p w:rsidR="00314EB3" w:rsidRPr="00BD31A5" w:rsidRDefault="005B3F1F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314EB3" w:rsidRPr="00BD31A5">
        <w:rPr>
          <w:sz w:val="28"/>
          <w:szCs w:val="28"/>
        </w:rPr>
        <w:t xml:space="preserve"> вводится специалистом структурного подразделения </w:t>
      </w:r>
      <w:r w:rsidR="002236E9" w:rsidRPr="00BD31A5">
        <w:rPr>
          <w:sz w:val="28"/>
          <w:szCs w:val="28"/>
        </w:rPr>
        <w:t>Комитета</w:t>
      </w:r>
      <w:r w:rsidR="00314EB3" w:rsidRPr="00BD31A5">
        <w:rPr>
          <w:sz w:val="28"/>
          <w:szCs w:val="28"/>
        </w:rPr>
        <w:t xml:space="preserve">, в </w:t>
      </w:r>
      <w:r w:rsidR="00D6685B" w:rsidRPr="00BD31A5">
        <w:rPr>
          <w:sz w:val="28"/>
          <w:szCs w:val="28"/>
        </w:rPr>
        <w:t xml:space="preserve">обязанности </w:t>
      </w:r>
      <w:r w:rsidR="00314EB3" w:rsidRPr="00BD31A5">
        <w:rPr>
          <w:sz w:val="28"/>
          <w:szCs w:val="28"/>
        </w:rPr>
        <w:t xml:space="preserve">которого входит ведение делопроизводства </w:t>
      </w:r>
      <w:r w:rsidR="002236E9" w:rsidRPr="00BD31A5">
        <w:rPr>
          <w:sz w:val="28"/>
          <w:szCs w:val="28"/>
        </w:rPr>
        <w:t>Комитета</w:t>
      </w:r>
      <w:r w:rsidR="00314EB3" w:rsidRPr="00BD31A5">
        <w:rPr>
          <w:sz w:val="28"/>
          <w:szCs w:val="28"/>
        </w:rPr>
        <w:t xml:space="preserve">, в систему электронного документооборота (далее </w:t>
      </w:r>
      <w:r w:rsidR="002236E9" w:rsidRPr="00BD31A5">
        <w:rPr>
          <w:sz w:val="28"/>
          <w:szCs w:val="28"/>
        </w:rPr>
        <w:t>–</w:t>
      </w:r>
      <w:r w:rsidR="00314EB3" w:rsidRPr="00BD31A5">
        <w:rPr>
          <w:sz w:val="28"/>
          <w:szCs w:val="28"/>
        </w:rPr>
        <w:t xml:space="preserve"> </w:t>
      </w:r>
      <w:r w:rsidR="00887A07" w:rsidRPr="00BD31A5">
        <w:rPr>
          <w:sz w:val="28"/>
          <w:szCs w:val="28"/>
        </w:rPr>
        <w:t>СЭД</w:t>
      </w:r>
      <w:r w:rsidR="00314EB3" w:rsidRPr="00BD31A5">
        <w:rPr>
          <w:sz w:val="28"/>
          <w:szCs w:val="28"/>
        </w:rPr>
        <w:t>).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Регистрация </w:t>
      </w:r>
      <w:r w:rsidR="005B3F1F">
        <w:rPr>
          <w:sz w:val="28"/>
          <w:szCs w:val="28"/>
        </w:rPr>
        <w:t>обращения</w:t>
      </w:r>
      <w:r w:rsidRPr="00BD31A5">
        <w:rPr>
          <w:sz w:val="28"/>
          <w:szCs w:val="28"/>
        </w:rPr>
        <w:t xml:space="preserve"> ведется в </w:t>
      </w:r>
      <w:r w:rsidR="00F14653" w:rsidRPr="00BD31A5">
        <w:rPr>
          <w:sz w:val="28"/>
          <w:szCs w:val="28"/>
        </w:rPr>
        <w:t>СЭД</w:t>
      </w:r>
      <w:r w:rsidRPr="00BD31A5">
        <w:rPr>
          <w:sz w:val="28"/>
          <w:szCs w:val="28"/>
        </w:rPr>
        <w:t>. Обращению заявителя присваивается входящий номер.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2</w:t>
      </w:r>
      <w:r w:rsidRPr="00BD31A5">
        <w:rPr>
          <w:sz w:val="28"/>
          <w:szCs w:val="28"/>
        </w:rPr>
        <w:t xml:space="preserve">.3. После регистрации </w:t>
      </w:r>
      <w:r w:rsidR="005B3F1F">
        <w:rPr>
          <w:sz w:val="28"/>
          <w:szCs w:val="28"/>
        </w:rPr>
        <w:t>обращения</w:t>
      </w:r>
      <w:r w:rsidRPr="00BD31A5">
        <w:rPr>
          <w:sz w:val="28"/>
          <w:szCs w:val="28"/>
        </w:rPr>
        <w:t xml:space="preserve"> посредством </w:t>
      </w:r>
      <w:r w:rsidR="00F14653" w:rsidRPr="00BD31A5">
        <w:rPr>
          <w:sz w:val="28"/>
          <w:szCs w:val="28"/>
        </w:rPr>
        <w:t>СЭД</w:t>
      </w:r>
      <w:r w:rsidRPr="00BD31A5">
        <w:rPr>
          <w:sz w:val="28"/>
          <w:szCs w:val="28"/>
        </w:rPr>
        <w:t xml:space="preserve"> передается </w:t>
      </w:r>
      <w:r w:rsidR="002236E9" w:rsidRPr="00BD31A5">
        <w:rPr>
          <w:sz w:val="28"/>
          <w:szCs w:val="28"/>
        </w:rPr>
        <w:t>председателю</w:t>
      </w:r>
      <w:r w:rsidRPr="00BD31A5">
        <w:rPr>
          <w:sz w:val="28"/>
          <w:szCs w:val="28"/>
        </w:rPr>
        <w:t xml:space="preserve"> </w:t>
      </w:r>
      <w:r w:rsidR="002236E9" w:rsidRPr="00BD31A5">
        <w:rPr>
          <w:sz w:val="28"/>
          <w:szCs w:val="28"/>
        </w:rPr>
        <w:t>Комитета</w:t>
      </w:r>
      <w:r w:rsidRPr="00BD31A5">
        <w:rPr>
          <w:sz w:val="28"/>
          <w:szCs w:val="28"/>
        </w:rPr>
        <w:t xml:space="preserve"> для рассмотрения и наложения резолюции.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После рассмотрения </w:t>
      </w:r>
      <w:r w:rsidR="005B3F1F">
        <w:rPr>
          <w:sz w:val="28"/>
          <w:szCs w:val="28"/>
        </w:rPr>
        <w:t>обращение</w:t>
      </w:r>
      <w:r w:rsidRPr="00BD31A5">
        <w:rPr>
          <w:sz w:val="28"/>
          <w:szCs w:val="28"/>
        </w:rPr>
        <w:t xml:space="preserve"> передается </w:t>
      </w:r>
      <w:r w:rsidR="002236E9" w:rsidRPr="00BD31A5">
        <w:rPr>
          <w:sz w:val="28"/>
          <w:szCs w:val="28"/>
        </w:rPr>
        <w:t>председателем</w:t>
      </w:r>
      <w:r w:rsidRPr="00BD31A5">
        <w:rPr>
          <w:sz w:val="28"/>
          <w:szCs w:val="28"/>
        </w:rPr>
        <w:t xml:space="preserve"> </w:t>
      </w:r>
      <w:r w:rsidR="002236E9" w:rsidRPr="00BD31A5">
        <w:rPr>
          <w:sz w:val="28"/>
          <w:szCs w:val="28"/>
        </w:rPr>
        <w:t xml:space="preserve">Комитета </w:t>
      </w:r>
      <w:r w:rsidRPr="00BD31A5">
        <w:rPr>
          <w:sz w:val="28"/>
          <w:szCs w:val="28"/>
        </w:rPr>
        <w:t xml:space="preserve">посредством </w:t>
      </w:r>
      <w:r w:rsidR="00F14653" w:rsidRPr="00BD31A5">
        <w:rPr>
          <w:sz w:val="28"/>
          <w:szCs w:val="28"/>
        </w:rPr>
        <w:t>СЭД</w:t>
      </w:r>
      <w:r w:rsidRPr="00BD31A5">
        <w:rPr>
          <w:sz w:val="28"/>
          <w:szCs w:val="28"/>
        </w:rPr>
        <w:t xml:space="preserve"> начальнику соответствующего </w:t>
      </w:r>
      <w:r w:rsidR="006D6ABA" w:rsidRPr="00BD31A5">
        <w:rPr>
          <w:sz w:val="28"/>
          <w:szCs w:val="28"/>
        </w:rPr>
        <w:t>О</w:t>
      </w:r>
      <w:r w:rsidRPr="00BD31A5">
        <w:rPr>
          <w:sz w:val="28"/>
          <w:szCs w:val="28"/>
        </w:rPr>
        <w:t xml:space="preserve">тдела </w:t>
      </w:r>
      <w:r w:rsidR="006D6ABA" w:rsidRPr="00BD31A5">
        <w:rPr>
          <w:sz w:val="28"/>
          <w:szCs w:val="28"/>
        </w:rPr>
        <w:t xml:space="preserve">Комитета </w:t>
      </w:r>
      <w:r w:rsidRPr="00BD31A5">
        <w:rPr>
          <w:sz w:val="28"/>
          <w:szCs w:val="28"/>
        </w:rPr>
        <w:t xml:space="preserve">(далее – начальник </w:t>
      </w:r>
      <w:r w:rsidR="006D6ABA" w:rsidRPr="00BD31A5">
        <w:rPr>
          <w:sz w:val="28"/>
          <w:szCs w:val="28"/>
        </w:rPr>
        <w:t>О</w:t>
      </w:r>
      <w:r w:rsidR="00D670BF" w:rsidRPr="00BD31A5">
        <w:rPr>
          <w:sz w:val="28"/>
          <w:szCs w:val="28"/>
        </w:rPr>
        <w:t>тдела).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2</w:t>
      </w:r>
      <w:r w:rsidRPr="00BD31A5">
        <w:rPr>
          <w:sz w:val="28"/>
          <w:szCs w:val="28"/>
        </w:rPr>
        <w:t>.</w:t>
      </w:r>
      <w:r w:rsidR="003611F0" w:rsidRPr="00BD31A5">
        <w:rPr>
          <w:sz w:val="28"/>
          <w:szCs w:val="28"/>
        </w:rPr>
        <w:t>4</w:t>
      </w:r>
      <w:r w:rsidRPr="00BD31A5">
        <w:rPr>
          <w:sz w:val="28"/>
          <w:szCs w:val="28"/>
        </w:rPr>
        <w:t xml:space="preserve">. Начальник </w:t>
      </w:r>
      <w:r w:rsidR="006D6ABA" w:rsidRPr="00BD31A5">
        <w:rPr>
          <w:sz w:val="28"/>
          <w:szCs w:val="28"/>
        </w:rPr>
        <w:t>О</w:t>
      </w:r>
      <w:r w:rsidRPr="00BD31A5">
        <w:rPr>
          <w:sz w:val="28"/>
          <w:szCs w:val="28"/>
        </w:rPr>
        <w:t xml:space="preserve">тдела, принявшего </w:t>
      </w:r>
      <w:r w:rsidR="005B3F1F">
        <w:rPr>
          <w:sz w:val="28"/>
          <w:szCs w:val="28"/>
        </w:rPr>
        <w:t>обращение</w:t>
      </w:r>
      <w:r w:rsidRPr="00BD31A5">
        <w:rPr>
          <w:sz w:val="28"/>
          <w:szCs w:val="28"/>
        </w:rPr>
        <w:t xml:space="preserve"> к исполнению посредством </w:t>
      </w:r>
      <w:r w:rsidR="00F14653" w:rsidRPr="00BD31A5">
        <w:rPr>
          <w:sz w:val="28"/>
          <w:szCs w:val="28"/>
        </w:rPr>
        <w:t>СЭД</w:t>
      </w:r>
      <w:r w:rsidRPr="00BD31A5">
        <w:rPr>
          <w:sz w:val="28"/>
          <w:szCs w:val="28"/>
        </w:rPr>
        <w:t>, назнач</w:t>
      </w:r>
      <w:r w:rsidR="00D670BF" w:rsidRPr="00BD31A5">
        <w:rPr>
          <w:sz w:val="28"/>
          <w:szCs w:val="28"/>
        </w:rPr>
        <w:t>ает ответственного исполнителя.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2</w:t>
      </w:r>
      <w:r w:rsidRPr="00BD31A5">
        <w:rPr>
          <w:sz w:val="28"/>
          <w:szCs w:val="28"/>
        </w:rPr>
        <w:t>.</w:t>
      </w:r>
      <w:r w:rsidR="003611F0" w:rsidRPr="00BD31A5">
        <w:rPr>
          <w:sz w:val="28"/>
          <w:szCs w:val="28"/>
        </w:rPr>
        <w:t>5</w:t>
      </w:r>
      <w:r w:rsidRPr="00BD31A5">
        <w:rPr>
          <w:sz w:val="28"/>
          <w:szCs w:val="28"/>
        </w:rPr>
        <w:t xml:space="preserve">. Ответственный исполнитель получает бумажный оригинал </w:t>
      </w:r>
      <w:r w:rsidR="005B3F1F">
        <w:rPr>
          <w:sz w:val="28"/>
          <w:szCs w:val="28"/>
        </w:rPr>
        <w:t>обращения</w:t>
      </w:r>
      <w:r w:rsidRPr="00BD31A5">
        <w:rPr>
          <w:sz w:val="28"/>
          <w:szCs w:val="28"/>
        </w:rPr>
        <w:t xml:space="preserve"> и приложения к нему у специалиста структурного подразделения </w:t>
      </w:r>
      <w:r w:rsidR="006D6ABA" w:rsidRPr="00BD31A5">
        <w:rPr>
          <w:sz w:val="28"/>
          <w:szCs w:val="28"/>
        </w:rPr>
        <w:t>Комитета</w:t>
      </w:r>
      <w:r w:rsidRPr="00BD31A5">
        <w:rPr>
          <w:sz w:val="28"/>
          <w:szCs w:val="28"/>
        </w:rPr>
        <w:t xml:space="preserve">, в </w:t>
      </w:r>
      <w:r w:rsidR="00D6685B" w:rsidRPr="00BD31A5">
        <w:rPr>
          <w:sz w:val="28"/>
          <w:szCs w:val="28"/>
        </w:rPr>
        <w:t xml:space="preserve">обязанности </w:t>
      </w:r>
      <w:r w:rsidRPr="00BD31A5">
        <w:rPr>
          <w:sz w:val="28"/>
          <w:szCs w:val="28"/>
        </w:rPr>
        <w:t xml:space="preserve">которого входит ведение делопроизводства </w:t>
      </w:r>
      <w:r w:rsidR="006D6ABA" w:rsidRPr="00BD31A5">
        <w:rPr>
          <w:sz w:val="28"/>
          <w:szCs w:val="28"/>
        </w:rPr>
        <w:t>Комитета</w:t>
      </w:r>
      <w:r w:rsidRPr="00BD31A5">
        <w:rPr>
          <w:sz w:val="28"/>
          <w:szCs w:val="28"/>
        </w:rPr>
        <w:t xml:space="preserve">, предоставив бумажный вариант карточки задания из </w:t>
      </w:r>
      <w:r w:rsidR="00F14653" w:rsidRPr="00BD31A5">
        <w:rPr>
          <w:sz w:val="28"/>
          <w:szCs w:val="28"/>
        </w:rPr>
        <w:t>СЭД</w:t>
      </w:r>
      <w:r w:rsidRPr="00BD31A5">
        <w:rPr>
          <w:sz w:val="28"/>
          <w:szCs w:val="28"/>
        </w:rPr>
        <w:t>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D31A5">
        <w:rPr>
          <w:rFonts w:eastAsia="Calibri"/>
          <w:sz w:val="28"/>
          <w:szCs w:val="28"/>
          <w:lang w:eastAsia="ru-RU"/>
        </w:rPr>
        <w:t>3.</w:t>
      </w:r>
      <w:r w:rsidR="00083EC0" w:rsidRPr="00BD31A5">
        <w:rPr>
          <w:rFonts w:eastAsia="Calibri"/>
          <w:sz w:val="28"/>
          <w:szCs w:val="28"/>
          <w:lang w:eastAsia="ru-RU"/>
        </w:rPr>
        <w:t>2</w:t>
      </w:r>
      <w:r w:rsidRPr="00BD31A5">
        <w:rPr>
          <w:rFonts w:eastAsia="Calibri"/>
          <w:sz w:val="28"/>
          <w:szCs w:val="28"/>
          <w:lang w:eastAsia="ru-RU"/>
        </w:rPr>
        <w:t>.</w:t>
      </w:r>
      <w:r w:rsidR="003611F0" w:rsidRPr="00BD31A5">
        <w:rPr>
          <w:rFonts w:eastAsia="Calibri"/>
          <w:sz w:val="28"/>
          <w:szCs w:val="28"/>
          <w:lang w:eastAsia="ru-RU"/>
        </w:rPr>
        <w:t>6</w:t>
      </w:r>
      <w:r w:rsidRPr="00BD31A5">
        <w:rPr>
          <w:rFonts w:eastAsia="Calibri"/>
          <w:sz w:val="28"/>
          <w:szCs w:val="28"/>
          <w:lang w:eastAsia="ru-RU"/>
        </w:rPr>
        <w:t xml:space="preserve">. Критерии принятия решения: наличие (отсутствие) </w:t>
      </w:r>
      <w:r w:rsidR="005B3F1F">
        <w:rPr>
          <w:rFonts w:eastAsia="Calibri"/>
          <w:sz w:val="28"/>
          <w:szCs w:val="28"/>
          <w:lang w:eastAsia="ru-RU"/>
        </w:rPr>
        <w:t>обращения</w:t>
      </w:r>
      <w:r w:rsidRPr="00BD31A5">
        <w:rPr>
          <w:rFonts w:eastAsia="Calibri"/>
          <w:sz w:val="28"/>
          <w:szCs w:val="28"/>
          <w:lang w:eastAsia="ru-RU"/>
        </w:rPr>
        <w:t xml:space="preserve"> о предоставлении государственной услуги.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D31A5">
        <w:rPr>
          <w:rFonts w:eastAsia="Calibri"/>
          <w:sz w:val="28"/>
          <w:szCs w:val="28"/>
          <w:lang w:eastAsia="ru-RU"/>
        </w:rPr>
        <w:t>3.</w:t>
      </w:r>
      <w:r w:rsidR="00083EC0" w:rsidRPr="00BD31A5">
        <w:rPr>
          <w:rFonts w:eastAsia="Calibri"/>
          <w:sz w:val="28"/>
          <w:szCs w:val="28"/>
          <w:lang w:eastAsia="ru-RU"/>
        </w:rPr>
        <w:t>2</w:t>
      </w:r>
      <w:r w:rsidRPr="00BD31A5">
        <w:rPr>
          <w:rFonts w:eastAsia="Calibri"/>
          <w:sz w:val="28"/>
          <w:szCs w:val="28"/>
          <w:lang w:eastAsia="ru-RU"/>
        </w:rPr>
        <w:t>.</w:t>
      </w:r>
      <w:r w:rsidR="003611F0" w:rsidRPr="00BD31A5">
        <w:rPr>
          <w:rFonts w:eastAsia="Calibri"/>
          <w:sz w:val="28"/>
          <w:szCs w:val="28"/>
          <w:lang w:eastAsia="ru-RU"/>
        </w:rPr>
        <w:t>7</w:t>
      </w:r>
      <w:r w:rsidRPr="00BD31A5">
        <w:rPr>
          <w:rFonts w:eastAsia="Calibri"/>
          <w:sz w:val="28"/>
          <w:szCs w:val="28"/>
          <w:lang w:eastAsia="ru-RU"/>
        </w:rPr>
        <w:t xml:space="preserve">. Результатом выполнения административной процедуры является прием и регистрация </w:t>
      </w:r>
      <w:r w:rsidR="005B3F1F">
        <w:rPr>
          <w:rFonts w:eastAsia="Calibri"/>
          <w:sz w:val="28"/>
          <w:szCs w:val="28"/>
          <w:lang w:eastAsia="ru-RU"/>
        </w:rPr>
        <w:t>обращения</w:t>
      </w:r>
      <w:r w:rsidRPr="00BD31A5">
        <w:rPr>
          <w:rFonts w:eastAsia="Calibri"/>
          <w:sz w:val="28"/>
          <w:szCs w:val="28"/>
          <w:lang w:eastAsia="ru-RU"/>
        </w:rPr>
        <w:t xml:space="preserve"> о предоставлении государственной услуги.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D31A5">
        <w:rPr>
          <w:rFonts w:eastAsia="Calibri"/>
          <w:sz w:val="28"/>
          <w:szCs w:val="28"/>
          <w:lang w:eastAsia="ru-RU"/>
        </w:rPr>
        <w:t>3.</w:t>
      </w:r>
      <w:r w:rsidR="00083EC0" w:rsidRPr="00BD31A5">
        <w:rPr>
          <w:rFonts w:eastAsia="Calibri"/>
          <w:sz w:val="28"/>
          <w:szCs w:val="28"/>
          <w:lang w:eastAsia="ru-RU"/>
        </w:rPr>
        <w:t>2</w:t>
      </w:r>
      <w:r w:rsidRPr="00BD31A5">
        <w:rPr>
          <w:rFonts w:eastAsia="Calibri"/>
          <w:sz w:val="28"/>
          <w:szCs w:val="28"/>
          <w:lang w:eastAsia="ru-RU"/>
        </w:rPr>
        <w:t>.</w:t>
      </w:r>
      <w:r w:rsidR="003611F0" w:rsidRPr="00BD31A5">
        <w:rPr>
          <w:rFonts w:eastAsia="Calibri"/>
          <w:sz w:val="28"/>
          <w:szCs w:val="28"/>
          <w:lang w:eastAsia="ru-RU"/>
        </w:rPr>
        <w:t>8</w:t>
      </w:r>
      <w:r w:rsidRPr="00BD31A5">
        <w:rPr>
          <w:rFonts w:eastAsia="Calibri"/>
          <w:sz w:val="28"/>
          <w:szCs w:val="28"/>
          <w:lang w:eastAsia="ru-RU"/>
        </w:rPr>
        <w:t xml:space="preserve">. Способ фиксации результата выполнения административной процедуры </w:t>
      </w:r>
      <w:r w:rsidR="006D6ABA" w:rsidRPr="00BD31A5">
        <w:rPr>
          <w:rFonts w:eastAsia="Calibri"/>
          <w:sz w:val="28"/>
          <w:szCs w:val="28"/>
          <w:lang w:eastAsia="ru-RU"/>
        </w:rPr>
        <w:t>–</w:t>
      </w:r>
      <w:r w:rsidRPr="00BD31A5">
        <w:rPr>
          <w:rFonts w:eastAsia="Calibri"/>
          <w:sz w:val="28"/>
          <w:szCs w:val="28"/>
          <w:lang w:eastAsia="ru-RU"/>
        </w:rPr>
        <w:t xml:space="preserve"> получение </w:t>
      </w:r>
      <w:r w:rsidR="005B3F1F">
        <w:rPr>
          <w:rFonts w:eastAsia="Calibri"/>
          <w:sz w:val="28"/>
          <w:szCs w:val="28"/>
          <w:lang w:eastAsia="ru-RU"/>
        </w:rPr>
        <w:t>обращения</w:t>
      </w:r>
      <w:r w:rsidRPr="00BD31A5">
        <w:rPr>
          <w:rFonts w:eastAsia="Calibri"/>
          <w:sz w:val="28"/>
          <w:szCs w:val="28"/>
          <w:lang w:eastAsia="ru-RU"/>
        </w:rPr>
        <w:t xml:space="preserve"> ответственным исполнителем.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D31A5">
        <w:rPr>
          <w:rFonts w:eastAsia="Calibri"/>
          <w:sz w:val="28"/>
          <w:szCs w:val="28"/>
          <w:lang w:eastAsia="ru-RU"/>
        </w:rPr>
        <w:t>3.</w:t>
      </w:r>
      <w:r w:rsidR="00083EC0" w:rsidRPr="00BD31A5">
        <w:rPr>
          <w:rFonts w:eastAsia="Calibri"/>
          <w:sz w:val="28"/>
          <w:szCs w:val="28"/>
          <w:lang w:eastAsia="ru-RU"/>
        </w:rPr>
        <w:t>2</w:t>
      </w:r>
      <w:r w:rsidRPr="00BD31A5">
        <w:rPr>
          <w:rFonts w:eastAsia="Calibri"/>
          <w:sz w:val="28"/>
          <w:szCs w:val="28"/>
          <w:lang w:eastAsia="ru-RU"/>
        </w:rPr>
        <w:t>.</w:t>
      </w:r>
      <w:r w:rsidR="003611F0" w:rsidRPr="00BD31A5">
        <w:rPr>
          <w:rFonts w:eastAsia="Calibri"/>
          <w:sz w:val="28"/>
          <w:szCs w:val="28"/>
          <w:lang w:eastAsia="ru-RU"/>
        </w:rPr>
        <w:t>9</w:t>
      </w:r>
      <w:r w:rsidRPr="00BD31A5">
        <w:rPr>
          <w:rFonts w:eastAsia="Calibri"/>
          <w:sz w:val="28"/>
          <w:szCs w:val="28"/>
          <w:lang w:eastAsia="ru-RU"/>
        </w:rPr>
        <w:t xml:space="preserve">. Максимальный срок выполнения административной процедуры составляет не более </w:t>
      </w:r>
      <w:r w:rsidR="005B3F1F">
        <w:rPr>
          <w:rFonts w:eastAsia="Calibri"/>
          <w:sz w:val="28"/>
          <w:szCs w:val="28"/>
          <w:lang w:eastAsia="ru-RU"/>
        </w:rPr>
        <w:t>1</w:t>
      </w:r>
      <w:r w:rsidRPr="00BD31A5">
        <w:rPr>
          <w:rFonts w:eastAsia="Calibri"/>
          <w:sz w:val="28"/>
          <w:szCs w:val="28"/>
          <w:lang w:eastAsia="ru-RU"/>
        </w:rPr>
        <w:t xml:space="preserve"> (</w:t>
      </w:r>
      <w:r w:rsidR="005B3F1F">
        <w:rPr>
          <w:rFonts w:eastAsia="Calibri"/>
          <w:sz w:val="28"/>
          <w:szCs w:val="28"/>
          <w:lang w:eastAsia="ru-RU"/>
        </w:rPr>
        <w:t>одного</w:t>
      </w:r>
      <w:r w:rsidRPr="00BD31A5">
        <w:rPr>
          <w:rFonts w:eastAsia="Calibri"/>
          <w:sz w:val="28"/>
          <w:szCs w:val="28"/>
          <w:lang w:eastAsia="ru-RU"/>
        </w:rPr>
        <w:t xml:space="preserve">) </w:t>
      </w:r>
      <w:r w:rsidR="00A90071">
        <w:rPr>
          <w:rFonts w:eastAsia="Calibri"/>
          <w:sz w:val="28"/>
          <w:szCs w:val="28"/>
          <w:lang w:eastAsia="ru-RU"/>
        </w:rPr>
        <w:t xml:space="preserve">рабочего </w:t>
      </w:r>
      <w:r w:rsidR="005B3F1F">
        <w:rPr>
          <w:rFonts w:eastAsia="Calibri"/>
          <w:sz w:val="28"/>
          <w:szCs w:val="28"/>
          <w:lang w:eastAsia="ru-RU"/>
        </w:rPr>
        <w:t xml:space="preserve">дня </w:t>
      </w:r>
      <w:r w:rsidR="005F7848" w:rsidRPr="00BD31A5">
        <w:rPr>
          <w:rFonts w:eastAsia="Calibri"/>
          <w:sz w:val="28"/>
          <w:szCs w:val="28"/>
          <w:lang w:eastAsia="ru-RU"/>
        </w:rPr>
        <w:t>со дня</w:t>
      </w:r>
      <w:r w:rsidRPr="00BD31A5">
        <w:rPr>
          <w:rFonts w:eastAsia="Calibri"/>
          <w:sz w:val="28"/>
          <w:szCs w:val="28"/>
          <w:lang w:eastAsia="ru-RU"/>
        </w:rPr>
        <w:t xml:space="preserve"> поступления </w:t>
      </w:r>
      <w:r w:rsidR="005B3F1F">
        <w:rPr>
          <w:rFonts w:eastAsia="Calibri"/>
          <w:sz w:val="28"/>
          <w:szCs w:val="28"/>
          <w:lang w:eastAsia="ru-RU"/>
        </w:rPr>
        <w:t>обращения</w:t>
      </w:r>
      <w:r w:rsidRPr="00BD31A5">
        <w:rPr>
          <w:rFonts w:eastAsia="Calibri"/>
          <w:sz w:val="28"/>
          <w:szCs w:val="28"/>
          <w:lang w:eastAsia="ru-RU"/>
        </w:rPr>
        <w:t>.</w:t>
      </w:r>
    </w:p>
    <w:p w:rsidR="00D670BF" w:rsidRPr="00BD31A5" w:rsidRDefault="00D670BF" w:rsidP="00D6685B">
      <w:pPr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</w:p>
    <w:p w:rsidR="00A90071" w:rsidRPr="00A90071" w:rsidRDefault="00D670BF" w:rsidP="00D670BF">
      <w:pPr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A90071">
        <w:rPr>
          <w:b/>
          <w:sz w:val="28"/>
          <w:szCs w:val="28"/>
        </w:rPr>
        <w:t xml:space="preserve">Подготовка </w:t>
      </w:r>
      <w:r w:rsidR="00A90071" w:rsidRPr="00A90071">
        <w:rPr>
          <w:b/>
          <w:sz w:val="28"/>
          <w:szCs w:val="28"/>
        </w:rPr>
        <w:t xml:space="preserve">выписки из реестра </w:t>
      </w:r>
      <w:r w:rsidR="00A90071" w:rsidRPr="00A90071">
        <w:rPr>
          <w:rFonts w:eastAsia="Calibri"/>
          <w:b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r w:rsidR="00A90071" w:rsidRPr="00A90071">
        <w:rPr>
          <w:b/>
          <w:sz w:val="28"/>
          <w:szCs w:val="28"/>
        </w:rPr>
        <w:t xml:space="preserve"> или уведомления об отсутствии в реестре сведений об объекте культурного наследия или мотивированного решения об отказе в выдаче выписки из реестра</w:t>
      </w:r>
    </w:p>
    <w:p w:rsidR="00D670BF" w:rsidRPr="00BD31A5" w:rsidRDefault="00D670BF" w:rsidP="00D6685B">
      <w:pPr>
        <w:autoSpaceDN w:val="0"/>
        <w:adjustRightInd w:val="0"/>
        <w:ind w:firstLine="709"/>
        <w:jc w:val="both"/>
        <w:rPr>
          <w:sz w:val="16"/>
          <w:szCs w:val="16"/>
        </w:rPr>
      </w:pP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lastRenderedPageBreak/>
        <w:t>3.</w:t>
      </w:r>
      <w:r w:rsidR="00083EC0" w:rsidRPr="00BD31A5">
        <w:rPr>
          <w:sz w:val="28"/>
          <w:szCs w:val="28"/>
        </w:rPr>
        <w:t>3</w:t>
      </w:r>
      <w:r w:rsidRPr="00BD31A5">
        <w:rPr>
          <w:sz w:val="28"/>
          <w:szCs w:val="28"/>
        </w:rPr>
        <w:t xml:space="preserve">. </w:t>
      </w:r>
      <w:bookmarkStart w:id="10" w:name="Par213"/>
      <w:bookmarkStart w:id="11" w:name="Par218"/>
      <w:bookmarkEnd w:id="10"/>
      <w:bookmarkEnd w:id="11"/>
      <w:r w:rsidRPr="00BD31A5">
        <w:rPr>
          <w:sz w:val="28"/>
          <w:szCs w:val="28"/>
        </w:rPr>
        <w:t xml:space="preserve">Подготовка </w:t>
      </w:r>
      <w:r w:rsidR="00A90071" w:rsidRPr="00A90071">
        <w:rPr>
          <w:sz w:val="28"/>
          <w:szCs w:val="28"/>
        </w:rPr>
        <w:t xml:space="preserve">выписки из реестра </w:t>
      </w:r>
      <w:r w:rsidR="00A90071" w:rsidRPr="00A90071">
        <w:rPr>
          <w:rFonts w:eastAsia="Calibri"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r w:rsidR="00A90071" w:rsidRPr="00A90071">
        <w:rPr>
          <w:sz w:val="28"/>
          <w:szCs w:val="28"/>
        </w:rPr>
        <w:t xml:space="preserve"> или уведомления об отсутствии в реестре сведений об объекте культурного наследия или мотивированного решения об отказе в выдаче выписки из реестра</w:t>
      </w:r>
      <w:r w:rsidRPr="00BD31A5">
        <w:rPr>
          <w:sz w:val="28"/>
          <w:szCs w:val="28"/>
        </w:rPr>
        <w:t>: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3</w:t>
      </w:r>
      <w:r w:rsidRPr="00BD31A5">
        <w:rPr>
          <w:sz w:val="28"/>
          <w:szCs w:val="28"/>
        </w:rPr>
        <w:t>.1. Основанием для начала административной процедуры является получение</w:t>
      </w:r>
      <w:r w:rsidRPr="00BD31A5">
        <w:rPr>
          <w:rFonts w:eastAsia="Calibri"/>
          <w:sz w:val="28"/>
          <w:szCs w:val="28"/>
          <w:lang w:eastAsia="ru-RU"/>
        </w:rPr>
        <w:t xml:space="preserve"> </w:t>
      </w:r>
      <w:r w:rsidR="00A90071">
        <w:rPr>
          <w:rFonts w:eastAsia="Calibri"/>
          <w:sz w:val="28"/>
          <w:szCs w:val="28"/>
          <w:lang w:eastAsia="ru-RU"/>
        </w:rPr>
        <w:t>обращения</w:t>
      </w:r>
      <w:r w:rsidRPr="00BD31A5">
        <w:rPr>
          <w:rFonts w:eastAsia="Calibri"/>
          <w:sz w:val="28"/>
          <w:szCs w:val="28"/>
          <w:lang w:eastAsia="ru-RU"/>
        </w:rPr>
        <w:t xml:space="preserve"> ответственным исполнителем.</w:t>
      </w:r>
    </w:p>
    <w:p w:rsidR="00314EB3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3</w:t>
      </w:r>
      <w:r w:rsidRPr="00BD31A5">
        <w:rPr>
          <w:sz w:val="28"/>
          <w:szCs w:val="28"/>
        </w:rPr>
        <w:t xml:space="preserve">.2. Ответственный исполнитель проверяет наличие информации о запрашиваемом объекте, готовит выписку из реестра </w:t>
      </w:r>
      <w:r w:rsidR="00A90071" w:rsidRPr="00A90071">
        <w:rPr>
          <w:rFonts w:eastAsia="Calibri"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r w:rsidR="00A90071" w:rsidRPr="00A90071">
        <w:rPr>
          <w:sz w:val="28"/>
          <w:szCs w:val="28"/>
        </w:rPr>
        <w:t xml:space="preserve"> или уведомлени</w:t>
      </w:r>
      <w:r w:rsidR="00A90071">
        <w:rPr>
          <w:sz w:val="28"/>
          <w:szCs w:val="28"/>
        </w:rPr>
        <w:t>е</w:t>
      </w:r>
      <w:r w:rsidR="00A90071" w:rsidRPr="00A90071">
        <w:rPr>
          <w:sz w:val="28"/>
          <w:szCs w:val="28"/>
        </w:rPr>
        <w:t xml:space="preserve"> об отсутствии в реестре сведений об объекте культурного наследия или мотивированно</w:t>
      </w:r>
      <w:r w:rsidR="00A90071">
        <w:rPr>
          <w:sz w:val="28"/>
          <w:szCs w:val="28"/>
        </w:rPr>
        <w:t>е</w:t>
      </w:r>
      <w:r w:rsidR="00A90071" w:rsidRPr="00A90071">
        <w:rPr>
          <w:sz w:val="28"/>
          <w:szCs w:val="28"/>
        </w:rPr>
        <w:t xml:space="preserve"> решения об отказе в выдаче выписки из реестра</w:t>
      </w:r>
      <w:r w:rsidRPr="00BD31A5">
        <w:rPr>
          <w:sz w:val="28"/>
          <w:szCs w:val="28"/>
        </w:rPr>
        <w:t>, выполненные на бумажном носителе в форматах А</w:t>
      </w:r>
      <w:proofErr w:type="gramStart"/>
      <w:r w:rsidRPr="00BD31A5">
        <w:rPr>
          <w:sz w:val="28"/>
          <w:szCs w:val="28"/>
        </w:rPr>
        <w:t>4</w:t>
      </w:r>
      <w:proofErr w:type="gramEnd"/>
      <w:r w:rsidRPr="00BD31A5">
        <w:rPr>
          <w:sz w:val="28"/>
          <w:szCs w:val="28"/>
        </w:rPr>
        <w:t xml:space="preserve"> и (или) А5, либо в </w:t>
      </w:r>
      <w:r w:rsidR="00F14653" w:rsidRPr="00BD31A5">
        <w:rPr>
          <w:sz w:val="28"/>
          <w:szCs w:val="28"/>
        </w:rPr>
        <w:t>СЭД</w:t>
      </w:r>
      <w:r w:rsidR="005F7848" w:rsidRPr="00BD31A5">
        <w:rPr>
          <w:sz w:val="28"/>
          <w:szCs w:val="28"/>
        </w:rPr>
        <w:t>, визирует его.</w:t>
      </w:r>
    </w:p>
    <w:p w:rsidR="00A90071" w:rsidRDefault="00A90071" w:rsidP="00A90071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ru-RU"/>
        </w:rPr>
        <w:t>К</w:t>
      </w:r>
      <w:r w:rsidRPr="00A90071">
        <w:rPr>
          <w:rFonts w:eastAsia="Calibri"/>
          <w:sz w:val="28"/>
          <w:szCs w:val="28"/>
          <w:lang w:eastAsia="ru-RU"/>
        </w:rPr>
        <w:t>опи</w:t>
      </w:r>
      <w:r>
        <w:rPr>
          <w:rFonts w:eastAsia="Calibri"/>
          <w:sz w:val="28"/>
          <w:szCs w:val="28"/>
          <w:lang w:eastAsia="ru-RU"/>
        </w:rPr>
        <w:t>и</w:t>
      </w:r>
      <w:r w:rsidRPr="00A90071">
        <w:rPr>
          <w:rFonts w:eastAsia="Calibri"/>
          <w:sz w:val="28"/>
          <w:szCs w:val="28"/>
          <w:lang w:eastAsia="ru-RU"/>
        </w:rPr>
        <w:t xml:space="preserve"> акт</w:t>
      </w:r>
      <w:r>
        <w:rPr>
          <w:rFonts w:eastAsia="Calibri"/>
          <w:sz w:val="28"/>
          <w:szCs w:val="28"/>
          <w:lang w:eastAsia="ru-RU"/>
        </w:rPr>
        <w:t>ов</w:t>
      </w:r>
      <w:r w:rsidRPr="00A90071">
        <w:rPr>
          <w:rFonts w:eastAsia="Calibri"/>
          <w:sz w:val="28"/>
          <w:szCs w:val="28"/>
          <w:lang w:eastAsia="ru-RU"/>
        </w:rPr>
        <w:t xml:space="preserve"> органа охраны о включении объект</w:t>
      </w:r>
      <w:r>
        <w:rPr>
          <w:rFonts w:eastAsia="Calibri"/>
          <w:sz w:val="28"/>
          <w:szCs w:val="28"/>
          <w:lang w:eastAsia="ru-RU"/>
        </w:rPr>
        <w:t>ов</w:t>
      </w:r>
      <w:r w:rsidRPr="00A90071">
        <w:rPr>
          <w:rFonts w:eastAsia="Calibri"/>
          <w:sz w:val="28"/>
          <w:szCs w:val="28"/>
          <w:lang w:eastAsia="ru-RU"/>
        </w:rPr>
        <w:t xml:space="preserve"> культурного наследия в реестр</w:t>
      </w:r>
      <w:r>
        <w:rPr>
          <w:rFonts w:eastAsia="Calibri"/>
          <w:sz w:val="28"/>
          <w:szCs w:val="28"/>
          <w:lang w:eastAsia="ru-RU"/>
        </w:rPr>
        <w:t xml:space="preserve"> подготавливаются </w:t>
      </w:r>
      <w:r w:rsidR="00351D28">
        <w:rPr>
          <w:rFonts w:eastAsia="Calibri"/>
          <w:sz w:val="28"/>
          <w:szCs w:val="28"/>
          <w:lang w:eastAsia="ru-RU"/>
        </w:rPr>
        <w:t xml:space="preserve">ответственным исполнителем </w:t>
      </w:r>
      <w:r>
        <w:rPr>
          <w:rFonts w:eastAsia="Calibri"/>
          <w:sz w:val="28"/>
          <w:szCs w:val="28"/>
          <w:lang w:eastAsia="ru-RU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помещенных в учетные дела объектов культурного наследия электронных документов или электронных образов документов, представляемых в Министерство культуры Российской Федерации в соответствии с </w:t>
      </w:r>
      <w:hyperlink r:id="rId3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4</w:t>
        </w:r>
      </w:hyperlink>
      <w:r>
        <w:rPr>
          <w:rFonts w:eastAsiaTheme="minorHAnsi"/>
          <w:sz w:val="28"/>
          <w:szCs w:val="28"/>
          <w:lang w:eastAsia="en-US"/>
        </w:rPr>
        <w:t xml:space="preserve"> Положения о </w:t>
      </w:r>
      <w:r w:rsidR="00351D28">
        <w:rPr>
          <w:rFonts w:eastAsiaTheme="minorHAnsi"/>
          <w:sz w:val="28"/>
          <w:szCs w:val="28"/>
          <w:lang w:eastAsia="en-US"/>
        </w:rPr>
        <w:t>реестре</w:t>
      </w:r>
      <w:r>
        <w:rPr>
          <w:rFonts w:eastAsiaTheme="minorHAnsi"/>
          <w:sz w:val="28"/>
          <w:szCs w:val="28"/>
          <w:lang w:eastAsia="en-US"/>
        </w:rPr>
        <w:t xml:space="preserve">, утвержденного приказом </w:t>
      </w:r>
      <w:r w:rsidR="00351D28">
        <w:rPr>
          <w:rFonts w:eastAsiaTheme="minorHAnsi"/>
          <w:sz w:val="28"/>
          <w:szCs w:val="28"/>
          <w:lang w:eastAsia="en-US"/>
        </w:rPr>
        <w:t>Министерства культуры Российской Федерации от 0</w:t>
      </w:r>
      <w:r>
        <w:rPr>
          <w:rFonts w:eastAsiaTheme="minorHAnsi"/>
          <w:sz w:val="28"/>
          <w:szCs w:val="28"/>
          <w:lang w:eastAsia="en-US"/>
        </w:rPr>
        <w:t>3</w:t>
      </w:r>
      <w:r w:rsidR="00351D28">
        <w:rPr>
          <w:rFonts w:eastAsiaTheme="minorHAnsi"/>
          <w:sz w:val="28"/>
          <w:szCs w:val="28"/>
          <w:lang w:eastAsia="en-US"/>
        </w:rPr>
        <w:t>.10.</w:t>
      </w:r>
      <w:r>
        <w:rPr>
          <w:rFonts w:eastAsiaTheme="minorHAnsi"/>
          <w:sz w:val="28"/>
          <w:szCs w:val="28"/>
          <w:lang w:eastAsia="en-US"/>
        </w:rPr>
        <w:t xml:space="preserve">2011 </w:t>
      </w:r>
      <w:r w:rsidR="00351D2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954.</w:t>
      </w:r>
      <w:proofErr w:type="gramEnd"/>
    </w:p>
    <w:p w:rsidR="00351D28" w:rsidRDefault="00351D28" w:rsidP="00A90071">
      <w:pPr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выписке из реестра ответственный исполнитель указывает количество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листов копии акта </w:t>
      </w:r>
      <w:r w:rsidRPr="00A90071">
        <w:rPr>
          <w:rFonts w:eastAsia="Calibri"/>
          <w:sz w:val="28"/>
          <w:szCs w:val="28"/>
          <w:lang w:eastAsia="ru-RU"/>
        </w:rPr>
        <w:t>органа охраны</w:t>
      </w:r>
      <w:proofErr w:type="gramEnd"/>
      <w:r w:rsidRPr="00A90071">
        <w:rPr>
          <w:rFonts w:eastAsia="Calibri"/>
          <w:sz w:val="28"/>
          <w:szCs w:val="28"/>
          <w:lang w:eastAsia="ru-RU"/>
        </w:rPr>
        <w:t xml:space="preserve"> о включении объекта культурного наследия в реестр</w:t>
      </w:r>
      <w:r>
        <w:rPr>
          <w:rFonts w:eastAsia="Calibri"/>
          <w:sz w:val="28"/>
          <w:szCs w:val="28"/>
          <w:lang w:eastAsia="ru-RU"/>
        </w:rPr>
        <w:t>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Ответственный исполнитель передает весь комплект документов на визу начальнику соответствующего </w:t>
      </w:r>
      <w:r w:rsidR="006D6ABA" w:rsidRPr="00BD31A5">
        <w:rPr>
          <w:sz w:val="28"/>
          <w:szCs w:val="28"/>
        </w:rPr>
        <w:t>О</w:t>
      </w:r>
      <w:r w:rsidRPr="00BD31A5">
        <w:rPr>
          <w:sz w:val="28"/>
          <w:szCs w:val="28"/>
        </w:rPr>
        <w:t xml:space="preserve">тдела на бумажном носителе или в </w:t>
      </w:r>
      <w:r w:rsidR="00F14653" w:rsidRPr="00BD31A5">
        <w:rPr>
          <w:sz w:val="28"/>
          <w:szCs w:val="28"/>
        </w:rPr>
        <w:t>СЭД</w:t>
      </w:r>
      <w:r w:rsidRPr="00BD31A5">
        <w:rPr>
          <w:sz w:val="28"/>
          <w:szCs w:val="28"/>
        </w:rPr>
        <w:t>.</w:t>
      </w:r>
    </w:p>
    <w:p w:rsidR="00314EB3" w:rsidRPr="00BD31A5" w:rsidRDefault="00083EC0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3.3</w:t>
      </w:r>
      <w:r w:rsidR="00314EB3" w:rsidRPr="00BD31A5">
        <w:rPr>
          <w:sz w:val="28"/>
          <w:szCs w:val="28"/>
        </w:rPr>
        <w:t xml:space="preserve">.3. Начальник </w:t>
      </w:r>
      <w:r w:rsidR="006D6ABA" w:rsidRPr="00BD31A5">
        <w:rPr>
          <w:sz w:val="28"/>
          <w:szCs w:val="28"/>
        </w:rPr>
        <w:t>О</w:t>
      </w:r>
      <w:r w:rsidR="00314EB3" w:rsidRPr="00BD31A5">
        <w:rPr>
          <w:sz w:val="28"/>
          <w:szCs w:val="28"/>
        </w:rPr>
        <w:t xml:space="preserve">тдела визирует документ и передает его ответственному исполнителю для формирования документов на подпись </w:t>
      </w:r>
      <w:r w:rsidR="006D6ABA" w:rsidRPr="00BD31A5">
        <w:rPr>
          <w:sz w:val="28"/>
          <w:szCs w:val="28"/>
        </w:rPr>
        <w:t>председателю Комитета</w:t>
      </w:r>
      <w:r w:rsidR="00314EB3" w:rsidRPr="00BD31A5">
        <w:rPr>
          <w:sz w:val="28"/>
          <w:szCs w:val="28"/>
        </w:rPr>
        <w:t xml:space="preserve"> или лицу, его замещающего</w:t>
      </w:r>
      <w:r w:rsidR="006D6ABA" w:rsidRPr="00BD31A5">
        <w:rPr>
          <w:sz w:val="28"/>
          <w:szCs w:val="28"/>
        </w:rPr>
        <w:t>,</w:t>
      </w:r>
      <w:r w:rsidR="00314EB3" w:rsidRPr="00BD31A5">
        <w:rPr>
          <w:sz w:val="28"/>
          <w:szCs w:val="28"/>
        </w:rPr>
        <w:t xml:space="preserve"> на бумажном носителе или в </w:t>
      </w:r>
      <w:r w:rsidR="00F14653" w:rsidRPr="00BD31A5">
        <w:rPr>
          <w:sz w:val="28"/>
          <w:szCs w:val="28"/>
        </w:rPr>
        <w:t>СЭД</w:t>
      </w:r>
      <w:r w:rsidR="00314EB3" w:rsidRPr="00BD31A5">
        <w:rPr>
          <w:sz w:val="28"/>
          <w:szCs w:val="28"/>
        </w:rPr>
        <w:t>.</w:t>
      </w:r>
    </w:p>
    <w:p w:rsidR="00EA3741" w:rsidRPr="00BD31A5" w:rsidRDefault="00EA3741" w:rsidP="00D6685B">
      <w:pPr>
        <w:pStyle w:val="ConsPlusNormal"/>
        <w:ind w:firstLine="709"/>
        <w:jc w:val="both"/>
      </w:pPr>
      <w:r w:rsidRPr="00BD31A5">
        <w:t xml:space="preserve">К документу ответственным исполнителем прикладывается карточка отправки документа, на которой письменно или через </w:t>
      </w:r>
      <w:r w:rsidR="00F14653" w:rsidRPr="00BD31A5">
        <w:t>СЭД</w:t>
      </w:r>
      <w:r w:rsidRPr="00BD31A5">
        <w:t xml:space="preserve"> указывается почтовый адрес, по которому его необходимо отправить, а также способ отправки (простое почтовое отправление, заказное письмо, заказное письмо с уведомлением).</w:t>
      </w:r>
    </w:p>
    <w:p w:rsidR="00314EB3" w:rsidRPr="00BD31A5" w:rsidRDefault="00EA3741" w:rsidP="00D6685B">
      <w:pPr>
        <w:pStyle w:val="ConsPlusNormal"/>
        <w:ind w:firstLine="709"/>
        <w:jc w:val="both"/>
      </w:pPr>
      <w:r w:rsidRPr="00BD31A5">
        <w:t>При необходимости направления документа по электронной почте или факсимильной связью, на карточке отправки документа указывается адрес электронной почты или номер факса.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3</w:t>
      </w:r>
      <w:r w:rsidRPr="00BD31A5">
        <w:rPr>
          <w:sz w:val="28"/>
          <w:szCs w:val="28"/>
        </w:rPr>
        <w:t xml:space="preserve">.4. Ответственный исполнитель после формирования пакета документов передает их на рассмотрение </w:t>
      </w:r>
      <w:r w:rsidR="006D6ABA" w:rsidRPr="00BD31A5">
        <w:rPr>
          <w:sz w:val="28"/>
          <w:szCs w:val="28"/>
        </w:rPr>
        <w:t>председателю Комитета или лицу, его замещающе</w:t>
      </w:r>
      <w:r w:rsidR="00351D28">
        <w:rPr>
          <w:sz w:val="28"/>
          <w:szCs w:val="28"/>
        </w:rPr>
        <w:t>му</w:t>
      </w:r>
      <w:r w:rsidR="006D6ABA" w:rsidRPr="00BD31A5">
        <w:rPr>
          <w:sz w:val="28"/>
          <w:szCs w:val="28"/>
        </w:rPr>
        <w:t xml:space="preserve">, </w:t>
      </w:r>
      <w:r w:rsidRPr="00BD31A5">
        <w:rPr>
          <w:sz w:val="28"/>
          <w:szCs w:val="28"/>
        </w:rPr>
        <w:t>в случае подготовки документа на бумажном носителе.</w:t>
      </w:r>
    </w:p>
    <w:p w:rsidR="00EA3741" w:rsidRPr="00BD31A5" w:rsidRDefault="00EA3741" w:rsidP="00D6685B">
      <w:pPr>
        <w:pStyle w:val="ConsPlusNormal"/>
        <w:ind w:firstLine="709"/>
        <w:jc w:val="both"/>
      </w:pPr>
      <w:r w:rsidRPr="00BD31A5">
        <w:t xml:space="preserve">В случае подготовки документа в </w:t>
      </w:r>
      <w:r w:rsidR="00F14653" w:rsidRPr="00BD31A5">
        <w:t>СЭД</w:t>
      </w:r>
      <w:r w:rsidRPr="00BD31A5">
        <w:t xml:space="preserve"> документ направляется через </w:t>
      </w:r>
      <w:r w:rsidR="00F14653" w:rsidRPr="00BD31A5">
        <w:t>СЭД</w:t>
      </w:r>
      <w:r w:rsidRPr="00BD31A5">
        <w:t xml:space="preserve"> на регистрацию в порядке, установленном правилами делопроизводства.</w:t>
      </w:r>
    </w:p>
    <w:p w:rsidR="00EA3741" w:rsidRPr="00BD31A5" w:rsidRDefault="00EA3741" w:rsidP="00D6685B">
      <w:pPr>
        <w:pStyle w:val="ConsPlusNormal"/>
        <w:ind w:firstLine="709"/>
        <w:jc w:val="both"/>
      </w:pPr>
      <w:r w:rsidRPr="00BD31A5">
        <w:t xml:space="preserve">Специалист структурного подразделения </w:t>
      </w:r>
      <w:r w:rsidR="002C0550" w:rsidRPr="00BD31A5">
        <w:t>Комитета</w:t>
      </w:r>
      <w:r w:rsidRPr="00BD31A5">
        <w:t xml:space="preserve">, в </w:t>
      </w:r>
      <w:r w:rsidR="00D6685B" w:rsidRPr="00BD31A5">
        <w:t xml:space="preserve">обязанности </w:t>
      </w:r>
      <w:r w:rsidRPr="00BD31A5">
        <w:t xml:space="preserve">которого входит ведение делопроизводства </w:t>
      </w:r>
      <w:r w:rsidR="002C0550" w:rsidRPr="00BD31A5">
        <w:t>Комитета</w:t>
      </w:r>
      <w:r w:rsidRPr="00BD31A5">
        <w:t xml:space="preserve">, выводит из </w:t>
      </w:r>
      <w:r w:rsidR="00F14653" w:rsidRPr="00BD31A5">
        <w:t>СЭД</w:t>
      </w:r>
      <w:r w:rsidRPr="00BD31A5">
        <w:t xml:space="preserve"> на бумажный носитель электронный документ в форматах А</w:t>
      </w:r>
      <w:proofErr w:type="gramStart"/>
      <w:r w:rsidRPr="00BD31A5">
        <w:t>4</w:t>
      </w:r>
      <w:proofErr w:type="gramEnd"/>
      <w:r w:rsidRPr="00BD31A5">
        <w:t xml:space="preserve"> и (или) А5 вместе с карточками визирования (согласования) и отправки документа. Указанный комплект документов передается специалистом структурного подразделения </w:t>
      </w:r>
      <w:r w:rsidR="002C0550" w:rsidRPr="00BD31A5">
        <w:t>Комитета</w:t>
      </w:r>
      <w:r w:rsidRPr="00BD31A5">
        <w:t xml:space="preserve">, в </w:t>
      </w:r>
      <w:r w:rsidR="00D6685B" w:rsidRPr="00BD31A5">
        <w:t xml:space="preserve">обязанности </w:t>
      </w:r>
      <w:r w:rsidRPr="00BD31A5">
        <w:t xml:space="preserve">которого входит ведение делопроизводства </w:t>
      </w:r>
      <w:r w:rsidR="002C0550" w:rsidRPr="00BD31A5">
        <w:t>Комитета</w:t>
      </w:r>
      <w:r w:rsidRPr="00BD31A5">
        <w:t xml:space="preserve">, на рассмотрение </w:t>
      </w:r>
      <w:r w:rsidR="002C0550" w:rsidRPr="00BD31A5">
        <w:t>председателю</w:t>
      </w:r>
      <w:r w:rsidRPr="00BD31A5">
        <w:t xml:space="preserve"> </w:t>
      </w:r>
      <w:r w:rsidR="002C0550" w:rsidRPr="00BD31A5">
        <w:t xml:space="preserve">Комитета </w:t>
      </w:r>
      <w:r w:rsidRPr="00BD31A5">
        <w:t>или лицу</w:t>
      </w:r>
      <w:r w:rsidR="002C0550" w:rsidRPr="00BD31A5">
        <w:t>, его замещающему</w:t>
      </w:r>
      <w:r w:rsidRPr="00BD31A5">
        <w:t>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lastRenderedPageBreak/>
        <w:t>3.</w:t>
      </w:r>
      <w:r w:rsidR="00083EC0" w:rsidRPr="00BD31A5">
        <w:rPr>
          <w:sz w:val="28"/>
          <w:szCs w:val="28"/>
        </w:rPr>
        <w:t>3</w:t>
      </w:r>
      <w:r w:rsidRPr="00BD31A5">
        <w:rPr>
          <w:sz w:val="28"/>
          <w:szCs w:val="28"/>
        </w:rPr>
        <w:t xml:space="preserve">.5. </w:t>
      </w:r>
      <w:r w:rsidR="008353FF" w:rsidRPr="00BD31A5">
        <w:rPr>
          <w:sz w:val="28"/>
          <w:szCs w:val="28"/>
        </w:rPr>
        <w:t>Председатель</w:t>
      </w:r>
      <w:r w:rsidRPr="00BD31A5">
        <w:rPr>
          <w:sz w:val="28"/>
          <w:szCs w:val="28"/>
        </w:rPr>
        <w:t xml:space="preserve"> </w:t>
      </w:r>
      <w:r w:rsidR="008353FF" w:rsidRPr="00BD31A5">
        <w:rPr>
          <w:sz w:val="28"/>
          <w:szCs w:val="28"/>
        </w:rPr>
        <w:t>Комитета или лицо, его замещающее</w:t>
      </w:r>
      <w:r w:rsidRPr="00BD31A5">
        <w:rPr>
          <w:sz w:val="28"/>
          <w:szCs w:val="28"/>
        </w:rPr>
        <w:t>, подписывает документ, в случае его положительного рассмотрения, или направляет документ на доработку, в случае его отрицательного рассмотрения.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E2803">
        <w:rPr>
          <w:sz w:val="28"/>
          <w:szCs w:val="28"/>
        </w:rPr>
        <w:t>3.</w:t>
      </w:r>
      <w:r w:rsidR="00083EC0" w:rsidRPr="00EE2803">
        <w:rPr>
          <w:sz w:val="28"/>
          <w:szCs w:val="28"/>
        </w:rPr>
        <w:t>3</w:t>
      </w:r>
      <w:r w:rsidRPr="00EE2803">
        <w:rPr>
          <w:sz w:val="28"/>
          <w:szCs w:val="28"/>
        </w:rPr>
        <w:t>.6.</w:t>
      </w:r>
      <w:r w:rsidRPr="00BD31A5">
        <w:rPr>
          <w:sz w:val="28"/>
          <w:szCs w:val="28"/>
        </w:rPr>
        <w:t xml:space="preserve"> Критерии принятия решения: наличие правильно сформированных </w:t>
      </w:r>
      <w:r w:rsidR="00EE2803" w:rsidRPr="00BD31A5">
        <w:rPr>
          <w:sz w:val="28"/>
          <w:szCs w:val="28"/>
        </w:rPr>
        <w:t>выписк</w:t>
      </w:r>
      <w:r w:rsidR="00EE2803">
        <w:rPr>
          <w:sz w:val="28"/>
          <w:szCs w:val="28"/>
        </w:rPr>
        <w:t>и</w:t>
      </w:r>
      <w:r w:rsidR="00EE2803" w:rsidRPr="00BD31A5">
        <w:rPr>
          <w:sz w:val="28"/>
          <w:szCs w:val="28"/>
        </w:rPr>
        <w:t xml:space="preserve"> из реестра </w:t>
      </w:r>
      <w:r w:rsidR="00EE2803" w:rsidRPr="00A90071">
        <w:rPr>
          <w:rFonts w:eastAsia="Calibri"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r w:rsidR="00EE2803" w:rsidRPr="00A90071">
        <w:rPr>
          <w:sz w:val="28"/>
          <w:szCs w:val="28"/>
        </w:rPr>
        <w:t xml:space="preserve"> или уведомлени</w:t>
      </w:r>
      <w:r w:rsidR="00EE2803">
        <w:rPr>
          <w:sz w:val="28"/>
          <w:szCs w:val="28"/>
        </w:rPr>
        <w:t>я</w:t>
      </w:r>
      <w:r w:rsidR="00EE2803" w:rsidRPr="00A90071">
        <w:rPr>
          <w:sz w:val="28"/>
          <w:szCs w:val="28"/>
        </w:rPr>
        <w:t xml:space="preserve"> об отсутствии в реестре сведений об объекте культурного наследия или мотивированно</w:t>
      </w:r>
      <w:r w:rsidR="00EE2803">
        <w:rPr>
          <w:sz w:val="28"/>
          <w:szCs w:val="28"/>
        </w:rPr>
        <w:t>го</w:t>
      </w:r>
      <w:r w:rsidR="00EE2803" w:rsidRPr="00A90071">
        <w:rPr>
          <w:sz w:val="28"/>
          <w:szCs w:val="28"/>
        </w:rPr>
        <w:t xml:space="preserve"> решения об отказе в выдаче выписки из реестра</w:t>
      </w:r>
      <w:r w:rsidRPr="00BD31A5">
        <w:rPr>
          <w:sz w:val="28"/>
          <w:szCs w:val="28"/>
        </w:rPr>
        <w:t>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3.</w:t>
      </w:r>
      <w:r w:rsidR="00083EC0" w:rsidRPr="00BD31A5">
        <w:rPr>
          <w:sz w:val="28"/>
          <w:szCs w:val="28"/>
        </w:rPr>
        <w:t>3</w:t>
      </w:r>
      <w:r w:rsidRPr="00BD31A5">
        <w:rPr>
          <w:sz w:val="28"/>
          <w:szCs w:val="28"/>
        </w:rPr>
        <w:t xml:space="preserve">.7. Подписанные </w:t>
      </w:r>
      <w:r w:rsidR="008353FF" w:rsidRPr="00BD31A5">
        <w:rPr>
          <w:sz w:val="28"/>
          <w:szCs w:val="28"/>
        </w:rPr>
        <w:t>председателем</w:t>
      </w:r>
      <w:r w:rsidRPr="00BD31A5">
        <w:rPr>
          <w:sz w:val="28"/>
          <w:szCs w:val="28"/>
        </w:rPr>
        <w:t xml:space="preserve"> </w:t>
      </w:r>
      <w:r w:rsidR="008353FF" w:rsidRPr="00BD31A5">
        <w:rPr>
          <w:sz w:val="28"/>
          <w:szCs w:val="28"/>
        </w:rPr>
        <w:t xml:space="preserve">Комитета </w:t>
      </w:r>
      <w:r w:rsidRPr="00BD31A5">
        <w:rPr>
          <w:sz w:val="28"/>
          <w:szCs w:val="28"/>
        </w:rPr>
        <w:t xml:space="preserve">или лицом, его замещающим, </w:t>
      </w:r>
      <w:r w:rsidR="00EE2803" w:rsidRPr="00BD31A5">
        <w:rPr>
          <w:sz w:val="28"/>
          <w:szCs w:val="28"/>
        </w:rPr>
        <w:t>выписк</w:t>
      </w:r>
      <w:r w:rsidR="00EE2803">
        <w:rPr>
          <w:sz w:val="28"/>
          <w:szCs w:val="28"/>
        </w:rPr>
        <w:t>а</w:t>
      </w:r>
      <w:r w:rsidR="00EE2803" w:rsidRPr="00BD31A5">
        <w:rPr>
          <w:sz w:val="28"/>
          <w:szCs w:val="28"/>
        </w:rPr>
        <w:t xml:space="preserve"> из реестра </w:t>
      </w:r>
      <w:r w:rsidR="00EE2803" w:rsidRPr="00A90071">
        <w:rPr>
          <w:rFonts w:eastAsia="Calibri"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r w:rsidR="00EE2803" w:rsidRPr="00A90071">
        <w:rPr>
          <w:sz w:val="28"/>
          <w:szCs w:val="28"/>
        </w:rPr>
        <w:t xml:space="preserve"> или уведомлени</w:t>
      </w:r>
      <w:r w:rsidR="00EE2803">
        <w:rPr>
          <w:sz w:val="28"/>
          <w:szCs w:val="28"/>
        </w:rPr>
        <w:t>е</w:t>
      </w:r>
      <w:r w:rsidR="00EE2803" w:rsidRPr="00A90071">
        <w:rPr>
          <w:sz w:val="28"/>
          <w:szCs w:val="28"/>
        </w:rPr>
        <w:t xml:space="preserve"> об отсутствии в реестре сведений об объекте культурного наследия или мотивированно</w:t>
      </w:r>
      <w:r w:rsidR="00EE2803">
        <w:rPr>
          <w:sz w:val="28"/>
          <w:szCs w:val="28"/>
        </w:rPr>
        <w:t>е</w:t>
      </w:r>
      <w:r w:rsidR="00EE2803" w:rsidRPr="00A90071">
        <w:rPr>
          <w:sz w:val="28"/>
          <w:szCs w:val="28"/>
        </w:rPr>
        <w:t xml:space="preserve"> решения об отказе в выдаче выписки из реестра</w:t>
      </w:r>
      <w:r w:rsidRPr="00BD31A5">
        <w:rPr>
          <w:sz w:val="28"/>
          <w:szCs w:val="28"/>
        </w:rPr>
        <w:t xml:space="preserve"> регистрируется в порядке, установленном </w:t>
      </w:r>
      <w:hyperlink r:id="rId32" w:history="1">
        <w:r w:rsidRPr="00BD31A5">
          <w:rPr>
            <w:color w:val="0000FF"/>
            <w:sz w:val="28"/>
            <w:szCs w:val="28"/>
          </w:rPr>
          <w:t>правилами</w:t>
        </w:r>
      </w:hyperlink>
      <w:r w:rsidR="005F7848" w:rsidRPr="00BD31A5">
        <w:rPr>
          <w:sz w:val="28"/>
          <w:szCs w:val="28"/>
        </w:rPr>
        <w:t xml:space="preserve"> делопроизводства.</w:t>
      </w:r>
    </w:p>
    <w:p w:rsidR="00314EB3" w:rsidRPr="00BD31A5" w:rsidRDefault="00314EB3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31A5">
        <w:rPr>
          <w:sz w:val="28"/>
          <w:szCs w:val="28"/>
        </w:rPr>
        <w:t xml:space="preserve">На </w:t>
      </w:r>
      <w:r w:rsidR="00467B35" w:rsidRPr="00BD31A5">
        <w:rPr>
          <w:sz w:val="28"/>
          <w:szCs w:val="28"/>
        </w:rPr>
        <w:t>выписк</w:t>
      </w:r>
      <w:r w:rsidR="00467B35">
        <w:rPr>
          <w:sz w:val="28"/>
          <w:szCs w:val="28"/>
        </w:rPr>
        <w:t>е</w:t>
      </w:r>
      <w:r w:rsidR="00467B35" w:rsidRPr="00BD31A5">
        <w:rPr>
          <w:sz w:val="28"/>
          <w:szCs w:val="28"/>
        </w:rPr>
        <w:t xml:space="preserve"> из реестра </w:t>
      </w:r>
      <w:r w:rsidR="00467B35" w:rsidRPr="00A90071">
        <w:rPr>
          <w:rFonts w:eastAsia="Calibri"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proofErr w:type="gramEnd"/>
      <w:r w:rsidR="00467B35" w:rsidRPr="00A90071">
        <w:rPr>
          <w:sz w:val="28"/>
          <w:szCs w:val="28"/>
        </w:rPr>
        <w:t xml:space="preserve"> или уведомлени</w:t>
      </w:r>
      <w:r w:rsidR="00467B35">
        <w:rPr>
          <w:sz w:val="28"/>
          <w:szCs w:val="28"/>
        </w:rPr>
        <w:t>и</w:t>
      </w:r>
      <w:r w:rsidR="00467B35" w:rsidRPr="00A90071">
        <w:rPr>
          <w:sz w:val="28"/>
          <w:szCs w:val="28"/>
        </w:rPr>
        <w:t xml:space="preserve"> об отсутствии в реестре сведений об объекте культурного наследия или мотивированно</w:t>
      </w:r>
      <w:r w:rsidR="00467B35">
        <w:rPr>
          <w:sz w:val="28"/>
          <w:szCs w:val="28"/>
        </w:rPr>
        <w:t>м</w:t>
      </w:r>
      <w:r w:rsidR="00467B35" w:rsidRPr="00A90071">
        <w:rPr>
          <w:sz w:val="28"/>
          <w:szCs w:val="28"/>
        </w:rPr>
        <w:t xml:space="preserve"> решени</w:t>
      </w:r>
      <w:r w:rsidR="00467B35">
        <w:rPr>
          <w:sz w:val="28"/>
          <w:szCs w:val="28"/>
        </w:rPr>
        <w:t>и</w:t>
      </w:r>
      <w:r w:rsidR="00467B35" w:rsidRPr="00A90071">
        <w:rPr>
          <w:sz w:val="28"/>
          <w:szCs w:val="28"/>
        </w:rPr>
        <w:t xml:space="preserve"> об отказе в выдаче выписки из реестра</w:t>
      </w:r>
      <w:r w:rsidR="00467B35">
        <w:rPr>
          <w:sz w:val="28"/>
          <w:szCs w:val="28"/>
        </w:rPr>
        <w:t xml:space="preserve"> </w:t>
      </w:r>
      <w:r w:rsidRPr="00BD31A5">
        <w:rPr>
          <w:sz w:val="28"/>
          <w:szCs w:val="28"/>
        </w:rPr>
        <w:t>не проставляются печати.</w:t>
      </w:r>
    </w:p>
    <w:p w:rsidR="00314EB3" w:rsidRPr="00BD31A5" w:rsidRDefault="00467B35" w:rsidP="00D6685B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D31A5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Pr="00BD31A5">
        <w:rPr>
          <w:sz w:val="28"/>
          <w:szCs w:val="28"/>
        </w:rPr>
        <w:t xml:space="preserve"> из реестра </w:t>
      </w:r>
      <w:r w:rsidRPr="00A90071">
        <w:rPr>
          <w:rFonts w:eastAsia="Calibri"/>
          <w:sz w:val="28"/>
          <w:szCs w:val="28"/>
          <w:lang w:eastAsia="ru-RU"/>
        </w:rPr>
        <w:t>с приложением копии акта органа охраны о включении объекта культурного наследия в реестр</w:t>
      </w:r>
      <w:r w:rsidRPr="00A90071">
        <w:rPr>
          <w:sz w:val="28"/>
          <w:szCs w:val="28"/>
        </w:rPr>
        <w:t xml:space="preserve"> или уведомлени</w:t>
      </w:r>
      <w:r>
        <w:rPr>
          <w:sz w:val="28"/>
          <w:szCs w:val="28"/>
        </w:rPr>
        <w:t>е</w:t>
      </w:r>
      <w:r w:rsidRPr="00A90071">
        <w:rPr>
          <w:sz w:val="28"/>
          <w:szCs w:val="28"/>
        </w:rPr>
        <w:t xml:space="preserve"> об отсутствии в реестре сведений об объекте культурного наследия или мотивированно</w:t>
      </w:r>
      <w:r>
        <w:rPr>
          <w:sz w:val="28"/>
          <w:szCs w:val="28"/>
        </w:rPr>
        <w:t>е</w:t>
      </w:r>
      <w:r w:rsidRPr="00A90071">
        <w:rPr>
          <w:sz w:val="28"/>
          <w:szCs w:val="28"/>
        </w:rPr>
        <w:t xml:space="preserve"> решения об отказе в выдаче выписки из реестра</w:t>
      </w:r>
      <w:r w:rsidR="00314EB3" w:rsidRPr="00BD31A5">
        <w:rPr>
          <w:sz w:val="28"/>
          <w:szCs w:val="28"/>
        </w:rPr>
        <w:t xml:space="preserve"> вводится специалистом структурного подразделения </w:t>
      </w:r>
      <w:r w:rsidR="008353FF" w:rsidRPr="00BD31A5">
        <w:rPr>
          <w:sz w:val="28"/>
          <w:szCs w:val="28"/>
        </w:rPr>
        <w:t>Комитета</w:t>
      </w:r>
      <w:r w:rsidR="00314EB3" w:rsidRPr="00BD31A5">
        <w:rPr>
          <w:sz w:val="28"/>
          <w:szCs w:val="28"/>
        </w:rPr>
        <w:t xml:space="preserve">, в </w:t>
      </w:r>
      <w:r w:rsidR="00D6685B" w:rsidRPr="00BD31A5">
        <w:rPr>
          <w:sz w:val="28"/>
          <w:szCs w:val="28"/>
        </w:rPr>
        <w:t xml:space="preserve">обязанности </w:t>
      </w:r>
      <w:r w:rsidR="00314EB3" w:rsidRPr="00BD31A5">
        <w:rPr>
          <w:sz w:val="28"/>
          <w:szCs w:val="28"/>
        </w:rPr>
        <w:t xml:space="preserve">которого входит ведение делопроизводства </w:t>
      </w:r>
      <w:r w:rsidR="008353FF" w:rsidRPr="00BD31A5">
        <w:rPr>
          <w:sz w:val="28"/>
          <w:szCs w:val="28"/>
        </w:rPr>
        <w:t>Комитета</w:t>
      </w:r>
      <w:r w:rsidR="00314EB3" w:rsidRPr="00BD31A5">
        <w:rPr>
          <w:sz w:val="28"/>
          <w:szCs w:val="28"/>
        </w:rPr>
        <w:t xml:space="preserve">, в </w:t>
      </w:r>
      <w:r w:rsidR="00F14653" w:rsidRPr="00BD31A5">
        <w:rPr>
          <w:sz w:val="28"/>
          <w:szCs w:val="28"/>
        </w:rPr>
        <w:t>СЭД</w:t>
      </w:r>
      <w:r w:rsidR="00314EB3" w:rsidRPr="00BD31A5">
        <w:rPr>
          <w:sz w:val="28"/>
          <w:szCs w:val="28"/>
        </w:rPr>
        <w:t>.</w:t>
      </w:r>
      <w:proofErr w:type="gramEnd"/>
      <w:r w:rsidR="00314EB3" w:rsidRPr="00BD31A5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Выписке или уведомлению или решению</w:t>
      </w:r>
      <w:r w:rsidR="00314EB3" w:rsidRPr="00BD31A5">
        <w:rPr>
          <w:sz w:val="28"/>
          <w:szCs w:val="28"/>
        </w:rPr>
        <w:t xml:space="preserve"> присваивается исходящий номер.</w:t>
      </w:r>
    </w:p>
    <w:p w:rsidR="002C0550" w:rsidRPr="00BD31A5" w:rsidRDefault="00314EB3" w:rsidP="00D6685B">
      <w:pPr>
        <w:pStyle w:val="ConsPlusNormal"/>
        <w:ind w:firstLine="709"/>
        <w:jc w:val="both"/>
      </w:pPr>
      <w:r w:rsidRPr="00BD31A5">
        <w:t>3.</w:t>
      </w:r>
      <w:r w:rsidR="00083EC0" w:rsidRPr="00BD31A5">
        <w:t>3</w:t>
      </w:r>
      <w:r w:rsidRPr="00BD31A5">
        <w:t xml:space="preserve">.8. </w:t>
      </w:r>
      <w:r w:rsidR="002C0550" w:rsidRPr="00BD31A5">
        <w:t xml:space="preserve">Результатом административной процедуры является регистрация </w:t>
      </w:r>
      <w:r w:rsidR="00467B35">
        <w:t xml:space="preserve">в СЭД </w:t>
      </w:r>
      <w:r w:rsidR="002C0550" w:rsidRPr="00BD31A5">
        <w:t xml:space="preserve">выписки из реестра </w:t>
      </w:r>
      <w:r w:rsidR="00467B35" w:rsidRPr="00A90071">
        <w:rPr>
          <w:rFonts w:eastAsia="Calibri"/>
          <w:lang w:eastAsia="ru-RU"/>
        </w:rPr>
        <w:t>с приложением копии акта органа охраны о включении объекта культурного наследия в реестр</w:t>
      </w:r>
      <w:r w:rsidR="00467B35" w:rsidRPr="00A90071">
        <w:t xml:space="preserve"> или уведомлени</w:t>
      </w:r>
      <w:r w:rsidR="00467B35">
        <w:t>е</w:t>
      </w:r>
      <w:r w:rsidR="00467B35" w:rsidRPr="00A90071">
        <w:t xml:space="preserve"> об отсутствии в реестре сведений об объекте культурного наследия или мотивированно</w:t>
      </w:r>
      <w:r w:rsidR="00467B35">
        <w:t>е</w:t>
      </w:r>
      <w:r w:rsidR="00467B35" w:rsidRPr="00A90071">
        <w:t xml:space="preserve"> решения об отказе в выдаче выписки из реестра</w:t>
      </w:r>
      <w:r w:rsidR="002C0550" w:rsidRPr="00BD31A5">
        <w:t>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Максимальный срок выполнения административной процедуры составляет</w:t>
      </w:r>
      <w:r w:rsidR="005F7848" w:rsidRPr="00BD31A5">
        <w:t xml:space="preserve"> не более</w:t>
      </w:r>
      <w:r w:rsidRPr="00BD31A5">
        <w:t xml:space="preserve"> </w:t>
      </w:r>
      <w:r w:rsidR="00467B35">
        <w:t>8</w:t>
      </w:r>
      <w:r w:rsidRPr="00BD31A5">
        <w:t xml:space="preserve"> (</w:t>
      </w:r>
      <w:r w:rsidR="00467B35">
        <w:t>восьми</w:t>
      </w:r>
      <w:r w:rsidRPr="00BD31A5">
        <w:t xml:space="preserve">) </w:t>
      </w:r>
      <w:r w:rsidR="00467B35">
        <w:t xml:space="preserve">рабочих </w:t>
      </w:r>
      <w:r w:rsidRPr="00BD31A5">
        <w:t>дн</w:t>
      </w:r>
      <w:r w:rsidR="005F7848" w:rsidRPr="00BD31A5">
        <w:t xml:space="preserve">ей со дня поступления </w:t>
      </w:r>
      <w:r w:rsidR="00467B35">
        <w:t>обращения</w:t>
      </w:r>
      <w:r w:rsidRPr="00BD31A5">
        <w:t>.</w:t>
      </w:r>
    </w:p>
    <w:p w:rsidR="00314EB3" w:rsidRPr="00BD31A5" w:rsidRDefault="002C0550" w:rsidP="00D6685B">
      <w:pPr>
        <w:pStyle w:val="ConsPlusNormal"/>
        <w:ind w:firstLine="709"/>
        <w:jc w:val="both"/>
      </w:pPr>
      <w:r w:rsidRPr="00BD31A5">
        <w:t>Способом фиксации результата выполнения административной процедуры является присвоение документу исходящего номера.</w:t>
      </w:r>
    </w:p>
    <w:p w:rsidR="005F7848" w:rsidRPr="00BD31A5" w:rsidRDefault="005F7848" w:rsidP="00D6685B">
      <w:pPr>
        <w:pStyle w:val="ConsPlusNormal"/>
        <w:ind w:firstLine="709"/>
        <w:jc w:val="both"/>
        <w:rPr>
          <w:sz w:val="16"/>
          <w:szCs w:val="16"/>
        </w:rPr>
      </w:pPr>
    </w:p>
    <w:p w:rsidR="005F7848" w:rsidRPr="00BD31A5" w:rsidRDefault="005F7848" w:rsidP="00C92902">
      <w:pPr>
        <w:pStyle w:val="ConsPlusNormal"/>
        <w:ind w:firstLine="709"/>
        <w:jc w:val="center"/>
        <w:rPr>
          <w:b/>
        </w:rPr>
      </w:pPr>
      <w:r w:rsidRPr="00BD31A5">
        <w:rPr>
          <w:b/>
        </w:rPr>
        <w:t xml:space="preserve">Получение выписки из реестра </w:t>
      </w:r>
      <w:r w:rsidR="00543C88" w:rsidRPr="00543C88">
        <w:rPr>
          <w:rFonts w:eastAsia="Calibri"/>
          <w:b/>
          <w:lang w:eastAsia="ru-RU"/>
        </w:rPr>
        <w:t>с приложением копии акта органа охраны о включении объекта культурного наследия в реестр</w:t>
      </w:r>
      <w:r w:rsidR="00543C88" w:rsidRPr="00543C88">
        <w:rPr>
          <w:b/>
        </w:rPr>
        <w:t xml:space="preserve"> или уведомлени</w:t>
      </w:r>
      <w:r w:rsidR="00543C88">
        <w:rPr>
          <w:b/>
        </w:rPr>
        <w:t>я</w:t>
      </w:r>
      <w:r w:rsidR="00543C88" w:rsidRPr="00543C88">
        <w:rPr>
          <w:b/>
        </w:rPr>
        <w:t xml:space="preserve"> об отсутствии в реестре сведений об объекте культурного наследия или мотивированно</w:t>
      </w:r>
      <w:r w:rsidR="00543C88">
        <w:rPr>
          <w:b/>
        </w:rPr>
        <w:t>го</w:t>
      </w:r>
      <w:r w:rsidR="00543C88" w:rsidRPr="00543C88">
        <w:rPr>
          <w:b/>
        </w:rPr>
        <w:t xml:space="preserve"> решения об отказе в выдаче выписки из реестра</w:t>
      </w:r>
    </w:p>
    <w:p w:rsidR="005F7848" w:rsidRPr="00BD31A5" w:rsidRDefault="005F7848" w:rsidP="00D6685B">
      <w:pPr>
        <w:pStyle w:val="ConsPlusNormal"/>
        <w:ind w:firstLine="709"/>
        <w:jc w:val="both"/>
        <w:rPr>
          <w:sz w:val="16"/>
          <w:szCs w:val="16"/>
        </w:rPr>
      </w:pP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 Получение </w:t>
      </w:r>
      <w:r w:rsidR="00543C88" w:rsidRPr="00543C88">
        <w:t xml:space="preserve">выписки из реестра </w:t>
      </w:r>
      <w:r w:rsidR="00543C88" w:rsidRPr="00543C88">
        <w:rPr>
          <w:rFonts w:eastAsia="Calibri"/>
          <w:lang w:eastAsia="ru-RU"/>
        </w:rPr>
        <w:t>с приложением копии акта органа охраны о включении объекта культурного наследия в реестр</w:t>
      </w:r>
      <w:r w:rsidR="00543C88" w:rsidRPr="00543C88">
        <w:t xml:space="preserve"> или уведомления об отсутствии в реестре сведений об объекте культурного наследия или мотивированного решения об отказе в выдаче выписки из реестра</w:t>
      </w:r>
      <w:r w:rsidRPr="00BD31A5">
        <w:t>: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.1. Основанием для начала административной процедуры является регистрация </w:t>
      </w:r>
      <w:r w:rsidR="00543C88">
        <w:t xml:space="preserve">в СЭД </w:t>
      </w:r>
      <w:r w:rsidR="00543C88" w:rsidRPr="00543C88">
        <w:t xml:space="preserve">выписки из реестра </w:t>
      </w:r>
      <w:r w:rsidR="00543C88" w:rsidRPr="00543C88">
        <w:rPr>
          <w:rFonts w:eastAsia="Calibri"/>
          <w:lang w:eastAsia="ru-RU"/>
        </w:rPr>
        <w:t>с приложением копии акта органа охраны о включении объекта культурного наследия в реестр</w:t>
      </w:r>
      <w:r w:rsidR="00543C88" w:rsidRPr="00543C88">
        <w:t xml:space="preserve"> или уведомления об отсутствии в </w:t>
      </w:r>
      <w:r w:rsidR="00543C88" w:rsidRPr="00543C88">
        <w:lastRenderedPageBreak/>
        <w:t>реестре сведений об объекте культурного наследия или мотивированного решения об отказе в выдаче выписки из реестра</w:t>
      </w:r>
      <w:r w:rsidRPr="00BD31A5">
        <w:t>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.2. </w:t>
      </w:r>
      <w:proofErr w:type="gramStart"/>
      <w:r w:rsidRPr="00BD31A5">
        <w:t xml:space="preserve">После регистрации </w:t>
      </w:r>
      <w:r w:rsidR="00543C88">
        <w:t xml:space="preserve">в СЭД </w:t>
      </w:r>
      <w:r w:rsidR="00543C88" w:rsidRPr="00543C88">
        <w:t xml:space="preserve">выписки из реестра </w:t>
      </w:r>
      <w:r w:rsidR="00543C88" w:rsidRPr="00543C88">
        <w:rPr>
          <w:rFonts w:eastAsia="Calibri"/>
          <w:lang w:eastAsia="ru-RU"/>
        </w:rPr>
        <w:t>с приложением копии акта органа охраны о включении объекта культурного наследия в реестр</w:t>
      </w:r>
      <w:r w:rsidR="00543C88" w:rsidRPr="00543C88">
        <w:t xml:space="preserve"> или уведомления об отсутствии в реестре сведений об объекте культурного наследия или мотивированного решения об отказе в выдаче выписки из реестра</w:t>
      </w:r>
      <w:r w:rsidRPr="00BD31A5">
        <w:t xml:space="preserve">, специалист структурного подразделения Комитета, в </w:t>
      </w:r>
      <w:r w:rsidR="00D6685B" w:rsidRPr="00BD31A5">
        <w:t xml:space="preserve">обязанности </w:t>
      </w:r>
      <w:r w:rsidRPr="00BD31A5">
        <w:t xml:space="preserve">которого входит ведение делопроизводства Комитета, направляет результат </w:t>
      </w:r>
      <w:r w:rsidR="00476FB5">
        <w:t xml:space="preserve">предоставления </w:t>
      </w:r>
      <w:r w:rsidRPr="00BD31A5">
        <w:t>государственной услуги заявителю способом, указанным</w:t>
      </w:r>
      <w:proofErr w:type="gramEnd"/>
      <w:r w:rsidRPr="00BD31A5">
        <w:t xml:space="preserve"> в карточке отправки документа</w:t>
      </w:r>
      <w:r w:rsidR="00543C88">
        <w:t>, то есть способом, выбранным заявителем для выдачи результата государственной услуги</w:t>
      </w:r>
      <w:r w:rsidRPr="00BD31A5">
        <w:t>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.3. В случае если в </w:t>
      </w:r>
      <w:r w:rsidR="00543C88">
        <w:t>обращении</w:t>
      </w:r>
      <w:r w:rsidRPr="00BD31A5">
        <w:t xml:space="preserve"> указано получение документов лично, специали</w:t>
      </w:r>
      <w:proofErr w:type="gramStart"/>
      <w:r w:rsidRPr="00BD31A5">
        <w:t>ст стр</w:t>
      </w:r>
      <w:proofErr w:type="gramEnd"/>
      <w:r w:rsidRPr="00BD31A5">
        <w:t xml:space="preserve">уктурного подразделения </w:t>
      </w:r>
      <w:r w:rsidR="00F16EE9" w:rsidRPr="00BD31A5">
        <w:t>Комитета</w:t>
      </w:r>
      <w:r w:rsidRPr="00BD31A5">
        <w:t xml:space="preserve">, в </w:t>
      </w:r>
      <w:r w:rsidR="00D6685B" w:rsidRPr="00BD31A5">
        <w:t xml:space="preserve">обязанности </w:t>
      </w:r>
      <w:r w:rsidRPr="00BD31A5">
        <w:t xml:space="preserve">которого входит ведение делопроизводства </w:t>
      </w:r>
      <w:r w:rsidR="00F16EE9" w:rsidRPr="00BD31A5">
        <w:t>Комитета</w:t>
      </w:r>
      <w:r w:rsidRPr="00BD31A5">
        <w:t>, передает 1 экземпляр документа ответственному исполнителю.</w:t>
      </w:r>
    </w:p>
    <w:p w:rsidR="002C0550" w:rsidRPr="00BD31A5" w:rsidRDefault="00543C88" w:rsidP="00D6685B">
      <w:pPr>
        <w:pStyle w:val="ConsPlusNormal"/>
        <w:ind w:firstLine="709"/>
        <w:jc w:val="both"/>
      </w:pPr>
      <w:proofErr w:type="gramStart"/>
      <w:r>
        <w:t>В</w:t>
      </w:r>
      <w:r w:rsidRPr="00543C88">
        <w:t>ыписк</w:t>
      </w:r>
      <w:r>
        <w:t>а</w:t>
      </w:r>
      <w:r w:rsidRPr="00543C88">
        <w:t xml:space="preserve"> из реестра </w:t>
      </w:r>
      <w:r w:rsidRPr="00543C88">
        <w:rPr>
          <w:rFonts w:eastAsia="Calibri"/>
          <w:lang w:eastAsia="ru-RU"/>
        </w:rPr>
        <w:t>с приложением копии акта органа охраны о включении объекта культурного наследия в реестр</w:t>
      </w:r>
      <w:r w:rsidRPr="00543C88">
        <w:t xml:space="preserve"> или уведомлени</w:t>
      </w:r>
      <w:r>
        <w:t>е</w:t>
      </w:r>
      <w:r w:rsidRPr="00543C88">
        <w:t xml:space="preserve"> об отсутствии в реестре сведений об объекте культурного наследия или мотивированно</w:t>
      </w:r>
      <w:r>
        <w:t>е</w:t>
      </w:r>
      <w:r w:rsidRPr="00543C88">
        <w:t xml:space="preserve"> решени</w:t>
      </w:r>
      <w:r>
        <w:t>е</w:t>
      </w:r>
      <w:r w:rsidRPr="00543C88">
        <w:t xml:space="preserve"> об отказе в выдаче выписки из реестра</w:t>
      </w:r>
      <w:r w:rsidR="002C0550" w:rsidRPr="00BD31A5">
        <w:t xml:space="preserve"> вруча</w:t>
      </w:r>
      <w:r>
        <w:t>е</w:t>
      </w:r>
      <w:r w:rsidR="002C0550" w:rsidRPr="00BD31A5">
        <w:t xml:space="preserve">тся ответственным исполнителем заявителю лично либо его представителю, чьи полномочия удостоверяются выданной ему доверенностью, в соответствии с графиком предоставления результатов государственной услуги, </w:t>
      </w:r>
      <w:r w:rsidR="00210086">
        <w:t>указанным</w:t>
      </w:r>
      <w:proofErr w:type="gramEnd"/>
      <w:r w:rsidR="00210086">
        <w:t xml:space="preserve"> в</w:t>
      </w:r>
      <w:r w:rsidR="002C0550" w:rsidRPr="00BD31A5">
        <w:t xml:space="preserve"> </w:t>
      </w:r>
      <w:r w:rsidR="002C0550" w:rsidRPr="00BD31A5">
        <w:rPr>
          <w:color w:val="0000FF"/>
        </w:rPr>
        <w:t>пункт</w:t>
      </w:r>
      <w:r w:rsidR="00210086">
        <w:rPr>
          <w:color w:val="0000FF"/>
        </w:rPr>
        <w:t>е</w:t>
      </w:r>
      <w:r w:rsidR="002C0550" w:rsidRPr="00BD31A5">
        <w:rPr>
          <w:color w:val="0000FF"/>
        </w:rPr>
        <w:t xml:space="preserve"> </w:t>
      </w:r>
      <w:r w:rsidR="00835F72">
        <w:rPr>
          <w:color w:val="0000FF"/>
        </w:rPr>
        <w:t>1.9</w:t>
      </w:r>
      <w:r w:rsidR="002C0550" w:rsidRPr="00BD31A5">
        <w:t xml:space="preserve"> Административного регламента.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476FB5">
        <w:t>3.</w:t>
      </w:r>
      <w:r w:rsidR="004871B3" w:rsidRPr="00476FB5">
        <w:t>4</w:t>
      </w:r>
      <w:r w:rsidRPr="00476FB5">
        <w:t>.4.</w:t>
      </w:r>
      <w:r w:rsidRPr="00BD31A5">
        <w:t xml:space="preserve"> Критерии принятия решения: наличие информации о </w:t>
      </w:r>
      <w:r w:rsidR="00476FB5">
        <w:t>регистрации результата предоставления государственной услуги в СЭД и способе, выбранном заявителем для выдачи</w:t>
      </w:r>
      <w:r w:rsidRPr="00BD31A5">
        <w:t xml:space="preserve"> </w:t>
      </w:r>
      <w:r w:rsidR="00476FB5">
        <w:t>ему результата предоставления государственной услуги</w:t>
      </w:r>
      <w:r w:rsidRPr="00BD31A5">
        <w:t>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.5. При поступлении </w:t>
      </w:r>
      <w:r w:rsidR="00543C88">
        <w:t>обращения</w:t>
      </w:r>
      <w:r w:rsidRPr="00BD31A5">
        <w:t xml:space="preserve"> через </w:t>
      </w:r>
      <w:r w:rsidR="000F2355">
        <w:t>П</w:t>
      </w:r>
      <w:r w:rsidRPr="00BD31A5">
        <w:t xml:space="preserve">ортал </w:t>
      </w:r>
      <w:r w:rsidR="00543C88">
        <w:t>результат предоставления государственной услуги</w:t>
      </w:r>
      <w:r w:rsidRPr="00BD31A5">
        <w:t xml:space="preserve"> направляется на </w:t>
      </w:r>
      <w:r w:rsidR="000F2355">
        <w:t>П</w:t>
      </w:r>
      <w:r w:rsidRPr="00BD31A5">
        <w:t>ортал либо по иному адресу, указанному заявителем.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.6. Второй экземпляр </w:t>
      </w:r>
      <w:r w:rsidR="00476FB5">
        <w:t>в</w:t>
      </w:r>
      <w:r w:rsidR="00476FB5" w:rsidRPr="00543C88">
        <w:t>ыписк</w:t>
      </w:r>
      <w:r w:rsidR="00476FB5">
        <w:t>и</w:t>
      </w:r>
      <w:r w:rsidR="00476FB5" w:rsidRPr="00543C88">
        <w:t xml:space="preserve"> из реестра или уведомлени</w:t>
      </w:r>
      <w:r w:rsidR="00476FB5">
        <w:t>я</w:t>
      </w:r>
      <w:r w:rsidR="00476FB5" w:rsidRPr="00543C88">
        <w:t xml:space="preserve"> об отсутствии в реестре сведений об объекте культурного наследия или мотивированно</w:t>
      </w:r>
      <w:r w:rsidR="00476FB5">
        <w:t>го</w:t>
      </w:r>
      <w:r w:rsidR="00476FB5" w:rsidRPr="00543C88">
        <w:t xml:space="preserve"> решени</w:t>
      </w:r>
      <w:r w:rsidR="00476FB5">
        <w:t>я</w:t>
      </w:r>
      <w:r w:rsidR="00476FB5" w:rsidRPr="00543C88">
        <w:t xml:space="preserve"> об отказе в выдаче выписки из реестра</w:t>
      </w:r>
      <w:r w:rsidR="00476FB5" w:rsidRPr="00BD31A5">
        <w:t xml:space="preserve"> </w:t>
      </w:r>
      <w:r w:rsidRPr="00BD31A5">
        <w:t xml:space="preserve">хранится в </w:t>
      </w:r>
      <w:r w:rsidR="00476FB5">
        <w:t xml:space="preserve">Комитете </w:t>
      </w:r>
      <w:r w:rsidRPr="00BD31A5">
        <w:t>соответствии с принятой номенклатурой дел.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.7. Способом фиксации результата выполнения административной процедуры является </w:t>
      </w:r>
      <w:r w:rsidR="00A1320A">
        <w:t>получение</w:t>
      </w:r>
      <w:r w:rsidRPr="00BD31A5">
        <w:t xml:space="preserve"> заявител</w:t>
      </w:r>
      <w:r w:rsidR="00A1320A">
        <w:t xml:space="preserve">ем непосредственно при личном обращении или через представителя по доверенности, передача заявителю почтовым отправлением через организацию почтовой (курьерской) связи, отправка заявителю электронным сообщением результата предоставления государственной услуги </w:t>
      </w:r>
      <w:r w:rsidRPr="00BD31A5">
        <w:t>или извещение заявителя о необходимости получения результата государственной услуги.</w:t>
      </w:r>
    </w:p>
    <w:p w:rsidR="002C0550" w:rsidRPr="00BD31A5" w:rsidRDefault="002C0550" w:rsidP="00D6685B">
      <w:pPr>
        <w:pStyle w:val="ConsPlusNormal"/>
        <w:ind w:firstLine="709"/>
        <w:jc w:val="both"/>
      </w:pPr>
      <w:r w:rsidRPr="00BD31A5">
        <w:t>3.</w:t>
      </w:r>
      <w:r w:rsidR="004871B3" w:rsidRPr="00BD31A5">
        <w:t>4</w:t>
      </w:r>
      <w:r w:rsidRPr="00BD31A5">
        <w:t xml:space="preserve">.8. Максимальный срок выполнения административной процедуры составляет </w:t>
      </w:r>
      <w:r w:rsidR="00C92902" w:rsidRPr="00BD31A5">
        <w:t xml:space="preserve">не более </w:t>
      </w:r>
      <w:r w:rsidR="00FB5E6A">
        <w:t>1 (одного)</w:t>
      </w:r>
      <w:r w:rsidRPr="00BD31A5">
        <w:t xml:space="preserve"> </w:t>
      </w:r>
      <w:r w:rsidR="00FB5E6A">
        <w:t xml:space="preserve">рабочего </w:t>
      </w:r>
      <w:r w:rsidRPr="00BD31A5">
        <w:t>дн</w:t>
      </w:r>
      <w:r w:rsidR="00FB5E6A">
        <w:t>я</w:t>
      </w:r>
      <w:r w:rsidR="00C92902" w:rsidRPr="00BD31A5">
        <w:t xml:space="preserve"> со дня регистраци</w:t>
      </w:r>
      <w:r w:rsidR="00D67D77" w:rsidRPr="00BD31A5">
        <w:t>и</w:t>
      </w:r>
      <w:r w:rsidR="00C92902" w:rsidRPr="00BD31A5">
        <w:t xml:space="preserve"> </w:t>
      </w:r>
      <w:r w:rsidR="00FB5E6A">
        <w:t xml:space="preserve">в СЭД </w:t>
      </w:r>
      <w:r w:rsidR="00FB5E6A" w:rsidRPr="00543C88">
        <w:t>выписки из реестра или уведомления об отсутствии в реестре сведений об объекте культурного наследия или мотивированного решения об отказе в выдаче выписки из реестра</w:t>
      </w:r>
      <w:r w:rsidRPr="00BD31A5">
        <w:t>.</w:t>
      </w:r>
    </w:p>
    <w:p w:rsidR="000D3CD1" w:rsidRPr="00BD31A5" w:rsidRDefault="000D3CD1" w:rsidP="000D3CD1">
      <w:pPr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0D3CD1" w:rsidRPr="00BD31A5" w:rsidRDefault="000D3CD1" w:rsidP="000D3CD1">
      <w:pPr>
        <w:widowControl/>
        <w:suppressAutoHyphens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BD31A5">
        <w:rPr>
          <w:rFonts w:eastAsiaTheme="minorHAnsi"/>
          <w:b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D3CD1" w:rsidRPr="00BD31A5" w:rsidRDefault="000D3CD1" w:rsidP="000D3CD1">
      <w:pPr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0D3CD1" w:rsidRPr="00BD31A5" w:rsidRDefault="000D3CD1" w:rsidP="000D3CD1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lastRenderedPageBreak/>
        <w:t>3.</w:t>
      </w:r>
      <w:r w:rsidR="008C22B8" w:rsidRPr="00BD31A5">
        <w:rPr>
          <w:rFonts w:eastAsiaTheme="minorHAnsi"/>
          <w:sz w:val="28"/>
          <w:szCs w:val="28"/>
          <w:lang w:eastAsia="en-US"/>
        </w:rPr>
        <w:t>5</w:t>
      </w:r>
      <w:r w:rsidRPr="00BD31A5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BD31A5">
        <w:rPr>
          <w:rFonts w:eastAsiaTheme="minorHAnsi"/>
          <w:sz w:val="28"/>
          <w:szCs w:val="28"/>
          <w:lang w:eastAsia="en-US"/>
        </w:rPr>
        <w:t xml:space="preserve">В случае выявления допущенных опечаток и ошибок в выданных в результате предоставления государственной услуги документах, они исправляются путем выдачи нового документа, предусмотренного пунктом </w:t>
      </w:r>
      <w:r w:rsidRPr="0033318E">
        <w:rPr>
          <w:rFonts w:eastAsiaTheme="minorHAnsi"/>
          <w:sz w:val="28"/>
          <w:szCs w:val="28"/>
          <w:lang w:eastAsia="en-US"/>
        </w:rPr>
        <w:t>2.</w:t>
      </w:r>
      <w:r w:rsidR="0033318E">
        <w:rPr>
          <w:rFonts w:eastAsiaTheme="minorHAnsi"/>
          <w:sz w:val="28"/>
          <w:szCs w:val="28"/>
          <w:lang w:eastAsia="en-US"/>
        </w:rPr>
        <w:t>4</w:t>
      </w:r>
      <w:r w:rsidRPr="00BD31A5">
        <w:rPr>
          <w:rFonts w:eastAsiaTheme="minorHAnsi"/>
          <w:sz w:val="28"/>
          <w:szCs w:val="28"/>
          <w:lang w:eastAsia="en-US"/>
        </w:rPr>
        <w:t xml:space="preserve"> Административного регламента, в срок 5 рабочих дней с момента обращения заявителя за исправлением допущенных опечаток и ошибок.</w:t>
      </w:r>
      <w:proofErr w:type="gramEnd"/>
    </w:p>
    <w:p w:rsidR="00D6685B" w:rsidRPr="00BD31A5" w:rsidRDefault="00D6685B" w:rsidP="00314EB3">
      <w:pPr>
        <w:autoSpaceDN w:val="0"/>
        <w:adjustRightInd w:val="0"/>
        <w:ind w:firstLine="540"/>
        <w:jc w:val="center"/>
        <w:rPr>
          <w:b/>
          <w:sz w:val="16"/>
          <w:szCs w:val="16"/>
        </w:rPr>
      </w:pPr>
      <w:bookmarkStart w:id="12" w:name="Par234"/>
      <w:bookmarkEnd w:id="12"/>
    </w:p>
    <w:p w:rsidR="00314EB3" w:rsidRPr="00BD31A5" w:rsidRDefault="00314EB3" w:rsidP="00D6685B">
      <w:pPr>
        <w:autoSpaceDN w:val="0"/>
        <w:adjustRightInd w:val="0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4.</w:t>
      </w:r>
      <w:r w:rsidR="00D6685B" w:rsidRPr="00BD31A5">
        <w:rPr>
          <w:b/>
          <w:sz w:val="28"/>
          <w:szCs w:val="28"/>
        </w:rPr>
        <w:t xml:space="preserve"> Формы </w:t>
      </w:r>
      <w:proofErr w:type="gramStart"/>
      <w:r w:rsidR="00D6685B" w:rsidRPr="00BD31A5">
        <w:rPr>
          <w:b/>
          <w:sz w:val="28"/>
          <w:szCs w:val="28"/>
        </w:rPr>
        <w:t>контроля за</w:t>
      </w:r>
      <w:proofErr w:type="gramEnd"/>
      <w:r w:rsidR="00D6685B" w:rsidRPr="00BD31A5">
        <w:rPr>
          <w:b/>
          <w:sz w:val="28"/>
          <w:szCs w:val="28"/>
        </w:rPr>
        <w:t xml:space="preserve"> исполнением А</w:t>
      </w:r>
      <w:r w:rsidRPr="00BD31A5">
        <w:rPr>
          <w:b/>
          <w:sz w:val="28"/>
          <w:szCs w:val="28"/>
        </w:rPr>
        <w:t>дминистративного регламента</w:t>
      </w:r>
    </w:p>
    <w:p w:rsidR="00C92902" w:rsidRPr="00BD31A5" w:rsidRDefault="00C92902" w:rsidP="00C92902">
      <w:pPr>
        <w:pStyle w:val="ConsPlusNormal"/>
        <w:ind w:firstLine="709"/>
        <w:jc w:val="center"/>
        <w:rPr>
          <w:sz w:val="20"/>
          <w:szCs w:val="20"/>
        </w:rPr>
      </w:pPr>
      <w:bookmarkStart w:id="13" w:name="Par242"/>
      <w:bookmarkEnd w:id="13"/>
    </w:p>
    <w:p w:rsidR="00C92902" w:rsidRPr="00BD31A5" w:rsidRDefault="00C92902" w:rsidP="00C92902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BD31A5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BD31A5">
        <w:rPr>
          <w:rFonts w:eastAsiaTheme="minorHAnsi"/>
          <w:b/>
          <w:bCs/>
          <w:sz w:val="28"/>
          <w:szCs w:val="28"/>
          <w:lang w:eastAsia="en-US"/>
        </w:rPr>
        <w:t xml:space="preserve"> соблюдением</w:t>
      </w:r>
    </w:p>
    <w:p w:rsidR="00C92902" w:rsidRPr="00BD31A5" w:rsidRDefault="00C92902" w:rsidP="00C92902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и исполнением ответственными должностными лицами</w:t>
      </w:r>
    </w:p>
    <w:p w:rsidR="00C92902" w:rsidRPr="00BD31A5" w:rsidRDefault="00C92902" w:rsidP="00C92902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 xml:space="preserve">Комитета положений </w:t>
      </w:r>
      <w:r w:rsidR="00E50798" w:rsidRPr="00BD31A5">
        <w:rPr>
          <w:rFonts w:eastAsiaTheme="minorHAnsi"/>
          <w:b/>
          <w:bCs/>
          <w:sz w:val="28"/>
          <w:szCs w:val="28"/>
          <w:lang w:eastAsia="en-US"/>
        </w:rPr>
        <w:t>Административного р</w:t>
      </w:r>
      <w:r w:rsidRPr="00BD31A5">
        <w:rPr>
          <w:rFonts w:eastAsiaTheme="minorHAnsi"/>
          <w:b/>
          <w:bCs/>
          <w:sz w:val="28"/>
          <w:szCs w:val="28"/>
          <w:lang w:eastAsia="en-US"/>
        </w:rPr>
        <w:t>егламента и иных нормативных</w:t>
      </w:r>
      <w:r w:rsidR="00E50798" w:rsidRPr="00BD31A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D31A5">
        <w:rPr>
          <w:rFonts w:eastAsiaTheme="minorHAnsi"/>
          <w:b/>
          <w:bCs/>
          <w:sz w:val="28"/>
          <w:szCs w:val="28"/>
          <w:lang w:eastAsia="en-US"/>
        </w:rPr>
        <w:t>правовых актов, устанавливающих требования</w:t>
      </w:r>
    </w:p>
    <w:p w:rsidR="00C92902" w:rsidRPr="00BD31A5" w:rsidRDefault="00C92902" w:rsidP="00C92902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к предоставлению государственной услуги,</w:t>
      </w:r>
    </w:p>
    <w:p w:rsidR="00C92902" w:rsidRPr="00BD31A5" w:rsidRDefault="00C92902" w:rsidP="00C92902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а также принятием ими решений</w:t>
      </w:r>
    </w:p>
    <w:p w:rsidR="00C92902" w:rsidRPr="00BD31A5" w:rsidRDefault="00C92902" w:rsidP="00C92902">
      <w:pPr>
        <w:adjustRightInd w:val="0"/>
        <w:ind w:firstLine="709"/>
        <w:jc w:val="both"/>
        <w:rPr>
          <w:sz w:val="16"/>
          <w:szCs w:val="16"/>
        </w:rPr>
      </w:pP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rFonts w:eastAsiaTheme="minorHAnsi"/>
          <w:bCs/>
          <w:sz w:val="28"/>
          <w:szCs w:val="28"/>
          <w:lang w:eastAsia="en-US"/>
        </w:rPr>
        <w:t xml:space="preserve">4.1. </w:t>
      </w:r>
      <w:r w:rsidRPr="00BD31A5">
        <w:rPr>
          <w:sz w:val="28"/>
          <w:szCs w:val="28"/>
        </w:rPr>
        <w:t xml:space="preserve">Текущий </w:t>
      </w:r>
      <w:proofErr w:type="gramStart"/>
      <w:r w:rsidRPr="00BD31A5">
        <w:rPr>
          <w:sz w:val="28"/>
          <w:szCs w:val="28"/>
        </w:rPr>
        <w:t>контроль за</w:t>
      </w:r>
      <w:proofErr w:type="gramEnd"/>
      <w:r w:rsidRPr="00BD31A5">
        <w:rPr>
          <w:sz w:val="28"/>
          <w:szCs w:val="28"/>
        </w:rPr>
        <w:t xml:space="preserve"> соблюдением и исполнением должностными лицами Комитета положений </w:t>
      </w:r>
      <w:r w:rsidR="00E50798" w:rsidRPr="00BD31A5">
        <w:rPr>
          <w:sz w:val="28"/>
          <w:szCs w:val="28"/>
        </w:rPr>
        <w:t>Административного р</w:t>
      </w:r>
      <w:r w:rsidRPr="00BD31A5">
        <w:rPr>
          <w:sz w:val="28"/>
          <w:szCs w:val="28"/>
        </w:rPr>
        <w:t>егламента и иных нормативных правовых актов Российской Федерации и Ивановской области, устанавливающих требования к предоставлению государственной услуги, а также за принятием ими решений осуществляется начальником соответствующего Отдела.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4.2. Текущий контроль включает в себя проведение проверок соблюдения и исполнения должностными лицами Комитета, участвующими в предоставлении государственной услуги, положений настоящего Административного регламента и иных нормативных правовых актов Российской Федерации и Ивановской области.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4.3. При организации проверок учитываются жалобы заявителей, а также иные сведения о деятельности должностных лиц, участвующих в предоставлении государственной услуги.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4.4. При выявлении в ходе текущего контроля нарушений Административного регламента или требований законодательства Российской Федерации и Ивановской области начальник соответствующего Отдела принимает меры по устранению таких нарушений и направляет председателю Комитета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D67D77" w:rsidRPr="00BD31A5" w:rsidRDefault="00D67D77" w:rsidP="00D67D77">
      <w:pPr>
        <w:widowControl/>
        <w:adjustRightInd w:val="0"/>
        <w:ind w:firstLine="709"/>
        <w:jc w:val="both"/>
        <w:rPr>
          <w:sz w:val="16"/>
          <w:szCs w:val="16"/>
        </w:rPr>
      </w:pPr>
    </w:p>
    <w:p w:rsidR="00D67D77" w:rsidRPr="00BD31A5" w:rsidRDefault="00D67D77" w:rsidP="00D67D77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BD31A5">
        <w:rPr>
          <w:rFonts w:eastAsiaTheme="minorHAnsi"/>
          <w:b/>
          <w:bCs/>
          <w:sz w:val="28"/>
          <w:szCs w:val="28"/>
          <w:lang w:eastAsia="en-US"/>
        </w:rPr>
        <w:t>плановых</w:t>
      </w:r>
      <w:proofErr w:type="gramEnd"/>
      <w:r w:rsidRPr="00BD31A5">
        <w:rPr>
          <w:rFonts w:eastAsiaTheme="minorHAnsi"/>
          <w:b/>
          <w:bCs/>
          <w:sz w:val="28"/>
          <w:szCs w:val="28"/>
          <w:lang w:eastAsia="en-US"/>
        </w:rPr>
        <w:t xml:space="preserve"> и внеплановых</w:t>
      </w:r>
    </w:p>
    <w:p w:rsidR="00D67D77" w:rsidRPr="00BD31A5" w:rsidRDefault="00D67D77" w:rsidP="00D67D77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проверок полноты и качества предоставления государственной</w:t>
      </w:r>
    </w:p>
    <w:p w:rsidR="00D67D77" w:rsidRPr="00BD31A5" w:rsidRDefault="00D67D77" w:rsidP="00D67D77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 xml:space="preserve">услуги, в том числе порядок и формы </w:t>
      </w:r>
      <w:proofErr w:type="gramStart"/>
      <w:r w:rsidRPr="00BD31A5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BD31A5">
        <w:rPr>
          <w:rFonts w:eastAsiaTheme="minorHAnsi"/>
          <w:b/>
          <w:bCs/>
          <w:sz w:val="28"/>
          <w:szCs w:val="28"/>
          <w:lang w:eastAsia="en-US"/>
        </w:rPr>
        <w:t xml:space="preserve"> полнотой</w:t>
      </w:r>
    </w:p>
    <w:p w:rsidR="00D67D77" w:rsidRPr="00BD31A5" w:rsidRDefault="00D67D77" w:rsidP="00D67D77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и качеством предоставления государственной услуги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16"/>
          <w:szCs w:val="16"/>
        </w:rPr>
      </w:pP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4.5. </w:t>
      </w:r>
      <w:proofErr w:type="gramStart"/>
      <w:r w:rsidRPr="00BD31A5">
        <w:rPr>
          <w:sz w:val="28"/>
          <w:szCs w:val="28"/>
        </w:rPr>
        <w:t>Контроль за</w:t>
      </w:r>
      <w:proofErr w:type="gramEnd"/>
      <w:r w:rsidRPr="00BD31A5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 Комитета.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4.6. Проверки предоставления государственной услуги осуществляются на основании приказов Комитета.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 xml:space="preserve">Периодичность проведения плановых проверок устанавливается </w:t>
      </w:r>
      <w:r w:rsidRPr="00BD31A5">
        <w:rPr>
          <w:sz w:val="28"/>
          <w:szCs w:val="28"/>
        </w:rPr>
        <w:lastRenderedPageBreak/>
        <w:t>председателем Комитета.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Внеплановая проверка может проводиться по конкретному обращению заявителя.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4.7.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Для проведения проверки предоставления государственной услуги формируется комиссия, в состав которой включаются государственные служащие Комитета.</w:t>
      </w:r>
    </w:p>
    <w:p w:rsidR="00D67D77" w:rsidRPr="00BD31A5" w:rsidRDefault="00D67D77" w:rsidP="00D67D77">
      <w:pPr>
        <w:pStyle w:val="ConsPlusNormal"/>
        <w:ind w:firstLine="709"/>
        <w:jc w:val="both"/>
      </w:pPr>
      <w:r w:rsidRPr="00BD31A5">
        <w:t>Проверка осуществляется на основании приказа Комитета.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D67D77" w:rsidRPr="00BD31A5" w:rsidRDefault="00D67D77" w:rsidP="00D67D77">
      <w:pPr>
        <w:pStyle w:val="ConsPlusNormal"/>
        <w:ind w:firstLine="709"/>
        <w:jc w:val="both"/>
      </w:pPr>
      <w:r w:rsidRPr="00BD31A5">
        <w:t>Акт подписывают председатель и члены комиссии.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D31A5">
        <w:rPr>
          <w:sz w:val="28"/>
          <w:szCs w:val="28"/>
        </w:rPr>
        <w:t>Проверяемые</w:t>
      </w:r>
      <w:proofErr w:type="gramEnd"/>
      <w:r w:rsidRPr="00BD31A5">
        <w:rPr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16"/>
          <w:szCs w:val="16"/>
        </w:rPr>
      </w:pPr>
    </w:p>
    <w:p w:rsidR="00D67D77" w:rsidRPr="00BD31A5" w:rsidRDefault="00D67D77" w:rsidP="00D67D77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Ответственность должностных лиц Комитета за решения</w:t>
      </w:r>
    </w:p>
    <w:p w:rsidR="00D67D77" w:rsidRPr="00BD31A5" w:rsidRDefault="00D67D77" w:rsidP="00D67D77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и действия (бездействие), принимаемые (осуществляемые)</w:t>
      </w:r>
    </w:p>
    <w:p w:rsidR="00D67D77" w:rsidRPr="00BD31A5" w:rsidRDefault="00D67D77" w:rsidP="00D67D77">
      <w:pPr>
        <w:widowControl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D31A5">
        <w:rPr>
          <w:rFonts w:eastAsiaTheme="minorHAnsi"/>
          <w:b/>
          <w:bCs/>
          <w:sz w:val="28"/>
          <w:szCs w:val="28"/>
          <w:lang w:eastAsia="en-US"/>
        </w:rPr>
        <w:t>ими в ходе предоставления государственной услуги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16"/>
          <w:szCs w:val="16"/>
        </w:rPr>
      </w:pPr>
    </w:p>
    <w:p w:rsidR="00D67D77" w:rsidRPr="00BD31A5" w:rsidRDefault="00D67D77" w:rsidP="00D67D77">
      <w:pPr>
        <w:suppressAutoHyphens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rFonts w:eastAsiaTheme="minorHAnsi"/>
          <w:bCs/>
          <w:sz w:val="28"/>
          <w:szCs w:val="28"/>
          <w:lang w:eastAsia="en-US"/>
        </w:rPr>
        <w:t>4.8.</w:t>
      </w:r>
      <w:r w:rsidRPr="00BD31A5">
        <w:rPr>
          <w:sz w:val="28"/>
          <w:szCs w:val="28"/>
        </w:rPr>
        <w:t xml:space="preserve">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порядке, установленном законодательством Российской Федерации.</w:t>
      </w:r>
    </w:p>
    <w:p w:rsidR="00D67D77" w:rsidRPr="00BD31A5" w:rsidRDefault="00D67D77" w:rsidP="00D67D77">
      <w:pPr>
        <w:suppressAutoHyphens w:val="0"/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4.9. Персональная ответственность должностных лиц Комитета закрепляется в их должностных регламентах в соответствии с требованиями законодательства Российской Федерации.</w:t>
      </w:r>
    </w:p>
    <w:p w:rsidR="00D67D77" w:rsidRPr="00BD31A5" w:rsidRDefault="00D67D77" w:rsidP="00D67D77">
      <w:pPr>
        <w:widowControl/>
        <w:adjustRightInd w:val="0"/>
        <w:ind w:firstLine="709"/>
        <w:jc w:val="both"/>
        <w:rPr>
          <w:sz w:val="16"/>
          <w:szCs w:val="16"/>
        </w:rPr>
      </w:pPr>
    </w:p>
    <w:p w:rsidR="00D67D77" w:rsidRPr="00BD31A5" w:rsidRDefault="00D67D77" w:rsidP="00D67D77">
      <w:pPr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Положения, характеризующие требования к порядку</w:t>
      </w:r>
    </w:p>
    <w:p w:rsidR="00D67D77" w:rsidRPr="00BD31A5" w:rsidRDefault="00D67D77" w:rsidP="00D67D77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 xml:space="preserve">и формам контроля за предоставлением </w:t>
      </w:r>
      <w:proofErr w:type="gramStart"/>
      <w:r w:rsidRPr="00BD31A5">
        <w:rPr>
          <w:b/>
          <w:sz w:val="28"/>
          <w:szCs w:val="28"/>
        </w:rPr>
        <w:t>государственной</w:t>
      </w:r>
      <w:proofErr w:type="gramEnd"/>
    </w:p>
    <w:p w:rsidR="00D67D77" w:rsidRPr="00BD31A5" w:rsidRDefault="00D67D77" w:rsidP="00D67D77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услуги, в том числе со стороны граждан,</w:t>
      </w:r>
    </w:p>
    <w:p w:rsidR="00D67D77" w:rsidRPr="00BD31A5" w:rsidRDefault="00D67D77" w:rsidP="00D67D77">
      <w:pPr>
        <w:adjustRightInd w:val="0"/>
        <w:ind w:firstLine="709"/>
        <w:jc w:val="center"/>
        <w:rPr>
          <w:b/>
          <w:sz w:val="28"/>
          <w:szCs w:val="28"/>
        </w:rPr>
      </w:pPr>
      <w:r w:rsidRPr="00BD31A5">
        <w:rPr>
          <w:b/>
          <w:sz w:val="28"/>
          <w:szCs w:val="28"/>
        </w:rPr>
        <w:t>их объединений и организаций</w:t>
      </w:r>
    </w:p>
    <w:p w:rsidR="00D67D77" w:rsidRPr="00BD31A5" w:rsidRDefault="00D67D77" w:rsidP="00D67D77">
      <w:pPr>
        <w:widowControl/>
        <w:adjustRightInd w:val="0"/>
        <w:ind w:firstLine="709"/>
        <w:jc w:val="both"/>
        <w:rPr>
          <w:sz w:val="16"/>
          <w:szCs w:val="16"/>
        </w:rPr>
      </w:pP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rFonts w:eastAsiaTheme="minorHAnsi"/>
          <w:bCs/>
          <w:sz w:val="28"/>
          <w:szCs w:val="28"/>
          <w:lang w:eastAsia="en-US"/>
        </w:rPr>
        <w:t xml:space="preserve">4.10. </w:t>
      </w:r>
      <w:proofErr w:type="gramStart"/>
      <w:r w:rsidRPr="00BD31A5">
        <w:rPr>
          <w:sz w:val="28"/>
          <w:szCs w:val="28"/>
        </w:rPr>
        <w:t>Контроль за</w:t>
      </w:r>
      <w:proofErr w:type="gramEnd"/>
      <w:r w:rsidRPr="00BD31A5">
        <w:rPr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Ивановской области, а также положений настоящего </w:t>
      </w:r>
      <w:r w:rsidR="0067310B" w:rsidRPr="00BD31A5">
        <w:rPr>
          <w:sz w:val="28"/>
          <w:szCs w:val="28"/>
        </w:rPr>
        <w:t>Административного регламента</w:t>
      </w:r>
      <w:r w:rsidRPr="00BD31A5">
        <w:rPr>
          <w:sz w:val="28"/>
          <w:szCs w:val="28"/>
        </w:rPr>
        <w:t>.</w:t>
      </w:r>
    </w:p>
    <w:p w:rsidR="00D67D77" w:rsidRPr="00BD31A5" w:rsidRDefault="00D67D77" w:rsidP="00D67D77">
      <w:pPr>
        <w:adjustRightInd w:val="0"/>
        <w:ind w:firstLine="709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314EB3" w:rsidRPr="00BD31A5" w:rsidRDefault="00314EB3" w:rsidP="00314EB3">
      <w:pPr>
        <w:ind w:firstLine="709"/>
        <w:jc w:val="both"/>
        <w:rPr>
          <w:rFonts w:eastAsia="Calibri"/>
          <w:sz w:val="16"/>
          <w:szCs w:val="16"/>
        </w:rPr>
      </w:pPr>
    </w:p>
    <w:p w:rsidR="00900DE6" w:rsidRPr="00900DE6" w:rsidRDefault="00900DE6" w:rsidP="00900DE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00DE6">
        <w:rPr>
          <w:rFonts w:ascii="Times New Roman" w:hAnsi="Times New Roman" w:cs="Times New Roman"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0D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 Заявитель вправе обратиться с жалобой на нарушение установленного порядка предоставления государственной услуги, в том числе в следующих случаях: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 xml:space="preserve">5.1.1. Нарушение срока регистрации </w:t>
      </w:r>
      <w:r w:rsidR="00FB5E6A">
        <w:rPr>
          <w:color w:val="000000"/>
        </w:rPr>
        <w:t>обращения</w:t>
      </w:r>
      <w:r w:rsidRPr="00900DE6">
        <w:rPr>
          <w:color w:val="000000"/>
        </w:rPr>
        <w:t xml:space="preserve"> о предоставлении государственной услуги.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5.1.2. Нарушение срока предоставления государственной услуги.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5.1.4. Отказ в приеме у заявителя документов, предусмотренных нормативными правовыми актами Российской Федерации для предоставления государственной услуги.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5.1.6. Требование у заявителя при предоставлении государственной услуги платы, не предусмотренной нормативными правовыми актами Российской Федерации.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 xml:space="preserve">5.1.7. </w:t>
      </w:r>
      <w:proofErr w:type="gramStart"/>
      <w:r w:rsidRPr="00900DE6">
        <w:rPr>
          <w:color w:val="000000"/>
        </w:rPr>
        <w:t>Отказ органа, предоставляющего государственную услугу, либо должностного лица,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5.1.8. Нарушение срока или порядка выдачи документов по результатам предоставления государственной услуги.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5.1.10.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Normal"/>
        <w:contextualSpacing/>
        <w:jc w:val="center"/>
        <w:rPr>
          <w:b/>
          <w:color w:val="000000"/>
        </w:rPr>
      </w:pPr>
      <w:r w:rsidRPr="00900DE6">
        <w:rPr>
          <w:b/>
          <w:color w:val="000000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 xml:space="preserve">5.2. Жалоба на решения и (или) действия (бездействие) должностных лиц, государственных служащих может быть подана как непосредственно в комитет, так </w:t>
      </w:r>
      <w:r w:rsidRPr="00900DE6">
        <w:rPr>
          <w:color w:val="000000"/>
        </w:rPr>
        <w:lastRenderedPageBreak/>
        <w:t>и в многофункциональные центры предоставления государственных и муниципальных услуг.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Жалоба на решения, принятые начальником профильного отдела комитета, рассматривается председателем комитета.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5.3. Жалоба на решения, принятые председателем комитета, рассматривается Правительством Ивановской области.</w:t>
      </w:r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00DE6">
        <w:rPr>
          <w:rFonts w:ascii="Times New Roman" w:hAnsi="Times New Roman" w:cs="Times New Roman"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Normal"/>
        <w:ind w:firstLine="708"/>
        <w:contextualSpacing/>
        <w:jc w:val="both"/>
        <w:rPr>
          <w:color w:val="000000"/>
        </w:rPr>
      </w:pPr>
      <w:r w:rsidRPr="00900DE6">
        <w:rPr>
          <w:color w:val="000000"/>
        </w:rPr>
        <w:t>5.4. Информирование заявителей о порядке подачи и рассмотрения жалобы осуществляется посредством размещения информации на Портале, на официальном сайте комитета в сети Интернет, а также на информационных стендах в местах предоставления государственной услуги.</w:t>
      </w:r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00DE6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900DE6" w:rsidRPr="00900DE6" w:rsidRDefault="00900DE6" w:rsidP="00900DE6">
      <w:pPr>
        <w:adjustRightInd w:val="0"/>
        <w:ind w:firstLine="709"/>
        <w:jc w:val="both"/>
        <w:rPr>
          <w:sz w:val="16"/>
          <w:szCs w:val="16"/>
        </w:rPr>
      </w:pP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5.5. 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900DE6" w:rsidRP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 xml:space="preserve">5.5.1. </w:t>
      </w:r>
      <w:r w:rsidR="00641786">
        <w:t>Закон</w:t>
      </w:r>
      <w:r w:rsidR="003C4527" w:rsidRPr="00BD31A5">
        <w:t xml:space="preserve"> № 210-ФЗ</w:t>
      </w:r>
      <w:r w:rsidRPr="00900DE6">
        <w:rPr>
          <w:color w:val="000000"/>
        </w:rPr>
        <w:t>.</w:t>
      </w:r>
    </w:p>
    <w:p w:rsidR="00900DE6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 xml:space="preserve">5.5.2. </w:t>
      </w:r>
      <w:proofErr w:type="gramStart"/>
      <w:r w:rsidRPr="00900DE6">
        <w:rPr>
          <w:color w:val="000000"/>
        </w:rPr>
        <w:t>Постановление Правительства Росси</w:t>
      </w:r>
      <w:r w:rsidR="00FB5E6A">
        <w:rPr>
          <w:color w:val="000000"/>
        </w:rPr>
        <w:t>йской Федерации от 16.08.2012 № </w:t>
      </w:r>
      <w:r w:rsidRPr="00900DE6">
        <w:rPr>
          <w:color w:val="000000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900DE6">
        <w:rPr>
          <w:color w:val="000000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2D7D6B" w:rsidRPr="00900DE6" w:rsidRDefault="002D7D6B" w:rsidP="00900DE6">
      <w:pPr>
        <w:pStyle w:val="ConsPlusNormal"/>
        <w:ind w:firstLine="709"/>
        <w:contextualSpacing/>
        <w:jc w:val="both"/>
        <w:rPr>
          <w:color w:val="000000"/>
        </w:rPr>
      </w:pPr>
      <w:r>
        <w:t xml:space="preserve">5.5.3. </w:t>
      </w:r>
      <w:proofErr w:type="gramStart"/>
      <w:r w:rsidR="004E45A7">
        <w:t>П</w:t>
      </w:r>
      <w:r w:rsidR="004E45A7" w:rsidRPr="00EF0C9B">
        <w:t>остановление Правительства Ивановской области от 28.05.2013 № 193-п «Об утверждении Порядка подачи и рассмотрения жалоб на решения и действия (бездействие) исполнительных органов государственной власти и их должностных лиц, государственных гражданских служащих исполнительных органов государственной власти Ивановской области, а также многофункциональных центров предоставления государственных и муниципальных услуг и их работников при предоставлении государственных услуг»</w:t>
      </w:r>
      <w:r>
        <w:t>.</w:t>
      </w:r>
      <w:proofErr w:type="gramEnd"/>
    </w:p>
    <w:p w:rsidR="00900DE6" w:rsidRPr="00C6589E" w:rsidRDefault="00900DE6" w:rsidP="00900DE6">
      <w:pPr>
        <w:pStyle w:val="ConsPlusNormal"/>
        <w:ind w:firstLine="709"/>
        <w:contextualSpacing/>
        <w:jc w:val="both"/>
        <w:rPr>
          <w:color w:val="000000"/>
        </w:rPr>
      </w:pPr>
      <w:r w:rsidRPr="00900DE6">
        <w:rPr>
          <w:color w:val="000000"/>
        </w:rPr>
        <w:t>5.6. Информация, указанная в настоящем разделе Административного регламента, подлежит размещению на Портале.</w:t>
      </w:r>
    </w:p>
    <w:p w:rsidR="00044AF2" w:rsidRPr="00BD31A5" w:rsidRDefault="00044AF2" w:rsidP="00044AF2">
      <w:pPr>
        <w:adjustRightInd w:val="0"/>
        <w:ind w:firstLine="709"/>
        <w:jc w:val="both"/>
        <w:rPr>
          <w:sz w:val="16"/>
          <w:szCs w:val="16"/>
        </w:rPr>
      </w:pPr>
    </w:p>
    <w:p w:rsidR="00044AF2" w:rsidRPr="00BD31A5" w:rsidRDefault="00044AF2" w:rsidP="00044AF2">
      <w:pPr>
        <w:widowControl/>
        <w:suppressAutoHyphens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D31A5">
        <w:rPr>
          <w:rFonts w:eastAsiaTheme="minorHAnsi"/>
          <w:b/>
          <w:sz w:val="28"/>
          <w:szCs w:val="28"/>
          <w:lang w:eastAsia="en-US"/>
        </w:rPr>
        <w:t>6. Особенности выполнения</w:t>
      </w:r>
    </w:p>
    <w:p w:rsidR="00044AF2" w:rsidRPr="00BD31A5" w:rsidRDefault="00044AF2" w:rsidP="00044AF2">
      <w:pPr>
        <w:widowControl/>
        <w:suppressAutoHyphens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D31A5">
        <w:rPr>
          <w:rFonts w:eastAsiaTheme="minorHAnsi"/>
          <w:b/>
          <w:sz w:val="28"/>
          <w:szCs w:val="28"/>
          <w:lang w:eastAsia="en-US"/>
        </w:rPr>
        <w:t>административных процедур (действий) в многофункциональных центрах при предоставлении государственной услуги</w:t>
      </w:r>
    </w:p>
    <w:p w:rsidR="00044AF2" w:rsidRPr="00BD31A5" w:rsidRDefault="00044AF2" w:rsidP="00044AF2">
      <w:pPr>
        <w:adjustRightInd w:val="0"/>
        <w:ind w:firstLine="709"/>
        <w:jc w:val="both"/>
        <w:rPr>
          <w:sz w:val="16"/>
          <w:szCs w:val="16"/>
        </w:rPr>
      </w:pPr>
    </w:p>
    <w:p w:rsidR="00044AF2" w:rsidRPr="00BD31A5" w:rsidRDefault="00044AF2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>6.1. Государственная услуга предоставляется в многофункциональных центрах.</w:t>
      </w:r>
    </w:p>
    <w:p w:rsidR="00044AF2" w:rsidRPr="00BD31A5" w:rsidRDefault="00044AF2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1A5">
        <w:rPr>
          <w:rFonts w:eastAsiaTheme="minorHAnsi"/>
          <w:sz w:val="28"/>
          <w:szCs w:val="28"/>
          <w:lang w:eastAsia="en-US"/>
        </w:rPr>
        <w:t xml:space="preserve">6.2. </w:t>
      </w:r>
      <w:proofErr w:type="gramStart"/>
      <w:r w:rsidRPr="00BD31A5">
        <w:rPr>
          <w:rFonts w:eastAsiaTheme="minorHAnsi"/>
          <w:sz w:val="28"/>
          <w:szCs w:val="28"/>
          <w:lang w:eastAsia="en-US"/>
        </w:rPr>
        <w:t>Перечень и адреса многофункциональных центров и их структурных подразделений, а также справочные телефоны многофункциональных центров указаны на сайтах ОГБУ «Многофункциональный центр предоставления государственных и муниципальных услуг» (ivmfc.ru), Департамента развития информационного общества Ивановской области (it.ivanovoobl.ru)</w:t>
      </w:r>
      <w:r w:rsidR="0034649B">
        <w:rPr>
          <w:rFonts w:eastAsiaTheme="minorHAnsi"/>
          <w:sz w:val="28"/>
          <w:szCs w:val="28"/>
          <w:lang w:eastAsia="en-US"/>
        </w:rPr>
        <w:t>,</w:t>
      </w:r>
      <w:r w:rsidR="008F48B4">
        <w:rPr>
          <w:rFonts w:eastAsiaTheme="minorHAnsi"/>
          <w:sz w:val="28"/>
          <w:szCs w:val="28"/>
          <w:lang w:eastAsia="en-US"/>
        </w:rPr>
        <w:t xml:space="preserve"> на сайте Комитета (</w:t>
      </w:r>
      <w:r w:rsidR="008F48B4" w:rsidRPr="00BD31A5">
        <w:rPr>
          <w:sz w:val="28"/>
          <w:szCs w:val="28"/>
        </w:rPr>
        <w:t>http://nasledie.ivanovoobl.ru/</w:t>
      </w:r>
      <w:r w:rsidR="008F48B4">
        <w:rPr>
          <w:rFonts w:eastAsiaTheme="minorHAnsi"/>
          <w:sz w:val="28"/>
          <w:szCs w:val="28"/>
          <w:lang w:eastAsia="en-US"/>
        </w:rPr>
        <w:t>),</w:t>
      </w:r>
      <w:r w:rsidR="0034649B">
        <w:rPr>
          <w:rFonts w:eastAsiaTheme="minorHAnsi"/>
          <w:sz w:val="28"/>
          <w:szCs w:val="28"/>
          <w:lang w:eastAsia="en-US"/>
        </w:rPr>
        <w:t xml:space="preserve"> на информационных стендах, в памятках, размещаемых в свободном доступе для посетителей в помещениях Комитета</w:t>
      </w:r>
      <w:r w:rsidRPr="00BD31A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44AF2" w:rsidRPr="00BD31A5" w:rsidRDefault="002D7D6B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6.3</w:t>
      </w:r>
      <w:r w:rsidR="00044AF2" w:rsidRPr="00BD31A5">
        <w:rPr>
          <w:rFonts w:eastAsiaTheme="minorHAnsi"/>
          <w:bCs/>
          <w:sz w:val="28"/>
          <w:szCs w:val="28"/>
          <w:lang w:eastAsia="en-US"/>
        </w:rPr>
        <w:t>. В рамках предоставления государственной услуги многофункциональные центры осуществляют:</w:t>
      </w:r>
    </w:p>
    <w:p w:rsidR="00044AF2" w:rsidRPr="00BD31A5" w:rsidRDefault="002D7D6B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6.3</w:t>
      </w:r>
      <w:r w:rsidR="00044AF2" w:rsidRPr="00BD31A5">
        <w:rPr>
          <w:rFonts w:eastAsiaTheme="minorHAnsi"/>
          <w:bCs/>
          <w:sz w:val="28"/>
          <w:szCs w:val="28"/>
          <w:lang w:eastAsia="en-US"/>
        </w:rPr>
        <w:t xml:space="preserve">.1. </w:t>
      </w:r>
      <w:r w:rsidR="00044AF2" w:rsidRPr="00BD31A5">
        <w:rPr>
          <w:rFonts w:eastAsiaTheme="minorHAnsi"/>
          <w:sz w:val="28"/>
          <w:szCs w:val="28"/>
          <w:lang w:eastAsia="en-US"/>
        </w:rPr>
        <w:t>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044AF2" w:rsidRPr="00BD31A5" w:rsidRDefault="002D7D6B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6.3</w:t>
      </w:r>
      <w:r w:rsidR="00044AF2" w:rsidRPr="00BD31A5">
        <w:rPr>
          <w:rFonts w:eastAsiaTheme="minorHAnsi"/>
          <w:bCs/>
          <w:sz w:val="28"/>
          <w:szCs w:val="28"/>
          <w:lang w:eastAsia="en-US"/>
        </w:rPr>
        <w:t xml:space="preserve">.2. </w:t>
      </w:r>
      <w:r w:rsidR="00044AF2" w:rsidRPr="00BD31A5">
        <w:rPr>
          <w:rFonts w:eastAsiaTheme="minorHAnsi"/>
          <w:sz w:val="28"/>
          <w:szCs w:val="28"/>
          <w:lang w:eastAsia="en-US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44AF2" w:rsidRPr="00BD31A5" w:rsidRDefault="002D7D6B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6.3</w:t>
      </w:r>
      <w:r w:rsidR="00044AF2" w:rsidRPr="00BD31A5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044AF2" w:rsidRPr="00BD31A5">
        <w:rPr>
          <w:rFonts w:eastAsiaTheme="minorHAnsi"/>
          <w:sz w:val="28"/>
          <w:szCs w:val="28"/>
          <w:lang w:eastAsia="en-US"/>
        </w:rPr>
        <w:t>формирование и направление межведомственного запроса в Комитет;</w:t>
      </w:r>
    </w:p>
    <w:p w:rsidR="00044AF2" w:rsidRPr="00BD31A5" w:rsidRDefault="00940E9F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6.3.4</w:t>
      </w:r>
      <w:r w:rsidR="00044AF2" w:rsidRPr="00BD31A5">
        <w:rPr>
          <w:rFonts w:eastAsiaTheme="minorHAnsi"/>
          <w:sz w:val="28"/>
          <w:szCs w:val="28"/>
          <w:lang w:eastAsia="en-US"/>
        </w:rPr>
        <w:t>. выдачу заявителю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Комитетом;</w:t>
      </w:r>
    </w:p>
    <w:p w:rsidR="00044AF2" w:rsidRPr="00BD31A5" w:rsidRDefault="00940E9F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6.3.5</w:t>
      </w:r>
      <w:r w:rsidR="00044AF2" w:rsidRPr="00BD31A5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44AF2" w:rsidRPr="00BD31A5">
        <w:rPr>
          <w:rFonts w:eastAsiaTheme="minorHAnsi"/>
          <w:sz w:val="28"/>
          <w:szCs w:val="28"/>
          <w:lang w:eastAsia="en-US"/>
        </w:rPr>
        <w:t>иные действия, необходимые для предоставления государственной услуги, в том числе связанные с проверкой действительности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</w:t>
      </w:r>
      <w:proofErr w:type="gramEnd"/>
      <w:r w:rsidR="00044AF2" w:rsidRPr="00BD31A5">
        <w:rPr>
          <w:rFonts w:eastAsiaTheme="minorHAnsi"/>
          <w:sz w:val="28"/>
          <w:szCs w:val="28"/>
          <w:lang w:eastAsia="en-US"/>
        </w:rPr>
        <w:t xml:space="preserve">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44AF2" w:rsidRPr="00BD31A5" w:rsidRDefault="00940E9F" w:rsidP="00044AF2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6.4</w:t>
      </w:r>
      <w:r w:rsidR="00044AF2" w:rsidRPr="00BD31A5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044AF2" w:rsidRPr="00BD31A5">
        <w:rPr>
          <w:rFonts w:eastAsiaTheme="minorHAnsi"/>
          <w:bCs/>
          <w:sz w:val="28"/>
          <w:szCs w:val="28"/>
          <w:lang w:eastAsia="en-US"/>
        </w:rPr>
        <w:t>В случае предоставления государственной услуги в рамках запроса о предоставлении нескольких государственных и (или) муниципальных услуг (далее – комплексный запрос) многофункциональный центр действует в интересах заявителя без доверенности и направляет Комитет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</w:t>
      </w:r>
      <w:proofErr w:type="gramEnd"/>
      <w:r w:rsidR="00044AF2" w:rsidRPr="00BD31A5">
        <w:rPr>
          <w:rFonts w:eastAsiaTheme="minorHAnsi"/>
          <w:bCs/>
          <w:sz w:val="28"/>
          <w:szCs w:val="28"/>
          <w:lang w:eastAsia="en-US"/>
        </w:rPr>
        <w:t xml:space="preserve"> многофункциональным центром копии комплексного запроса.</w:t>
      </w:r>
    </w:p>
    <w:p w:rsidR="00C44583" w:rsidRPr="00BD31A5" w:rsidRDefault="00940E9F" w:rsidP="00FB5E6A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6.5</w:t>
      </w:r>
      <w:r w:rsidR="00044AF2" w:rsidRPr="00BD31A5">
        <w:rPr>
          <w:rFonts w:eastAsiaTheme="minorHAnsi"/>
          <w:bCs/>
          <w:sz w:val="28"/>
          <w:szCs w:val="28"/>
          <w:lang w:eastAsia="en-US"/>
        </w:rPr>
        <w:t>. Порядок взаимодействия многофункционального центра с Комитетом определяется соглашением.</w:t>
      </w:r>
      <w:r w:rsidR="00C44583" w:rsidRPr="00BD31A5">
        <w:rPr>
          <w:sz w:val="28"/>
          <w:szCs w:val="28"/>
        </w:rPr>
        <w:br w:type="page"/>
      </w:r>
    </w:p>
    <w:p w:rsidR="00C44583" w:rsidRPr="00BD31A5" w:rsidRDefault="00C44583" w:rsidP="00C44583">
      <w:pPr>
        <w:adjustRightInd w:val="0"/>
        <w:ind w:firstLine="709"/>
        <w:jc w:val="both"/>
        <w:rPr>
          <w:sz w:val="28"/>
          <w:szCs w:val="28"/>
        </w:rPr>
        <w:sectPr w:rsidR="00C44583" w:rsidRPr="00BD31A5" w:rsidSect="00674EF3">
          <w:pgSz w:w="11905" w:h="16838"/>
          <w:pgMar w:top="1134" w:right="567" w:bottom="1134" w:left="1134" w:header="720" w:footer="720" w:gutter="0"/>
          <w:cols w:space="720"/>
          <w:noEndnote/>
          <w:docGrid w:linePitch="272"/>
        </w:sectPr>
      </w:pPr>
    </w:p>
    <w:p w:rsidR="00314EB3" w:rsidRPr="00BD31A5" w:rsidRDefault="00314EB3" w:rsidP="00314EB3">
      <w:pPr>
        <w:jc w:val="right"/>
        <w:rPr>
          <w:rFonts w:eastAsia="Arial CYR"/>
          <w:sz w:val="28"/>
          <w:szCs w:val="28"/>
        </w:rPr>
      </w:pPr>
      <w:bookmarkStart w:id="14" w:name="Par259"/>
      <w:bookmarkEnd w:id="14"/>
      <w:r w:rsidRPr="00BD31A5">
        <w:rPr>
          <w:rFonts w:eastAsia="Arial CYR"/>
          <w:sz w:val="28"/>
          <w:szCs w:val="28"/>
        </w:rPr>
        <w:lastRenderedPageBreak/>
        <w:t>Приложение 1</w:t>
      </w:r>
    </w:p>
    <w:p w:rsidR="00314EB3" w:rsidRPr="00BD31A5" w:rsidRDefault="00314EB3" w:rsidP="00314EB3">
      <w:pPr>
        <w:jc w:val="right"/>
        <w:rPr>
          <w:rFonts w:eastAsia="Arial CYR"/>
          <w:sz w:val="28"/>
          <w:szCs w:val="28"/>
        </w:rPr>
      </w:pPr>
      <w:r w:rsidRPr="00BD31A5">
        <w:rPr>
          <w:rFonts w:eastAsia="Arial CYR"/>
          <w:sz w:val="28"/>
          <w:szCs w:val="28"/>
        </w:rPr>
        <w:t>к Административному регламенту</w:t>
      </w:r>
    </w:p>
    <w:p w:rsidR="00314EB3" w:rsidRPr="00BD31A5" w:rsidRDefault="00314EB3" w:rsidP="00314EB3">
      <w:pPr>
        <w:rPr>
          <w:rFonts w:eastAsia="Arial CYR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A927E5" w:rsidRPr="009A2A8A" w:rsidTr="00900DE6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E5" w:rsidRPr="009A2A8A" w:rsidRDefault="00A927E5" w:rsidP="00900DE6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7E5" w:rsidRPr="009A2A8A" w:rsidRDefault="00A927E5" w:rsidP="00900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E5" w:rsidRPr="009A2A8A" w:rsidRDefault="00A927E5" w:rsidP="00900DE6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7E5" w:rsidRPr="009A2A8A" w:rsidRDefault="00A927E5" w:rsidP="00900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E5" w:rsidRPr="009A2A8A" w:rsidRDefault="00A927E5" w:rsidP="00CF3E6E">
            <w:pPr>
              <w:jc w:val="right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7E5" w:rsidRPr="009A2A8A" w:rsidRDefault="00A927E5" w:rsidP="00900DE6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E5" w:rsidRPr="009A2A8A" w:rsidRDefault="00A927E5" w:rsidP="00900DE6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г</w:t>
            </w:r>
            <w:proofErr w:type="gramEnd"/>
            <w:r w:rsidRPr="009A2A8A">
              <w:rPr>
                <w:sz w:val="24"/>
                <w:szCs w:val="24"/>
              </w:rPr>
              <w:t>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7E5" w:rsidRPr="009A2A8A" w:rsidRDefault="00A927E5" w:rsidP="00900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E5" w:rsidRPr="009A2A8A" w:rsidRDefault="00A927E5" w:rsidP="00900DE6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Председателю комитета Ивановской области по государственной охране объектов культурного наследия,</w:t>
            </w:r>
          </w:p>
        </w:tc>
      </w:tr>
      <w:tr w:rsidR="00A927E5" w:rsidRPr="009A2A8A" w:rsidTr="00900DE6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A927E5" w:rsidRPr="009A2A8A" w:rsidRDefault="00A927E5" w:rsidP="00900DE6">
            <w:pPr>
              <w:ind w:left="57"/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153022, г. Иваново, ул. Велижская, д. 8</w:t>
            </w:r>
          </w:p>
        </w:tc>
      </w:tr>
    </w:tbl>
    <w:p w:rsidR="00314EB3" w:rsidRPr="00BD31A5" w:rsidRDefault="00314EB3" w:rsidP="00314EB3">
      <w:pPr>
        <w:jc w:val="right"/>
        <w:rPr>
          <w:rFonts w:eastAsia="Arial CYR"/>
          <w:sz w:val="28"/>
          <w:szCs w:val="28"/>
        </w:rPr>
      </w:pPr>
    </w:p>
    <w:p w:rsidR="00314EB3" w:rsidRPr="00BD31A5" w:rsidRDefault="00314EB3" w:rsidP="00314EB3">
      <w:pPr>
        <w:jc w:val="right"/>
        <w:rPr>
          <w:rFonts w:eastAsia="Arial CYR"/>
          <w:sz w:val="28"/>
          <w:szCs w:val="28"/>
        </w:rPr>
      </w:pPr>
      <w:r w:rsidRPr="00BD31A5">
        <w:rPr>
          <w:rFonts w:eastAsia="Arial CYR"/>
          <w:sz w:val="28"/>
          <w:szCs w:val="28"/>
        </w:rPr>
        <w:t>от</w:t>
      </w:r>
    </w:p>
    <w:p w:rsidR="00314EB3" w:rsidRPr="00BD31A5" w:rsidRDefault="00314EB3" w:rsidP="00314EB3">
      <w:pPr>
        <w:jc w:val="right"/>
        <w:rPr>
          <w:rFonts w:eastAsia="Arial CYR"/>
          <w:sz w:val="28"/>
          <w:szCs w:val="28"/>
          <w:u w:val="single"/>
        </w:rPr>
      </w:pP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</w:p>
    <w:p w:rsidR="00314EB3" w:rsidRPr="00BD31A5" w:rsidRDefault="00314EB3" w:rsidP="00314EB3">
      <w:pPr>
        <w:jc w:val="right"/>
        <w:rPr>
          <w:rFonts w:eastAsia="Arial CYR"/>
        </w:rPr>
      </w:pPr>
      <w:r w:rsidRPr="00BD31A5">
        <w:rPr>
          <w:rFonts w:eastAsia="Arial CYR"/>
        </w:rPr>
        <w:t xml:space="preserve">(для физических лиц </w:t>
      </w:r>
      <w:r w:rsidR="00555A94" w:rsidRPr="00BD31A5">
        <w:rPr>
          <w:rFonts w:eastAsia="Arial CYR"/>
        </w:rPr>
        <w:t>–</w:t>
      </w:r>
      <w:r w:rsidRPr="00BD31A5">
        <w:rPr>
          <w:rFonts w:eastAsia="Arial CYR"/>
        </w:rPr>
        <w:t xml:space="preserve"> Ф.И.О. заявителя)</w:t>
      </w:r>
    </w:p>
    <w:p w:rsidR="00314EB3" w:rsidRPr="00BD31A5" w:rsidRDefault="00314EB3" w:rsidP="00314EB3">
      <w:pPr>
        <w:jc w:val="right"/>
        <w:rPr>
          <w:rFonts w:eastAsia="Arial CYR"/>
          <w:sz w:val="28"/>
          <w:szCs w:val="28"/>
          <w:u w:val="single"/>
        </w:rPr>
      </w:pP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</w:p>
    <w:p w:rsidR="00314EB3" w:rsidRPr="00BD31A5" w:rsidRDefault="00314EB3" w:rsidP="00314EB3">
      <w:pPr>
        <w:jc w:val="right"/>
        <w:rPr>
          <w:rFonts w:eastAsia="Arial CYR"/>
        </w:rPr>
      </w:pPr>
      <w:r w:rsidRPr="00BD31A5">
        <w:rPr>
          <w:rFonts w:eastAsia="Arial CYR"/>
        </w:rPr>
        <w:t>(место регистрации, включая индекс)</w:t>
      </w:r>
    </w:p>
    <w:p w:rsidR="00314EB3" w:rsidRPr="00BD31A5" w:rsidRDefault="00314EB3" w:rsidP="00314EB3">
      <w:pPr>
        <w:jc w:val="right"/>
        <w:rPr>
          <w:rFonts w:eastAsia="Arial CYR"/>
          <w:sz w:val="28"/>
          <w:szCs w:val="28"/>
          <w:u w:val="single"/>
        </w:rPr>
      </w:pP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</w:p>
    <w:p w:rsidR="00314EB3" w:rsidRPr="00BD31A5" w:rsidRDefault="00314EB3" w:rsidP="00314EB3">
      <w:pPr>
        <w:jc w:val="right"/>
        <w:rPr>
          <w:rFonts w:eastAsia="Arial CYR"/>
        </w:rPr>
      </w:pPr>
      <w:r w:rsidRPr="00BD31A5">
        <w:rPr>
          <w:rFonts w:eastAsia="Arial CYR"/>
        </w:rPr>
        <w:t>(контактный телефон, включая код населенного пункта)</w:t>
      </w:r>
    </w:p>
    <w:p w:rsidR="00314EB3" w:rsidRPr="00BD31A5" w:rsidRDefault="00314EB3" w:rsidP="00314EB3">
      <w:pPr>
        <w:jc w:val="right"/>
        <w:rPr>
          <w:rFonts w:eastAsia="Arial CYR"/>
          <w:sz w:val="28"/>
          <w:szCs w:val="28"/>
        </w:rPr>
      </w:pPr>
    </w:p>
    <w:p w:rsidR="00314EB3" w:rsidRPr="00BD31A5" w:rsidRDefault="00FB5E6A" w:rsidP="00314EB3">
      <w:pPr>
        <w:jc w:val="center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ОБРАЩЕНИЕ</w:t>
      </w:r>
      <w:r w:rsidR="00A927E5">
        <w:rPr>
          <w:rStyle w:val="ac"/>
          <w:rFonts w:eastAsia="Arial CYR"/>
          <w:sz w:val="28"/>
          <w:szCs w:val="28"/>
        </w:rPr>
        <w:footnoteReference w:id="1"/>
      </w:r>
    </w:p>
    <w:p w:rsidR="00314EB3" w:rsidRPr="00BD31A5" w:rsidRDefault="00314EB3" w:rsidP="00314EB3">
      <w:pPr>
        <w:jc w:val="center"/>
        <w:rPr>
          <w:rFonts w:eastAsia="Arial CYR"/>
          <w:sz w:val="28"/>
          <w:szCs w:val="28"/>
        </w:rPr>
      </w:pPr>
    </w:p>
    <w:p w:rsidR="00314EB3" w:rsidRPr="00BD31A5" w:rsidRDefault="00314EB3" w:rsidP="00BD31A5">
      <w:pPr>
        <w:ind w:firstLine="709"/>
        <w:jc w:val="both"/>
        <w:rPr>
          <w:rFonts w:eastAsia="Arial CYR"/>
          <w:sz w:val="28"/>
          <w:szCs w:val="28"/>
        </w:rPr>
      </w:pPr>
      <w:r w:rsidRPr="00BD31A5">
        <w:rPr>
          <w:rFonts w:eastAsia="Arial CYR"/>
          <w:sz w:val="28"/>
          <w:szCs w:val="28"/>
        </w:rPr>
        <w:t xml:space="preserve">Прошу </w:t>
      </w:r>
      <w:r w:rsidR="00FB5E6A">
        <w:rPr>
          <w:rFonts w:eastAsia="Arial CYR"/>
          <w:sz w:val="28"/>
          <w:szCs w:val="28"/>
        </w:rPr>
        <w:t>выдать выписку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286B65">
        <w:rPr>
          <w:rFonts w:eastAsia="Arial CYR"/>
          <w:sz w:val="28"/>
          <w:szCs w:val="28"/>
        </w:rPr>
        <w:t xml:space="preserve"> об объекте, расположенном по адресу</w:t>
      </w:r>
      <w:r w:rsidRPr="00BD31A5">
        <w:rPr>
          <w:rFonts w:eastAsia="Arial CYR"/>
          <w:sz w:val="28"/>
          <w:szCs w:val="28"/>
        </w:rPr>
        <w:t>:</w:t>
      </w:r>
    </w:p>
    <w:p w:rsidR="00314EB3" w:rsidRPr="00BD31A5" w:rsidRDefault="00314EB3" w:rsidP="00314EB3">
      <w:pPr>
        <w:jc w:val="both"/>
        <w:rPr>
          <w:rFonts w:eastAsia="Arial CYR"/>
          <w:sz w:val="28"/>
          <w:szCs w:val="28"/>
          <w:u w:val="single"/>
        </w:rPr>
      </w:pP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</w:p>
    <w:p w:rsidR="00314EB3" w:rsidRPr="00BD31A5" w:rsidRDefault="00314EB3" w:rsidP="00314EB3">
      <w:pPr>
        <w:jc w:val="center"/>
        <w:rPr>
          <w:rFonts w:eastAsia="Arial CYR"/>
        </w:rPr>
      </w:pPr>
      <w:r w:rsidRPr="00BD31A5">
        <w:rPr>
          <w:rFonts w:eastAsia="Arial CYR"/>
        </w:rPr>
        <w:t>(адрес объекта, по которому запрашивается информация)</w:t>
      </w:r>
    </w:p>
    <w:p w:rsidR="00314EB3" w:rsidRPr="00BD31A5" w:rsidRDefault="00314EB3" w:rsidP="00314EB3">
      <w:pPr>
        <w:jc w:val="both"/>
        <w:rPr>
          <w:sz w:val="28"/>
          <w:szCs w:val="28"/>
        </w:rPr>
      </w:pPr>
    </w:p>
    <w:p w:rsidR="00314EB3" w:rsidRPr="00BD31A5" w:rsidRDefault="00314EB3" w:rsidP="00314EB3">
      <w:pPr>
        <w:ind w:left="60"/>
        <w:jc w:val="both"/>
        <w:rPr>
          <w:rFonts w:eastAsia="Arial CYR"/>
          <w:sz w:val="28"/>
          <w:szCs w:val="28"/>
          <w:u w:val="single"/>
        </w:rPr>
      </w:pPr>
      <w:r w:rsidRPr="00BD31A5">
        <w:rPr>
          <w:rFonts w:eastAsia="Arial CYR"/>
          <w:sz w:val="28"/>
          <w:szCs w:val="28"/>
        </w:rPr>
        <w:t xml:space="preserve">К </w:t>
      </w:r>
      <w:r w:rsidR="00CF3E6E">
        <w:rPr>
          <w:rFonts w:eastAsia="Arial CYR"/>
          <w:sz w:val="28"/>
          <w:szCs w:val="28"/>
        </w:rPr>
        <w:t>обращению</w:t>
      </w:r>
      <w:r w:rsidRPr="00BD31A5">
        <w:rPr>
          <w:rFonts w:eastAsia="Arial CYR"/>
          <w:sz w:val="28"/>
          <w:szCs w:val="28"/>
        </w:rPr>
        <w:t xml:space="preserve"> прилагаются:</w:t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="00212BB2">
        <w:rPr>
          <w:rFonts w:eastAsia="Arial CYR"/>
          <w:sz w:val="28"/>
          <w:szCs w:val="28"/>
          <w:u w:val="single"/>
        </w:rPr>
        <w:tab/>
      </w:r>
      <w:r w:rsidR="00212BB2">
        <w:rPr>
          <w:rFonts w:eastAsia="Arial CYR"/>
          <w:sz w:val="28"/>
          <w:szCs w:val="28"/>
          <w:u w:val="single"/>
        </w:rPr>
        <w:tab/>
      </w:r>
      <w:r w:rsidR="00212BB2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  <w:r w:rsidRPr="00BD31A5">
        <w:rPr>
          <w:rFonts w:eastAsia="Arial CYR"/>
          <w:sz w:val="28"/>
          <w:szCs w:val="28"/>
          <w:u w:val="single"/>
        </w:rPr>
        <w:tab/>
      </w:r>
    </w:p>
    <w:p w:rsidR="00314EB3" w:rsidRPr="00BD31A5" w:rsidRDefault="00314EB3" w:rsidP="00212BB2">
      <w:pPr>
        <w:ind w:left="2184" w:firstLine="648"/>
        <w:jc w:val="center"/>
        <w:rPr>
          <w:rFonts w:eastAsia="Arial CYR"/>
        </w:rPr>
      </w:pPr>
      <w:r w:rsidRPr="00BD31A5">
        <w:rPr>
          <w:rFonts w:eastAsia="Arial CYR"/>
        </w:rPr>
        <w:t>(указать прилагаемые документы и количество экземпляров)</w:t>
      </w:r>
    </w:p>
    <w:p w:rsidR="00314EB3" w:rsidRPr="00BD31A5" w:rsidRDefault="00314EB3" w:rsidP="00314EB3">
      <w:pPr>
        <w:rPr>
          <w:rFonts w:eastAsia="Arial CYR"/>
          <w:sz w:val="28"/>
          <w:szCs w:val="28"/>
        </w:rPr>
      </w:pPr>
    </w:p>
    <w:p w:rsidR="00314EB3" w:rsidRPr="00BD31A5" w:rsidRDefault="00314EB3" w:rsidP="00314EB3">
      <w:pPr>
        <w:ind w:left="60"/>
        <w:rPr>
          <w:rFonts w:eastAsia="Arial CYR"/>
          <w:sz w:val="28"/>
          <w:szCs w:val="28"/>
        </w:rPr>
      </w:pPr>
    </w:p>
    <w:p w:rsidR="00314EB3" w:rsidRPr="00BD31A5" w:rsidRDefault="00314EB3" w:rsidP="00314EB3">
      <w:pPr>
        <w:ind w:left="60"/>
        <w:rPr>
          <w:rFonts w:eastAsia="Arial CYR"/>
          <w:sz w:val="28"/>
          <w:szCs w:val="28"/>
        </w:rPr>
      </w:pPr>
      <w:r w:rsidRPr="00BD31A5">
        <w:rPr>
          <w:rFonts w:eastAsia="Arial CYR"/>
          <w:sz w:val="28"/>
          <w:szCs w:val="28"/>
        </w:rPr>
        <w:t xml:space="preserve">Подпись </w:t>
      </w:r>
      <w:r w:rsidRPr="00BD31A5">
        <w:rPr>
          <w:rFonts w:eastAsia="Arial CYR"/>
          <w:sz w:val="28"/>
          <w:szCs w:val="28"/>
          <w:u w:val="single"/>
        </w:rPr>
        <w:t xml:space="preserve">                 </w:t>
      </w:r>
      <w:r w:rsidRPr="00BD31A5">
        <w:rPr>
          <w:rFonts w:eastAsia="Arial CYR"/>
          <w:sz w:val="28"/>
          <w:szCs w:val="28"/>
          <w:u w:val="single"/>
        </w:rPr>
        <w:tab/>
      </w:r>
    </w:p>
    <w:p w:rsidR="00314EB3" w:rsidRPr="00BD31A5" w:rsidRDefault="00314EB3" w:rsidP="00314EB3">
      <w:pPr>
        <w:ind w:left="60"/>
        <w:rPr>
          <w:sz w:val="28"/>
          <w:szCs w:val="28"/>
        </w:rPr>
      </w:pPr>
    </w:p>
    <w:p w:rsidR="00314EB3" w:rsidRPr="00BD31A5" w:rsidRDefault="00314EB3" w:rsidP="00314EB3">
      <w:pPr>
        <w:ind w:left="60"/>
        <w:rPr>
          <w:rFonts w:eastAsia="Arial CYR"/>
          <w:sz w:val="28"/>
          <w:szCs w:val="28"/>
        </w:rPr>
      </w:pPr>
      <w:r w:rsidRPr="00BD31A5">
        <w:rPr>
          <w:rFonts w:eastAsia="Arial CYR"/>
          <w:sz w:val="28"/>
          <w:szCs w:val="28"/>
        </w:rPr>
        <w:t xml:space="preserve">Дата подачи </w:t>
      </w:r>
      <w:r w:rsidR="00CF3E6E">
        <w:rPr>
          <w:rFonts w:eastAsia="Arial CYR"/>
          <w:sz w:val="28"/>
          <w:szCs w:val="28"/>
        </w:rPr>
        <w:t>обращения</w:t>
      </w:r>
      <w:r w:rsidRPr="00BD31A5">
        <w:rPr>
          <w:rFonts w:eastAsia="Arial CYR"/>
          <w:sz w:val="28"/>
          <w:szCs w:val="28"/>
        </w:rPr>
        <w:t xml:space="preserve"> </w:t>
      </w:r>
      <w:r w:rsidRPr="00BD31A5">
        <w:rPr>
          <w:rFonts w:eastAsia="Arial CYR"/>
          <w:sz w:val="28"/>
          <w:szCs w:val="28"/>
          <w:u w:val="single"/>
        </w:rPr>
        <w:t xml:space="preserve">          </w:t>
      </w:r>
      <w:r w:rsidRPr="00BD31A5">
        <w:rPr>
          <w:rFonts w:eastAsia="Arial CYR"/>
          <w:sz w:val="28"/>
          <w:szCs w:val="28"/>
        </w:rPr>
        <w:t xml:space="preserve">   </w:t>
      </w:r>
      <w:r w:rsidRPr="00BD31A5">
        <w:rPr>
          <w:rFonts w:eastAsia="Arial CYR"/>
          <w:sz w:val="28"/>
          <w:szCs w:val="28"/>
          <w:u w:val="single"/>
        </w:rPr>
        <w:t xml:space="preserve">                           </w:t>
      </w:r>
      <w:r w:rsidRPr="00BD31A5">
        <w:rPr>
          <w:rFonts w:eastAsia="Arial CYR"/>
          <w:sz w:val="28"/>
          <w:szCs w:val="28"/>
        </w:rPr>
        <w:t xml:space="preserve"> 20</w:t>
      </w:r>
      <w:r w:rsidRPr="00BD31A5">
        <w:rPr>
          <w:rFonts w:eastAsia="Arial CYR"/>
          <w:sz w:val="28"/>
          <w:szCs w:val="28"/>
          <w:u w:val="single"/>
        </w:rPr>
        <w:t xml:space="preserve">      </w:t>
      </w:r>
      <w:r w:rsidRPr="00BD31A5">
        <w:rPr>
          <w:rFonts w:eastAsia="Arial CYR"/>
          <w:sz w:val="28"/>
          <w:szCs w:val="28"/>
        </w:rPr>
        <w:t>г.</w:t>
      </w:r>
    </w:p>
    <w:p w:rsidR="00314EB3" w:rsidRPr="00BD31A5" w:rsidRDefault="00314EB3" w:rsidP="00314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68"/>
      <w:bookmarkEnd w:id="15"/>
    </w:p>
    <w:p w:rsidR="00314EB3" w:rsidRPr="00BD31A5" w:rsidRDefault="00314EB3" w:rsidP="00314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1A5">
        <w:rPr>
          <w:rFonts w:ascii="Times New Roman" w:hAnsi="Times New Roman" w:cs="Times New Roman"/>
          <w:sz w:val="28"/>
          <w:szCs w:val="28"/>
        </w:rPr>
        <w:t>Способ получения результата государственной услуги:</w:t>
      </w:r>
    </w:p>
    <w:p w:rsidR="00314EB3" w:rsidRPr="00BD31A5" w:rsidRDefault="00314EB3" w:rsidP="00314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4EB3" w:rsidRPr="00BD31A5" w:rsidTr="00314EB3">
        <w:tc>
          <w:tcPr>
            <w:tcW w:w="2392" w:type="dxa"/>
          </w:tcPr>
          <w:p w:rsidR="00314EB3" w:rsidRPr="00BD31A5" w:rsidRDefault="00314EB3" w:rsidP="00314E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Почтой</w:t>
            </w:r>
          </w:p>
        </w:tc>
        <w:tc>
          <w:tcPr>
            <w:tcW w:w="2393" w:type="dxa"/>
          </w:tcPr>
          <w:p w:rsidR="00314EB3" w:rsidRPr="00BD31A5" w:rsidRDefault="00314EB3" w:rsidP="00314E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2393" w:type="dxa"/>
          </w:tcPr>
          <w:p w:rsidR="00314EB3" w:rsidRPr="00BD31A5" w:rsidRDefault="00314EB3" w:rsidP="00314E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Электронной почтой</w:t>
            </w:r>
          </w:p>
        </w:tc>
        <w:tc>
          <w:tcPr>
            <w:tcW w:w="2393" w:type="dxa"/>
          </w:tcPr>
          <w:p w:rsidR="00314EB3" w:rsidRPr="00BD31A5" w:rsidRDefault="00314EB3" w:rsidP="00314EB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Факсимильной связью</w:t>
            </w:r>
          </w:p>
        </w:tc>
      </w:tr>
      <w:tr w:rsidR="00314EB3" w:rsidRPr="00BD31A5" w:rsidTr="00314EB3">
        <w:tc>
          <w:tcPr>
            <w:tcW w:w="2392" w:type="dxa"/>
          </w:tcPr>
          <w:p w:rsidR="00314EB3" w:rsidRPr="00BD31A5" w:rsidRDefault="00314EB3" w:rsidP="00B1677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16778" w:rsidRPr="00BD31A5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393" w:type="dxa"/>
          </w:tcPr>
          <w:p w:rsidR="00314EB3" w:rsidRPr="00BD31A5" w:rsidRDefault="00314EB3" w:rsidP="00B65C6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65C67" w:rsidRPr="00B65C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393" w:type="dxa"/>
          </w:tcPr>
          <w:p w:rsidR="00314EB3" w:rsidRPr="00BD31A5" w:rsidRDefault="00314EB3" w:rsidP="00B65C6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65C67" w:rsidRPr="00B65C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393" w:type="dxa"/>
          </w:tcPr>
          <w:p w:rsidR="00314EB3" w:rsidRPr="00BD31A5" w:rsidRDefault="00314EB3" w:rsidP="00B65C6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B65C67" w:rsidRPr="00B65C6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D31A5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531D64" w:rsidRPr="00BD31A5" w:rsidRDefault="00531D64" w:rsidP="00314EB3">
      <w:pPr>
        <w:autoSpaceDN w:val="0"/>
        <w:adjustRightInd w:val="0"/>
        <w:jc w:val="both"/>
        <w:rPr>
          <w:sz w:val="28"/>
          <w:szCs w:val="28"/>
        </w:rPr>
      </w:pPr>
    </w:p>
    <w:p w:rsidR="00531D64" w:rsidRPr="00BD31A5" w:rsidRDefault="00531D64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 w:rsidRPr="00BD31A5">
        <w:rPr>
          <w:sz w:val="28"/>
          <w:szCs w:val="28"/>
        </w:rPr>
        <w:br w:type="page"/>
      </w:r>
    </w:p>
    <w:p w:rsidR="00314EB3" w:rsidRPr="00BD31A5" w:rsidRDefault="00314EB3" w:rsidP="00314EB3">
      <w:pPr>
        <w:autoSpaceDN w:val="0"/>
        <w:adjustRightInd w:val="0"/>
        <w:ind w:left="709"/>
        <w:jc w:val="right"/>
        <w:outlineLvl w:val="1"/>
        <w:rPr>
          <w:sz w:val="28"/>
          <w:szCs w:val="28"/>
        </w:rPr>
      </w:pPr>
      <w:r w:rsidRPr="00BD31A5">
        <w:rPr>
          <w:sz w:val="28"/>
          <w:szCs w:val="28"/>
        </w:rPr>
        <w:lastRenderedPageBreak/>
        <w:t xml:space="preserve">Приложение </w:t>
      </w:r>
      <w:r w:rsidR="001E6907" w:rsidRPr="00BD31A5">
        <w:rPr>
          <w:sz w:val="28"/>
          <w:szCs w:val="28"/>
        </w:rPr>
        <w:t>2</w:t>
      </w:r>
    </w:p>
    <w:p w:rsidR="00314EB3" w:rsidRPr="00BD31A5" w:rsidRDefault="00314EB3" w:rsidP="00314EB3">
      <w:pPr>
        <w:autoSpaceDN w:val="0"/>
        <w:adjustRightInd w:val="0"/>
        <w:ind w:left="709"/>
        <w:jc w:val="right"/>
        <w:rPr>
          <w:sz w:val="28"/>
          <w:szCs w:val="28"/>
        </w:rPr>
      </w:pPr>
      <w:r w:rsidRPr="00BD31A5">
        <w:rPr>
          <w:sz w:val="28"/>
          <w:szCs w:val="28"/>
        </w:rPr>
        <w:t>к Административному регламенту</w:t>
      </w:r>
    </w:p>
    <w:p w:rsidR="00314EB3" w:rsidRPr="00BD31A5" w:rsidRDefault="00314EB3" w:rsidP="00314EB3">
      <w:pPr>
        <w:autoSpaceDN w:val="0"/>
        <w:adjustRightInd w:val="0"/>
        <w:ind w:left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871"/>
        <w:gridCol w:w="510"/>
        <w:gridCol w:w="312"/>
        <w:gridCol w:w="29"/>
        <w:gridCol w:w="141"/>
        <w:gridCol w:w="426"/>
        <w:gridCol w:w="1559"/>
        <w:gridCol w:w="567"/>
      </w:tblGrid>
      <w:tr w:rsidR="00577AE3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jc w:val="center"/>
              <w:rPr>
                <w:sz w:val="22"/>
                <w:szCs w:val="22"/>
                <w:lang w:val="en-US"/>
              </w:rPr>
            </w:pPr>
            <w:bookmarkStart w:id="16" w:name="Par440"/>
            <w:bookmarkEnd w:id="16"/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</w:tr>
      <w:tr w:rsidR="00577AE3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A2A8A">
              <w:rPr>
                <w:sz w:val="18"/>
                <w:szCs w:val="18"/>
                <w:lang w:val="en-US"/>
              </w:rPr>
              <w:t>Официальный</w:t>
            </w:r>
            <w:proofErr w:type="spellEnd"/>
            <w:r w:rsidRPr="009A2A8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2A8A">
              <w:rPr>
                <w:sz w:val="18"/>
                <w:szCs w:val="18"/>
                <w:lang w:val="en-US"/>
              </w:rPr>
              <w:t>бланк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  <w:lang w:val="en-US"/>
              </w:rPr>
            </w:pPr>
          </w:p>
        </w:tc>
      </w:tr>
      <w:tr w:rsidR="00577AE3" w:rsidRPr="009A2A8A" w:rsidTr="00900DE6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7AE3" w:rsidRPr="009A2A8A" w:rsidRDefault="00577AE3" w:rsidP="00900DE6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577AE3" w:rsidRPr="009A2A8A" w:rsidRDefault="00577AE3" w:rsidP="00900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</w:tr>
      <w:tr w:rsidR="00577AE3" w:rsidRPr="009A2A8A" w:rsidTr="00E041FA">
        <w:trPr>
          <w:cantSplit/>
          <w:trHeight w:val="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3" w:rsidRPr="009A2A8A" w:rsidRDefault="00577AE3" w:rsidP="00900DE6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</w:tr>
      <w:tr w:rsidR="00577AE3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(наименование уполномоченного органа охраны объектов</w:t>
            </w:r>
            <w:r w:rsidRPr="009A2A8A">
              <w:rPr>
                <w:sz w:val="16"/>
                <w:szCs w:val="16"/>
              </w:rPr>
              <w:br/>
              <w:t>культурного наследия)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rPr>
                <w:sz w:val="16"/>
                <w:szCs w:val="16"/>
              </w:rPr>
            </w:pPr>
          </w:p>
        </w:tc>
      </w:tr>
      <w:tr w:rsidR="00577AE3" w:rsidRPr="009A2A8A" w:rsidTr="00900DE6">
        <w:trPr>
          <w:cantSplit/>
          <w:trHeight w:val="4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E3" w:rsidRPr="009A2A8A" w:rsidRDefault="00577AE3" w:rsidP="00900DE6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153022 г. Иваново, ул. Велижская, 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AE3" w:rsidRPr="009A2A8A" w:rsidRDefault="00577AE3" w:rsidP="00900DE6">
            <w:pPr>
              <w:jc w:val="right"/>
              <w:rPr>
                <w:sz w:val="24"/>
                <w:szCs w:val="24"/>
              </w:rPr>
            </w:pPr>
          </w:p>
        </w:tc>
      </w:tr>
      <w:tr w:rsidR="00577AE3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(адрес места нахождения уполномоченного органа охраны)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7AE3" w:rsidRPr="009A2A8A" w:rsidRDefault="00577AE3" w:rsidP="00900DE6">
            <w:pPr>
              <w:rPr>
                <w:sz w:val="16"/>
                <w:szCs w:val="16"/>
              </w:rPr>
            </w:pPr>
          </w:p>
        </w:tc>
      </w:tr>
    </w:tbl>
    <w:p w:rsidR="00EE52FC" w:rsidRPr="00BD31A5" w:rsidRDefault="00EE52FC" w:rsidP="00314EB3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286B65" w:rsidRDefault="00286B65" w:rsidP="00314EB3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:rsidR="00314EB3" w:rsidRPr="00876460" w:rsidRDefault="00314EB3" w:rsidP="00314EB3">
      <w:pPr>
        <w:autoSpaceDN w:val="0"/>
        <w:adjustRightInd w:val="0"/>
        <w:ind w:left="709"/>
        <w:jc w:val="center"/>
        <w:rPr>
          <w:sz w:val="28"/>
          <w:szCs w:val="28"/>
        </w:rPr>
      </w:pPr>
      <w:r w:rsidRPr="00876460">
        <w:rPr>
          <w:sz w:val="28"/>
          <w:szCs w:val="28"/>
        </w:rPr>
        <w:t>из</w:t>
      </w:r>
      <w:r w:rsidR="00286B65" w:rsidRPr="00876460">
        <w:rPr>
          <w:sz w:val="28"/>
          <w:szCs w:val="28"/>
        </w:rPr>
        <w:t xml:space="preserve"> единого государственного</w:t>
      </w:r>
      <w:r w:rsidRPr="00876460">
        <w:rPr>
          <w:sz w:val="28"/>
          <w:szCs w:val="28"/>
        </w:rPr>
        <w:t xml:space="preserve"> реестра</w:t>
      </w:r>
      <w:r w:rsidR="00286B65" w:rsidRPr="00876460">
        <w:rPr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</w:t>
      </w:r>
    </w:p>
    <w:p w:rsidR="00314EB3" w:rsidRPr="00BD31A5" w:rsidRDefault="00314EB3" w:rsidP="00314EB3">
      <w:pPr>
        <w:autoSpaceDN w:val="0"/>
        <w:adjustRightInd w:val="0"/>
        <w:ind w:left="709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3402"/>
      </w:tblGrid>
      <w:tr w:rsidR="00314EB3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EB3" w:rsidRPr="00286B65" w:rsidRDefault="00314EB3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EB3" w:rsidRPr="00286B65" w:rsidRDefault="00286B65" w:rsidP="00286B65">
            <w:pPr>
              <w:autoSpaceDN w:val="0"/>
              <w:adjustRightInd w:val="0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Регистрационный номер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EB3" w:rsidRPr="00286B65" w:rsidRDefault="00314EB3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314EB3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EB3" w:rsidRPr="00286B65" w:rsidRDefault="00314EB3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EB3" w:rsidRPr="00286B65" w:rsidRDefault="00286B65" w:rsidP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EB3" w:rsidRPr="00286B65" w:rsidRDefault="00314EB3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Время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286B65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Вид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Является объектом археологического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Фотографическое (иное графическое) изображение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 xml:space="preserve">Орган государственной власти, принявший решение об отнесении объекта культурного наследия к памятникам истории и культуры или решение о включении объекта культурного наследия в единый государственный реестр объектов культурного наследия (памятников истории и культуры) народов </w:t>
            </w:r>
            <w:r w:rsidRPr="00286B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86B65">
              <w:rPr>
                <w:rFonts w:eastAsiaTheme="minorHAnsi"/>
                <w:sz w:val="24"/>
                <w:szCs w:val="24"/>
                <w:lang w:eastAsia="en-US"/>
              </w:rPr>
              <w:t>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Сведения о наличии (номер и дата принятия акта органа государственной власти) или об отсутствии утвержденных границ территории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Сведения о наличии (номер и дата принятия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Сведения о наличии (номер и дата принятия акта органа государственной власти) или об отсутствии зон охраны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Сведения о наличии (номер и дата принятия акта регионального органа охраны объектов культурного наследия (если имеется) или об отсутствии защитной зоны объекта культурного наследия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  <w:tr w:rsidR="00286B65" w:rsidRPr="00286B65" w:rsidTr="00453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6B65">
              <w:rPr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86B65">
              <w:rPr>
                <w:rFonts w:eastAsiaTheme="minorHAnsi"/>
                <w:sz w:val="24"/>
                <w:szCs w:val="24"/>
                <w:lang w:eastAsia="en-US"/>
              </w:rPr>
              <w:t>Сведения о предмете охраны объекта культурного наследия (номер и дата принятия акта органа государственной власти)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B65" w:rsidRPr="00286B65" w:rsidRDefault="00286B65" w:rsidP="0045324C">
            <w:pPr>
              <w:autoSpaceDN w:val="0"/>
              <w:adjustRightInd w:val="0"/>
              <w:ind w:left="709"/>
              <w:jc w:val="center"/>
              <w:rPr>
                <w:sz w:val="24"/>
                <w:szCs w:val="24"/>
              </w:rPr>
            </w:pPr>
          </w:p>
        </w:tc>
      </w:tr>
    </w:tbl>
    <w:p w:rsidR="00314EB3" w:rsidRPr="00BD31A5" w:rsidRDefault="00314EB3" w:rsidP="00314EB3">
      <w:pPr>
        <w:autoSpaceDN w:val="0"/>
        <w:adjustRightInd w:val="0"/>
        <w:ind w:left="709" w:firstLine="540"/>
        <w:jc w:val="both"/>
        <w:rPr>
          <w:sz w:val="28"/>
          <w:szCs w:val="28"/>
        </w:rPr>
      </w:pPr>
    </w:p>
    <w:p w:rsidR="00314EB3" w:rsidRDefault="00314EB3" w:rsidP="00D15690">
      <w:pPr>
        <w:autoSpaceDN w:val="0"/>
        <w:adjustRightInd w:val="0"/>
        <w:ind w:firstLine="709"/>
        <w:jc w:val="both"/>
      </w:pPr>
      <w:r w:rsidRPr="00BD31A5">
        <w:t>При</w:t>
      </w:r>
      <w:r w:rsidR="00286B65">
        <w:t>ложение</w:t>
      </w:r>
      <w:r w:rsidRPr="00BD31A5">
        <w:t xml:space="preserve">: </w:t>
      </w:r>
      <w:r w:rsidR="00345C97">
        <w:t xml:space="preserve">копия акта, указанного в пункте 11 настоящей выписки, на </w:t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="00286B65">
        <w:rPr>
          <w:u w:val="single"/>
        </w:rPr>
        <w:t xml:space="preserve"> </w:t>
      </w:r>
      <w:r w:rsidR="00286B65" w:rsidRPr="00286B65">
        <w:t>л. в 1 экз.</w:t>
      </w:r>
    </w:p>
    <w:p w:rsidR="00876460" w:rsidRDefault="00876460" w:rsidP="00D15690">
      <w:pPr>
        <w:autoSpaceDN w:val="0"/>
        <w:adjustRightInd w:val="0"/>
        <w:ind w:firstLine="709"/>
        <w:jc w:val="both"/>
      </w:pPr>
    </w:p>
    <w:p w:rsidR="00876460" w:rsidRDefault="00876460" w:rsidP="00D15690">
      <w:pPr>
        <w:autoSpaceDN w:val="0"/>
        <w:adjustRightInd w:val="0"/>
        <w:ind w:firstLine="709"/>
        <w:jc w:val="both"/>
      </w:pPr>
    </w:p>
    <w:p w:rsidR="00876460" w:rsidRDefault="00876460" w:rsidP="00D15690">
      <w:pPr>
        <w:autoSpaceDN w:val="0"/>
        <w:adjustRightInd w:val="0"/>
        <w:ind w:firstLine="709"/>
        <w:jc w:val="both"/>
      </w:pPr>
    </w:p>
    <w:p w:rsidR="00876460" w:rsidRDefault="00876460" w:rsidP="00D15690">
      <w:pPr>
        <w:autoSpaceDN w:val="0"/>
        <w:adjustRightInd w:val="0"/>
        <w:ind w:firstLine="709"/>
        <w:jc w:val="both"/>
      </w:pPr>
    </w:p>
    <w:p w:rsidR="00876460" w:rsidRPr="00BD31A5" w:rsidRDefault="00876460" w:rsidP="00D15690">
      <w:pPr>
        <w:autoSpaceDN w:val="0"/>
        <w:adjustRightInd w:val="0"/>
        <w:ind w:firstLine="709"/>
        <w:jc w:val="both"/>
        <w:rPr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4"/>
        <w:gridCol w:w="2268"/>
        <w:gridCol w:w="1134"/>
        <w:gridCol w:w="3686"/>
      </w:tblGrid>
      <w:tr w:rsidR="00876460" w:rsidTr="00345C97">
        <w:trPr>
          <w:cantSplit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460" w:rsidRDefault="00876460" w:rsidP="00345C97">
            <w:pPr>
              <w:spacing w:line="276" w:lineRule="auto"/>
              <w:rPr>
                <w:sz w:val="24"/>
                <w:szCs w:val="24"/>
              </w:rPr>
            </w:pPr>
            <w:bookmarkStart w:id="17" w:name="Par485"/>
            <w:bookmarkEnd w:id="17"/>
          </w:p>
        </w:tc>
        <w:tc>
          <w:tcPr>
            <w:tcW w:w="284" w:type="dxa"/>
            <w:vAlign w:val="bottom"/>
          </w:tcPr>
          <w:p w:rsidR="00876460" w:rsidRDefault="00876460" w:rsidP="00345C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460" w:rsidRDefault="00876460" w:rsidP="00345C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76460" w:rsidRDefault="00876460" w:rsidP="00345C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460" w:rsidRDefault="00876460" w:rsidP="00345C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6460" w:rsidTr="00345C97">
        <w:trPr>
          <w:cantSplit/>
        </w:trPr>
        <w:tc>
          <w:tcPr>
            <w:tcW w:w="2580" w:type="dxa"/>
            <w:hideMark/>
          </w:tcPr>
          <w:p w:rsidR="00876460" w:rsidRDefault="00876460" w:rsidP="00345C9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уполномоченного лица</w:t>
            </w:r>
            <w:r>
              <w:rPr>
                <w:sz w:val="16"/>
                <w:szCs w:val="16"/>
              </w:rPr>
              <w:br/>
              <w:t>органа охраны)</w:t>
            </w:r>
          </w:p>
        </w:tc>
        <w:tc>
          <w:tcPr>
            <w:tcW w:w="284" w:type="dxa"/>
          </w:tcPr>
          <w:p w:rsidR="00876460" w:rsidRDefault="00876460" w:rsidP="00345C9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hideMark/>
          </w:tcPr>
          <w:p w:rsidR="00876460" w:rsidRDefault="00876460" w:rsidP="00345C9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vAlign w:val="bottom"/>
            <w:hideMark/>
          </w:tcPr>
          <w:p w:rsidR="00876460" w:rsidRDefault="00876460" w:rsidP="00345C9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876460" w:rsidRDefault="00876460" w:rsidP="00345C9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876460" w:rsidRDefault="00876460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4EB3" w:rsidRPr="00BD31A5" w:rsidRDefault="00314EB3" w:rsidP="00314EB3">
      <w:pPr>
        <w:autoSpaceDN w:val="0"/>
        <w:adjustRightInd w:val="0"/>
        <w:ind w:left="709"/>
        <w:jc w:val="right"/>
        <w:outlineLvl w:val="1"/>
        <w:rPr>
          <w:sz w:val="28"/>
          <w:szCs w:val="28"/>
        </w:rPr>
      </w:pPr>
      <w:r w:rsidRPr="00BD31A5">
        <w:rPr>
          <w:sz w:val="28"/>
          <w:szCs w:val="28"/>
        </w:rPr>
        <w:lastRenderedPageBreak/>
        <w:t xml:space="preserve">Приложение </w:t>
      </w:r>
      <w:r w:rsidR="001E6907" w:rsidRPr="00BD31A5">
        <w:rPr>
          <w:sz w:val="28"/>
          <w:szCs w:val="28"/>
        </w:rPr>
        <w:t>3</w:t>
      </w:r>
    </w:p>
    <w:p w:rsidR="00314EB3" w:rsidRPr="00BD31A5" w:rsidRDefault="00314EB3" w:rsidP="00314EB3">
      <w:pPr>
        <w:autoSpaceDN w:val="0"/>
        <w:adjustRightInd w:val="0"/>
        <w:ind w:left="709"/>
        <w:jc w:val="right"/>
        <w:rPr>
          <w:sz w:val="28"/>
          <w:szCs w:val="28"/>
        </w:rPr>
      </w:pPr>
      <w:r w:rsidRPr="00BD31A5">
        <w:rPr>
          <w:sz w:val="28"/>
          <w:szCs w:val="28"/>
        </w:rPr>
        <w:t>к Административному регламенту</w:t>
      </w:r>
    </w:p>
    <w:p w:rsidR="00314EB3" w:rsidRPr="00BD31A5" w:rsidRDefault="00314EB3" w:rsidP="00314EB3">
      <w:pPr>
        <w:autoSpaceDN w:val="0"/>
        <w:adjustRightInd w:val="0"/>
        <w:ind w:left="709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871"/>
        <w:gridCol w:w="510"/>
        <w:gridCol w:w="312"/>
        <w:gridCol w:w="29"/>
        <w:gridCol w:w="141"/>
        <w:gridCol w:w="426"/>
        <w:gridCol w:w="1559"/>
        <w:gridCol w:w="567"/>
      </w:tblGrid>
      <w:tr w:rsidR="008A0912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</w:tr>
      <w:tr w:rsidR="008A0912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A2A8A">
              <w:rPr>
                <w:sz w:val="18"/>
                <w:szCs w:val="18"/>
                <w:lang w:val="en-US"/>
              </w:rPr>
              <w:t>Официальный</w:t>
            </w:r>
            <w:proofErr w:type="spellEnd"/>
            <w:r w:rsidRPr="009A2A8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2A8A">
              <w:rPr>
                <w:sz w:val="18"/>
                <w:szCs w:val="18"/>
                <w:lang w:val="en-US"/>
              </w:rPr>
              <w:t>бланк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  <w:lang w:val="en-US"/>
              </w:rPr>
            </w:pPr>
          </w:p>
        </w:tc>
      </w:tr>
      <w:tr w:rsidR="008A0912" w:rsidRPr="009A2A8A" w:rsidTr="00900DE6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A0912" w:rsidRPr="009A2A8A" w:rsidRDefault="008A0912" w:rsidP="00900DE6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8A0912" w:rsidRPr="009A2A8A" w:rsidRDefault="008A0912" w:rsidP="00900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</w:tr>
      <w:tr w:rsidR="008A0912" w:rsidRPr="009A2A8A" w:rsidTr="00900DE6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12" w:rsidRPr="009A2A8A" w:rsidRDefault="008A0912" w:rsidP="00900DE6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</w:tr>
      <w:tr w:rsidR="008A0912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(наименование уполномоченного органа охраны объектов</w:t>
            </w:r>
            <w:r w:rsidRPr="009A2A8A">
              <w:rPr>
                <w:sz w:val="16"/>
                <w:szCs w:val="16"/>
              </w:rPr>
              <w:br/>
              <w:t>культурного наследия)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rPr>
                <w:sz w:val="16"/>
                <w:szCs w:val="16"/>
              </w:rPr>
            </w:pPr>
          </w:p>
        </w:tc>
      </w:tr>
      <w:tr w:rsidR="008A0912" w:rsidRPr="009A2A8A" w:rsidTr="00900DE6">
        <w:trPr>
          <w:cantSplit/>
          <w:trHeight w:val="4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12" w:rsidRPr="009A2A8A" w:rsidRDefault="008A0912" w:rsidP="00900DE6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153022 г. Иваново, ул. Велижская, 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12" w:rsidRPr="009A2A8A" w:rsidRDefault="008A0912" w:rsidP="00900DE6">
            <w:pPr>
              <w:jc w:val="right"/>
              <w:rPr>
                <w:sz w:val="24"/>
                <w:szCs w:val="24"/>
              </w:rPr>
            </w:pPr>
          </w:p>
        </w:tc>
      </w:tr>
      <w:tr w:rsidR="008A0912" w:rsidRPr="009A2A8A" w:rsidTr="00900DE6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(адрес места нахождения уполномоченного органа охраны)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912" w:rsidRPr="009A2A8A" w:rsidRDefault="008A0912" w:rsidP="00900DE6">
            <w:pPr>
              <w:rPr>
                <w:sz w:val="16"/>
                <w:szCs w:val="16"/>
              </w:rPr>
            </w:pPr>
          </w:p>
        </w:tc>
      </w:tr>
    </w:tbl>
    <w:p w:rsidR="00EE52FC" w:rsidRPr="00BD31A5" w:rsidRDefault="00EE52FC" w:rsidP="00314EB3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EE52FC" w:rsidRPr="00BD31A5" w:rsidRDefault="00EE52FC" w:rsidP="00314EB3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314EB3" w:rsidRPr="00BD31A5" w:rsidRDefault="00876460" w:rsidP="00314EB3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314EB3" w:rsidRPr="00BD31A5" w:rsidRDefault="00314EB3" w:rsidP="00314EB3">
      <w:pPr>
        <w:autoSpaceDN w:val="0"/>
        <w:adjustRightInd w:val="0"/>
        <w:ind w:left="709"/>
        <w:jc w:val="center"/>
        <w:rPr>
          <w:sz w:val="28"/>
          <w:szCs w:val="28"/>
        </w:rPr>
      </w:pPr>
      <w:r w:rsidRPr="00BD31A5">
        <w:rPr>
          <w:sz w:val="28"/>
          <w:szCs w:val="28"/>
        </w:rPr>
        <w:t xml:space="preserve">об отсутствии </w:t>
      </w:r>
      <w:r w:rsidR="00876460">
        <w:rPr>
          <w:sz w:val="28"/>
          <w:szCs w:val="28"/>
        </w:rPr>
        <w:t>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</w:p>
    <w:p w:rsidR="00314EB3" w:rsidRPr="00BD31A5" w:rsidRDefault="00314EB3" w:rsidP="00314EB3">
      <w:pPr>
        <w:autoSpaceDN w:val="0"/>
        <w:adjustRightInd w:val="0"/>
        <w:rPr>
          <w:sz w:val="28"/>
          <w:szCs w:val="28"/>
        </w:rPr>
      </w:pPr>
    </w:p>
    <w:p w:rsidR="00314EB3" w:rsidRPr="00E20DAE" w:rsidRDefault="00314EB3" w:rsidP="00314EB3">
      <w:pPr>
        <w:ind w:left="284" w:firstLine="425"/>
        <w:jc w:val="both"/>
        <w:rPr>
          <w:sz w:val="28"/>
          <w:szCs w:val="28"/>
        </w:rPr>
      </w:pPr>
      <w:r w:rsidRPr="00BD31A5">
        <w:rPr>
          <w:sz w:val="28"/>
          <w:szCs w:val="28"/>
        </w:rPr>
        <w:t>На основании запроса от _________________</w:t>
      </w:r>
      <w:r w:rsidR="00E20DAE" w:rsidRPr="00BD31A5">
        <w:rPr>
          <w:rStyle w:val="ac"/>
          <w:sz w:val="28"/>
          <w:szCs w:val="28"/>
        </w:rPr>
        <w:footnoteReference w:id="3"/>
      </w:r>
      <w:r w:rsidRPr="00BD31A5">
        <w:rPr>
          <w:sz w:val="28"/>
          <w:szCs w:val="28"/>
        </w:rPr>
        <w:t>, поступившего на рассмотрение _________________</w:t>
      </w:r>
      <w:r w:rsidR="001959DA" w:rsidRPr="00BD31A5">
        <w:rPr>
          <w:rStyle w:val="ac"/>
          <w:sz w:val="28"/>
          <w:szCs w:val="28"/>
        </w:rPr>
        <w:footnoteReference w:id="4"/>
      </w:r>
      <w:r w:rsidRPr="00BD31A5">
        <w:rPr>
          <w:sz w:val="28"/>
          <w:szCs w:val="28"/>
        </w:rPr>
        <w:t>, сообщаем</w:t>
      </w:r>
      <w:r w:rsidR="00E20DAE">
        <w:rPr>
          <w:sz w:val="28"/>
          <w:szCs w:val="28"/>
        </w:rPr>
        <w:t xml:space="preserve"> </w:t>
      </w:r>
      <w:r w:rsidR="00E20DAE" w:rsidRPr="00E20DAE">
        <w:rPr>
          <w:sz w:val="28"/>
          <w:szCs w:val="28"/>
        </w:rPr>
        <w:t>об отсутствии в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1959DA" w:rsidRPr="00BD31A5" w:rsidRDefault="001959DA" w:rsidP="00314EB3">
      <w:pPr>
        <w:ind w:left="284" w:firstLine="425"/>
        <w:jc w:val="both"/>
        <w:rPr>
          <w:sz w:val="28"/>
          <w:szCs w:val="28"/>
        </w:rPr>
      </w:pPr>
    </w:p>
    <w:p w:rsidR="00314EB3" w:rsidRPr="00BD31A5" w:rsidRDefault="00314EB3" w:rsidP="00314EB3">
      <w:pPr>
        <w:jc w:val="both"/>
        <w:rPr>
          <w:sz w:val="28"/>
          <w:szCs w:val="28"/>
        </w:rPr>
      </w:pPr>
    </w:p>
    <w:p w:rsidR="00314EB3" w:rsidRPr="00BD31A5" w:rsidRDefault="00314EB3" w:rsidP="00D15690">
      <w:pPr>
        <w:autoSpaceDN w:val="0"/>
        <w:adjustRightInd w:val="0"/>
        <w:ind w:firstLine="709"/>
        <w:jc w:val="both"/>
        <w:rPr>
          <w:u w:val="single"/>
        </w:rPr>
      </w:pPr>
      <w:r w:rsidRPr="00BD31A5">
        <w:t xml:space="preserve">Примечание: </w:t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="00D15690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</w:p>
    <w:p w:rsidR="00314EB3" w:rsidRPr="00BD31A5" w:rsidRDefault="00314EB3" w:rsidP="00314EB3">
      <w:pPr>
        <w:autoSpaceDN w:val="0"/>
        <w:adjustRightInd w:val="0"/>
        <w:ind w:left="709" w:firstLine="540"/>
        <w:jc w:val="both"/>
        <w:rPr>
          <w:sz w:val="28"/>
          <w:szCs w:val="28"/>
          <w:u w:val="single"/>
        </w:rPr>
      </w:pPr>
    </w:p>
    <w:p w:rsidR="00314EB3" w:rsidRPr="00BD31A5" w:rsidRDefault="00314EB3" w:rsidP="00314EB3">
      <w:pPr>
        <w:autoSpaceDN w:val="0"/>
        <w:adjustRightInd w:val="0"/>
        <w:ind w:left="709" w:firstLine="540"/>
        <w:jc w:val="both"/>
        <w:rPr>
          <w:sz w:val="28"/>
          <w:szCs w:val="28"/>
          <w:u w:val="single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4"/>
        <w:gridCol w:w="2268"/>
        <w:gridCol w:w="1134"/>
        <w:gridCol w:w="3686"/>
      </w:tblGrid>
      <w:tr w:rsidR="00B30F34" w:rsidTr="004118C0">
        <w:trPr>
          <w:cantSplit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F34" w:rsidRDefault="00B30F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30F34" w:rsidRDefault="00B30F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F34" w:rsidRDefault="00B30F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30F34" w:rsidRDefault="00B30F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F34" w:rsidRDefault="00B30F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30F34" w:rsidTr="004118C0">
        <w:trPr>
          <w:cantSplit/>
        </w:trPr>
        <w:tc>
          <w:tcPr>
            <w:tcW w:w="2580" w:type="dxa"/>
            <w:hideMark/>
          </w:tcPr>
          <w:p w:rsidR="00B30F34" w:rsidRDefault="00B30F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уполномоченного лица</w:t>
            </w:r>
            <w:r>
              <w:rPr>
                <w:sz w:val="16"/>
                <w:szCs w:val="16"/>
              </w:rPr>
              <w:br/>
              <w:t>органа охраны)</w:t>
            </w:r>
          </w:p>
        </w:tc>
        <w:tc>
          <w:tcPr>
            <w:tcW w:w="284" w:type="dxa"/>
          </w:tcPr>
          <w:p w:rsidR="00B30F34" w:rsidRDefault="00B30F3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hideMark/>
          </w:tcPr>
          <w:p w:rsidR="00B30F34" w:rsidRDefault="00B30F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vAlign w:val="bottom"/>
            <w:hideMark/>
          </w:tcPr>
          <w:p w:rsidR="00B30F34" w:rsidRDefault="00B30F3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B30F34" w:rsidRDefault="00B30F34" w:rsidP="00B30F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4118C0" w:rsidRDefault="004118C0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18C0" w:rsidRPr="00BD31A5" w:rsidRDefault="004118C0" w:rsidP="004118C0">
      <w:pPr>
        <w:autoSpaceDN w:val="0"/>
        <w:adjustRightInd w:val="0"/>
        <w:ind w:left="709"/>
        <w:jc w:val="right"/>
        <w:outlineLvl w:val="1"/>
        <w:rPr>
          <w:sz w:val="28"/>
          <w:szCs w:val="28"/>
        </w:rPr>
      </w:pPr>
      <w:r w:rsidRPr="00BD3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4118C0" w:rsidRPr="00BD31A5" w:rsidRDefault="004118C0" w:rsidP="004118C0">
      <w:pPr>
        <w:autoSpaceDN w:val="0"/>
        <w:adjustRightInd w:val="0"/>
        <w:ind w:left="709"/>
        <w:jc w:val="right"/>
        <w:rPr>
          <w:sz w:val="28"/>
          <w:szCs w:val="28"/>
        </w:rPr>
      </w:pPr>
      <w:r w:rsidRPr="00BD31A5">
        <w:rPr>
          <w:sz w:val="28"/>
          <w:szCs w:val="28"/>
        </w:rPr>
        <w:t>к Административному регламенту</w:t>
      </w:r>
    </w:p>
    <w:p w:rsidR="004118C0" w:rsidRPr="00BD31A5" w:rsidRDefault="004118C0" w:rsidP="004118C0">
      <w:pPr>
        <w:autoSpaceDN w:val="0"/>
        <w:adjustRightInd w:val="0"/>
        <w:ind w:left="709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871"/>
        <w:gridCol w:w="510"/>
        <w:gridCol w:w="312"/>
        <w:gridCol w:w="29"/>
        <w:gridCol w:w="141"/>
        <w:gridCol w:w="426"/>
        <w:gridCol w:w="1559"/>
        <w:gridCol w:w="567"/>
      </w:tblGrid>
      <w:tr w:rsidR="004118C0" w:rsidRPr="009A2A8A" w:rsidTr="00345C9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</w:tr>
      <w:tr w:rsidR="004118C0" w:rsidRPr="009A2A8A" w:rsidTr="00345C9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A2A8A">
              <w:rPr>
                <w:sz w:val="18"/>
                <w:szCs w:val="18"/>
                <w:lang w:val="en-US"/>
              </w:rPr>
              <w:t>Официальный</w:t>
            </w:r>
            <w:proofErr w:type="spellEnd"/>
            <w:r w:rsidRPr="009A2A8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2A8A">
              <w:rPr>
                <w:sz w:val="18"/>
                <w:szCs w:val="18"/>
                <w:lang w:val="en-US"/>
              </w:rPr>
              <w:t>бланк</w:t>
            </w:r>
            <w:proofErr w:type="spellEnd"/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  <w:lang w:val="en-US"/>
              </w:rPr>
            </w:pPr>
          </w:p>
        </w:tc>
      </w:tr>
      <w:tr w:rsidR="004118C0" w:rsidRPr="009A2A8A" w:rsidTr="00345C97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18C0" w:rsidRPr="009A2A8A" w:rsidRDefault="004118C0" w:rsidP="00345C97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4118C0" w:rsidRPr="009A2A8A" w:rsidRDefault="004118C0" w:rsidP="0034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</w:tr>
      <w:tr w:rsidR="004118C0" w:rsidRPr="009A2A8A" w:rsidTr="00345C97">
        <w:trPr>
          <w:cantSplit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C0" w:rsidRPr="009A2A8A" w:rsidRDefault="004118C0" w:rsidP="00345C97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</w:tr>
      <w:tr w:rsidR="004118C0" w:rsidRPr="009A2A8A" w:rsidTr="00345C9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(наименование уполномоченного органа охраны объектов</w:t>
            </w:r>
            <w:r w:rsidRPr="009A2A8A">
              <w:rPr>
                <w:sz w:val="16"/>
                <w:szCs w:val="16"/>
              </w:rPr>
              <w:br/>
              <w:t>культурного наследия)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rPr>
                <w:sz w:val="16"/>
                <w:szCs w:val="16"/>
              </w:rPr>
            </w:pPr>
          </w:p>
        </w:tc>
      </w:tr>
      <w:tr w:rsidR="004118C0" w:rsidRPr="009A2A8A" w:rsidTr="00345C97">
        <w:trPr>
          <w:cantSplit/>
          <w:trHeight w:val="4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C0" w:rsidRPr="009A2A8A" w:rsidRDefault="004118C0" w:rsidP="00345C97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153022 г. Иваново, ул. </w:t>
            </w:r>
            <w:proofErr w:type="spellStart"/>
            <w:r w:rsidRPr="009A2A8A">
              <w:rPr>
                <w:sz w:val="24"/>
                <w:szCs w:val="24"/>
              </w:rPr>
              <w:t>Велижская</w:t>
            </w:r>
            <w:proofErr w:type="spellEnd"/>
            <w:r w:rsidRPr="009A2A8A">
              <w:rPr>
                <w:sz w:val="24"/>
                <w:szCs w:val="24"/>
              </w:rPr>
              <w:t>, 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8C0" w:rsidRPr="009A2A8A" w:rsidRDefault="004118C0" w:rsidP="00345C97">
            <w:pPr>
              <w:jc w:val="right"/>
              <w:rPr>
                <w:sz w:val="24"/>
                <w:szCs w:val="24"/>
              </w:rPr>
            </w:pPr>
          </w:p>
        </w:tc>
      </w:tr>
      <w:tr w:rsidR="004118C0" w:rsidRPr="009A2A8A" w:rsidTr="00345C97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(адрес места нахождения уполномоченного органа охраны)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118C0" w:rsidRPr="009A2A8A" w:rsidRDefault="004118C0" w:rsidP="00345C97">
            <w:pPr>
              <w:rPr>
                <w:sz w:val="16"/>
                <w:szCs w:val="16"/>
              </w:rPr>
            </w:pPr>
          </w:p>
        </w:tc>
      </w:tr>
    </w:tbl>
    <w:p w:rsidR="004118C0" w:rsidRPr="00BD31A5" w:rsidRDefault="004118C0" w:rsidP="004118C0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4118C0" w:rsidRPr="00BD31A5" w:rsidRDefault="004118C0" w:rsidP="004118C0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4118C0" w:rsidRPr="00BD31A5" w:rsidRDefault="004118C0" w:rsidP="004118C0">
      <w:pPr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18C0" w:rsidRPr="00BD31A5" w:rsidRDefault="004118C0" w:rsidP="004118C0">
      <w:pPr>
        <w:autoSpaceDN w:val="0"/>
        <w:adjustRightInd w:val="0"/>
        <w:ind w:left="709"/>
        <w:jc w:val="center"/>
        <w:rPr>
          <w:sz w:val="28"/>
          <w:szCs w:val="28"/>
        </w:rPr>
      </w:pPr>
      <w:r w:rsidRPr="00BD31A5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выдаче выписки из единого государственного реестра объектов культурного наследия (памятников истории и культуры) народов Российской Федерации</w:t>
      </w:r>
    </w:p>
    <w:p w:rsidR="004118C0" w:rsidRPr="00BD31A5" w:rsidRDefault="004118C0" w:rsidP="004118C0">
      <w:pPr>
        <w:autoSpaceDN w:val="0"/>
        <w:adjustRightInd w:val="0"/>
        <w:rPr>
          <w:sz w:val="28"/>
          <w:szCs w:val="28"/>
        </w:rPr>
      </w:pPr>
    </w:p>
    <w:p w:rsidR="004118C0" w:rsidRPr="00E20DAE" w:rsidRDefault="004118C0" w:rsidP="00DF055F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31A5">
        <w:rPr>
          <w:sz w:val="28"/>
          <w:szCs w:val="28"/>
        </w:rPr>
        <w:t>На основании запроса от _________________</w:t>
      </w:r>
      <w:r w:rsidRPr="00BD31A5">
        <w:rPr>
          <w:rStyle w:val="ac"/>
          <w:sz w:val="28"/>
          <w:szCs w:val="28"/>
        </w:rPr>
        <w:footnoteReference w:id="5"/>
      </w:r>
      <w:r w:rsidRPr="00BD31A5">
        <w:rPr>
          <w:sz w:val="28"/>
          <w:szCs w:val="28"/>
        </w:rPr>
        <w:t>, поступившего на рассмотрение _________________</w:t>
      </w:r>
      <w:r w:rsidRPr="00BD31A5">
        <w:rPr>
          <w:rStyle w:val="ac"/>
          <w:sz w:val="28"/>
          <w:szCs w:val="28"/>
        </w:rPr>
        <w:footnoteReference w:id="6"/>
      </w:r>
      <w:r w:rsidRPr="00BD31A5">
        <w:rPr>
          <w:sz w:val="28"/>
          <w:szCs w:val="28"/>
        </w:rPr>
        <w:t>, сообщаем</w:t>
      </w:r>
      <w:r w:rsidR="00E20DAE">
        <w:rPr>
          <w:sz w:val="28"/>
          <w:szCs w:val="28"/>
        </w:rPr>
        <w:t xml:space="preserve"> </w:t>
      </w:r>
      <w:r w:rsidR="00E20DAE" w:rsidRPr="00E20DAE">
        <w:rPr>
          <w:sz w:val="28"/>
          <w:szCs w:val="28"/>
        </w:rPr>
        <w:t>о</w:t>
      </w:r>
      <w:r w:rsidR="00345C97">
        <w:rPr>
          <w:sz w:val="28"/>
          <w:szCs w:val="28"/>
        </w:rPr>
        <w:t xml:space="preserve"> том, что предоставление запрашиваемых сведений не допускается в соответствии с </w:t>
      </w:r>
      <w:r w:rsidR="00345C97" w:rsidRPr="00AB4660">
        <w:rPr>
          <w:sz w:val="28"/>
          <w:szCs w:val="28"/>
        </w:rPr>
        <w:t>пунктом 10 статьи 20 Федерального закона от 25.06.2002 № 73-ФЗ «Об объектах культурного</w:t>
      </w:r>
      <w:r w:rsidR="00345C97">
        <w:rPr>
          <w:sz w:val="28"/>
          <w:szCs w:val="28"/>
        </w:rPr>
        <w:t xml:space="preserve"> наследия (памятниках истории и культуры) народов Российской Федерации»</w:t>
      </w:r>
      <w:r w:rsidR="00DF055F">
        <w:rPr>
          <w:sz w:val="28"/>
          <w:szCs w:val="28"/>
        </w:rPr>
        <w:t>, приказом Министерства культуры Российской Федерации от 01.09.2015 № 2328 «</w:t>
      </w:r>
      <w:r w:rsidR="00DF055F">
        <w:rPr>
          <w:rFonts w:eastAsiaTheme="minorHAnsi"/>
          <w:sz w:val="28"/>
          <w:szCs w:val="28"/>
          <w:lang w:eastAsia="en-US"/>
        </w:rPr>
        <w:t>Об утверждении перечня отдельных сведений об объектах археологического наследия, которые не подлежат опубликованию»</w:t>
      </w:r>
      <w:r w:rsidR="00345C97">
        <w:rPr>
          <w:sz w:val="28"/>
          <w:szCs w:val="28"/>
        </w:rPr>
        <w:t>.</w:t>
      </w:r>
      <w:proofErr w:type="gramEnd"/>
    </w:p>
    <w:p w:rsidR="004118C0" w:rsidRPr="00BD31A5" w:rsidRDefault="004118C0" w:rsidP="004118C0">
      <w:pPr>
        <w:ind w:left="284" w:firstLine="425"/>
        <w:jc w:val="both"/>
        <w:rPr>
          <w:sz w:val="28"/>
          <w:szCs w:val="28"/>
        </w:rPr>
      </w:pPr>
    </w:p>
    <w:p w:rsidR="004118C0" w:rsidRPr="00BD31A5" w:rsidRDefault="004118C0" w:rsidP="004118C0">
      <w:pPr>
        <w:jc w:val="both"/>
        <w:rPr>
          <w:sz w:val="28"/>
          <w:szCs w:val="28"/>
        </w:rPr>
      </w:pPr>
    </w:p>
    <w:p w:rsidR="004118C0" w:rsidRPr="00BD31A5" w:rsidRDefault="004118C0" w:rsidP="004118C0">
      <w:pPr>
        <w:autoSpaceDN w:val="0"/>
        <w:adjustRightInd w:val="0"/>
        <w:ind w:firstLine="709"/>
        <w:jc w:val="both"/>
        <w:rPr>
          <w:u w:val="single"/>
        </w:rPr>
      </w:pPr>
      <w:r w:rsidRPr="00BD31A5">
        <w:t xml:space="preserve">Примечание: </w:t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  <w:r>
        <w:rPr>
          <w:u w:val="single"/>
        </w:rPr>
        <w:tab/>
      </w:r>
      <w:r w:rsidRPr="00BD31A5">
        <w:rPr>
          <w:u w:val="single"/>
        </w:rPr>
        <w:tab/>
      </w:r>
      <w:r w:rsidRPr="00BD31A5">
        <w:rPr>
          <w:u w:val="single"/>
        </w:rPr>
        <w:tab/>
      </w:r>
    </w:p>
    <w:p w:rsidR="004118C0" w:rsidRPr="00BD31A5" w:rsidRDefault="004118C0" w:rsidP="004118C0">
      <w:pPr>
        <w:autoSpaceDN w:val="0"/>
        <w:adjustRightInd w:val="0"/>
        <w:ind w:left="709" w:firstLine="540"/>
        <w:jc w:val="both"/>
        <w:rPr>
          <w:sz w:val="28"/>
          <w:szCs w:val="28"/>
          <w:u w:val="single"/>
        </w:rPr>
      </w:pPr>
    </w:p>
    <w:p w:rsidR="004118C0" w:rsidRPr="00BD31A5" w:rsidRDefault="004118C0" w:rsidP="004118C0">
      <w:pPr>
        <w:autoSpaceDN w:val="0"/>
        <w:adjustRightInd w:val="0"/>
        <w:ind w:left="709" w:firstLine="540"/>
        <w:jc w:val="both"/>
        <w:rPr>
          <w:sz w:val="28"/>
          <w:szCs w:val="28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4"/>
        <w:gridCol w:w="2268"/>
        <w:gridCol w:w="1134"/>
        <w:gridCol w:w="3686"/>
      </w:tblGrid>
      <w:tr w:rsidR="004118C0" w:rsidTr="00345C97">
        <w:trPr>
          <w:cantSplit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8C0" w:rsidRDefault="004118C0" w:rsidP="00345C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118C0" w:rsidRDefault="004118C0" w:rsidP="00345C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8C0" w:rsidRDefault="004118C0" w:rsidP="00345C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118C0" w:rsidRDefault="004118C0" w:rsidP="00345C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8C0" w:rsidRDefault="004118C0" w:rsidP="00345C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18C0" w:rsidTr="00345C97">
        <w:trPr>
          <w:cantSplit/>
        </w:trPr>
        <w:tc>
          <w:tcPr>
            <w:tcW w:w="2580" w:type="dxa"/>
            <w:hideMark/>
          </w:tcPr>
          <w:p w:rsidR="004118C0" w:rsidRDefault="004118C0" w:rsidP="00345C9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уполномоченного лица</w:t>
            </w:r>
            <w:r>
              <w:rPr>
                <w:sz w:val="16"/>
                <w:szCs w:val="16"/>
              </w:rPr>
              <w:br/>
              <w:t>органа охраны)</w:t>
            </w:r>
          </w:p>
        </w:tc>
        <w:tc>
          <w:tcPr>
            <w:tcW w:w="284" w:type="dxa"/>
          </w:tcPr>
          <w:p w:rsidR="004118C0" w:rsidRDefault="004118C0" w:rsidP="00345C9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hideMark/>
          </w:tcPr>
          <w:p w:rsidR="004118C0" w:rsidRDefault="004118C0" w:rsidP="00345C9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vAlign w:val="bottom"/>
            <w:hideMark/>
          </w:tcPr>
          <w:p w:rsidR="004118C0" w:rsidRDefault="004118C0" w:rsidP="00345C9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hideMark/>
          </w:tcPr>
          <w:p w:rsidR="004118C0" w:rsidRDefault="004118C0" w:rsidP="00345C9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</w:tbl>
    <w:p w:rsidR="008A25A3" w:rsidRPr="00BD31A5" w:rsidRDefault="008A25A3" w:rsidP="00E514AE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</w:p>
    <w:sectPr w:rsidR="008A25A3" w:rsidRPr="00BD31A5" w:rsidSect="00935B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1E" w:rsidRDefault="000A321E" w:rsidP="00B16778">
      <w:r>
        <w:separator/>
      </w:r>
    </w:p>
  </w:endnote>
  <w:endnote w:type="continuationSeparator" w:id="0">
    <w:p w:rsidR="000A321E" w:rsidRDefault="000A321E" w:rsidP="00B1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">
    <w:altName w:val="Arial Unicode MS"/>
    <w:charset w:val="CC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1E" w:rsidRDefault="000A321E" w:rsidP="00B16778">
      <w:r>
        <w:separator/>
      </w:r>
    </w:p>
  </w:footnote>
  <w:footnote w:type="continuationSeparator" w:id="0">
    <w:p w:rsidR="000A321E" w:rsidRDefault="000A321E" w:rsidP="00B16778">
      <w:r>
        <w:continuationSeparator/>
      </w:r>
    </w:p>
  </w:footnote>
  <w:footnote w:id="1">
    <w:p w:rsidR="00345C97" w:rsidRDefault="00345C97">
      <w:pPr>
        <w:pStyle w:val="aa"/>
      </w:pPr>
      <w:r>
        <w:rPr>
          <w:rStyle w:val="ac"/>
        </w:rPr>
        <w:footnoteRef/>
      </w:r>
      <w:r>
        <w:t xml:space="preserve"> Для юридического лица заполняется на бланке организации и подписывается руководителем.</w:t>
      </w:r>
    </w:p>
  </w:footnote>
  <w:footnote w:id="2">
    <w:p w:rsidR="00345C97" w:rsidRDefault="00345C97">
      <w:pPr>
        <w:pStyle w:val="aa"/>
      </w:pPr>
      <w:r>
        <w:rPr>
          <w:rStyle w:val="ac"/>
        </w:rPr>
        <w:footnoteRef/>
      </w:r>
      <w:r>
        <w:t xml:space="preserve"> Отметить нужное.</w:t>
      </w:r>
    </w:p>
  </w:footnote>
  <w:footnote w:id="3">
    <w:p w:rsidR="00345C97" w:rsidRPr="002638FC" w:rsidRDefault="00345C97" w:rsidP="00E20DAE">
      <w:pPr>
        <w:pStyle w:val="aa"/>
      </w:pPr>
      <w:r>
        <w:rPr>
          <w:rStyle w:val="ac"/>
        </w:rPr>
        <w:footnoteRef/>
      </w:r>
      <w:r>
        <w:t xml:space="preserve"> </w:t>
      </w:r>
      <w:r w:rsidRPr="002638FC">
        <w:t>Указывается дата направления обращения заявителем.</w:t>
      </w:r>
    </w:p>
  </w:footnote>
  <w:footnote w:id="4">
    <w:p w:rsidR="00345C97" w:rsidRPr="001959DA" w:rsidRDefault="00345C97" w:rsidP="001959DA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959DA">
        <w:t>Указывается дата регистрации обращения заявителя в комитете Ивановской области по государственной охране объектов культурного наследия.</w:t>
      </w:r>
    </w:p>
  </w:footnote>
  <w:footnote w:id="5">
    <w:p w:rsidR="00345C97" w:rsidRPr="002638FC" w:rsidRDefault="00345C97" w:rsidP="004118C0">
      <w:pPr>
        <w:pStyle w:val="aa"/>
      </w:pPr>
      <w:r>
        <w:rPr>
          <w:rStyle w:val="ac"/>
        </w:rPr>
        <w:footnoteRef/>
      </w:r>
      <w:r>
        <w:t xml:space="preserve"> </w:t>
      </w:r>
      <w:r w:rsidRPr="002638FC">
        <w:t>Указывается дата направления обращения заявителем.</w:t>
      </w:r>
    </w:p>
  </w:footnote>
  <w:footnote w:id="6">
    <w:p w:rsidR="00345C97" w:rsidRPr="001959DA" w:rsidRDefault="00345C97" w:rsidP="004118C0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959DA">
        <w:t>Указывается дата регистрации обращения заявителя в комитете Ивановской области по государственной охране объектов культурного наследия.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5281"/>
    <w:multiLevelType w:val="hybridMultilevel"/>
    <w:tmpl w:val="78B4FA0E"/>
    <w:lvl w:ilvl="0" w:tplc="261A413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CCC"/>
    <w:rsid w:val="000029EE"/>
    <w:rsid w:val="00011AEB"/>
    <w:rsid w:val="000123FA"/>
    <w:rsid w:val="0002286D"/>
    <w:rsid w:val="000367A5"/>
    <w:rsid w:val="00044AF2"/>
    <w:rsid w:val="0005174A"/>
    <w:rsid w:val="0005680E"/>
    <w:rsid w:val="00062302"/>
    <w:rsid w:val="0007014E"/>
    <w:rsid w:val="000762C4"/>
    <w:rsid w:val="00083EC0"/>
    <w:rsid w:val="000A321E"/>
    <w:rsid w:val="000A7762"/>
    <w:rsid w:val="000C25A5"/>
    <w:rsid w:val="000C5E55"/>
    <w:rsid w:val="000D3CD1"/>
    <w:rsid w:val="000F2355"/>
    <w:rsid w:val="000F4E50"/>
    <w:rsid w:val="001060C6"/>
    <w:rsid w:val="0011231E"/>
    <w:rsid w:val="001128CA"/>
    <w:rsid w:val="00113501"/>
    <w:rsid w:val="00132262"/>
    <w:rsid w:val="00135093"/>
    <w:rsid w:val="00141A2F"/>
    <w:rsid w:val="001959DA"/>
    <w:rsid w:val="001B5CCD"/>
    <w:rsid w:val="001C752E"/>
    <w:rsid w:val="001D3962"/>
    <w:rsid w:val="001E6907"/>
    <w:rsid w:val="00200544"/>
    <w:rsid w:val="00202175"/>
    <w:rsid w:val="00203A37"/>
    <w:rsid w:val="00210086"/>
    <w:rsid w:val="00212BB2"/>
    <w:rsid w:val="002236E9"/>
    <w:rsid w:val="002263E9"/>
    <w:rsid w:val="002638FC"/>
    <w:rsid w:val="002678FE"/>
    <w:rsid w:val="00273896"/>
    <w:rsid w:val="00286B65"/>
    <w:rsid w:val="00293DA4"/>
    <w:rsid w:val="002A181D"/>
    <w:rsid w:val="002A31C8"/>
    <w:rsid w:val="002A3547"/>
    <w:rsid w:val="002A555E"/>
    <w:rsid w:val="002B2279"/>
    <w:rsid w:val="002B67E0"/>
    <w:rsid w:val="002C0550"/>
    <w:rsid w:val="002D7D6B"/>
    <w:rsid w:val="00303792"/>
    <w:rsid w:val="00314EB3"/>
    <w:rsid w:val="00324E76"/>
    <w:rsid w:val="0033318E"/>
    <w:rsid w:val="00345C97"/>
    <w:rsid w:val="0034649B"/>
    <w:rsid w:val="00351D28"/>
    <w:rsid w:val="003611F0"/>
    <w:rsid w:val="00361658"/>
    <w:rsid w:val="00374CAC"/>
    <w:rsid w:val="003A442C"/>
    <w:rsid w:val="003A5934"/>
    <w:rsid w:val="003C4527"/>
    <w:rsid w:val="003D3C05"/>
    <w:rsid w:val="003E457C"/>
    <w:rsid w:val="003E4F65"/>
    <w:rsid w:val="003F2E98"/>
    <w:rsid w:val="004118C0"/>
    <w:rsid w:val="004130AC"/>
    <w:rsid w:val="00452006"/>
    <w:rsid w:val="0045324C"/>
    <w:rsid w:val="00454FE3"/>
    <w:rsid w:val="00465B78"/>
    <w:rsid w:val="00467B35"/>
    <w:rsid w:val="00476528"/>
    <w:rsid w:val="00476FB5"/>
    <w:rsid w:val="00481CCC"/>
    <w:rsid w:val="004871B3"/>
    <w:rsid w:val="0049102C"/>
    <w:rsid w:val="004915EC"/>
    <w:rsid w:val="004A665D"/>
    <w:rsid w:val="004D5C82"/>
    <w:rsid w:val="004E45A7"/>
    <w:rsid w:val="00506025"/>
    <w:rsid w:val="00507D12"/>
    <w:rsid w:val="005100C6"/>
    <w:rsid w:val="00512447"/>
    <w:rsid w:val="00512F43"/>
    <w:rsid w:val="00515BE6"/>
    <w:rsid w:val="0052361B"/>
    <w:rsid w:val="00525CD7"/>
    <w:rsid w:val="00531AC1"/>
    <w:rsid w:val="00531D64"/>
    <w:rsid w:val="00543C88"/>
    <w:rsid w:val="00554054"/>
    <w:rsid w:val="00554C93"/>
    <w:rsid w:val="00555A94"/>
    <w:rsid w:val="00566E25"/>
    <w:rsid w:val="00577AE3"/>
    <w:rsid w:val="005A07D6"/>
    <w:rsid w:val="005A080B"/>
    <w:rsid w:val="005B3F1F"/>
    <w:rsid w:val="005B5ED8"/>
    <w:rsid w:val="005D6700"/>
    <w:rsid w:val="005F6503"/>
    <w:rsid w:val="005F7848"/>
    <w:rsid w:val="00600923"/>
    <w:rsid w:val="00631E2C"/>
    <w:rsid w:val="00641786"/>
    <w:rsid w:val="0067310B"/>
    <w:rsid w:val="00674EF3"/>
    <w:rsid w:val="00676B3F"/>
    <w:rsid w:val="006779BB"/>
    <w:rsid w:val="006A307F"/>
    <w:rsid w:val="006B197F"/>
    <w:rsid w:val="006C68F6"/>
    <w:rsid w:val="006D12B7"/>
    <w:rsid w:val="006D6ABA"/>
    <w:rsid w:val="006F39F3"/>
    <w:rsid w:val="006F62E7"/>
    <w:rsid w:val="00700CF3"/>
    <w:rsid w:val="00732250"/>
    <w:rsid w:val="00745E25"/>
    <w:rsid w:val="007728BF"/>
    <w:rsid w:val="00794210"/>
    <w:rsid w:val="007A46FE"/>
    <w:rsid w:val="007B0101"/>
    <w:rsid w:val="007C69AC"/>
    <w:rsid w:val="007D00C8"/>
    <w:rsid w:val="007D1078"/>
    <w:rsid w:val="007F38E0"/>
    <w:rsid w:val="00831D9B"/>
    <w:rsid w:val="008353FF"/>
    <w:rsid w:val="00835F72"/>
    <w:rsid w:val="00841BA9"/>
    <w:rsid w:val="008611E0"/>
    <w:rsid w:val="00862F7C"/>
    <w:rsid w:val="00876460"/>
    <w:rsid w:val="00876759"/>
    <w:rsid w:val="008818AF"/>
    <w:rsid w:val="00881B57"/>
    <w:rsid w:val="00883FBF"/>
    <w:rsid w:val="00887A07"/>
    <w:rsid w:val="00887D20"/>
    <w:rsid w:val="008A0912"/>
    <w:rsid w:val="008A25A3"/>
    <w:rsid w:val="008A2F5E"/>
    <w:rsid w:val="008B3506"/>
    <w:rsid w:val="008B4385"/>
    <w:rsid w:val="008C22B8"/>
    <w:rsid w:val="008C643A"/>
    <w:rsid w:val="008D6194"/>
    <w:rsid w:val="008F3C4B"/>
    <w:rsid w:val="008F48B4"/>
    <w:rsid w:val="00900DE6"/>
    <w:rsid w:val="00935BFD"/>
    <w:rsid w:val="00940E9F"/>
    <w:rsid w:val="009478A5"/>
    <w:rsid w:val="00954131"/>
    <w:rsid w:val="00961F72"/>
    <w:rsid w:val="009726D7"/>
    <w:rsid w:val="00977904"/>
    <w:rsid w:val="0098156E"/>
    <w:rsid w:val="0098469B"/>
    <w:rsid w:val="0099669A"/>
    <w:rsid w:val="009E4E9E"/>
    <w:rsid w:val="009E5111"/>
    <w:rsid w:val="009E7C47"/>
    <w:rsid w:val="009F66B9"/>
    <w:rsid w:val="00A05742"/>
    <w:rsid w:val="00A12164"/>
    <w:rsid w:val="00A1320A"/>
    <w:rsid w:val="00A1355E"/>
    <w:rsid w:val="00A21FA3"/>
    <w:rsid w:val="00A31BA8"/>
    <w:rsid w:val="00A4632E"/>
    <w:rsid w:val="00A5589C"/>
    <w:rsid w:val="00A760D3"/>
    <w:rsid w:val="00A77D18"/>
    <w:rsid w:val="00A8130F"/>
    <w:rsid w:val="00A90071"/>
    <w:rsid w:val="00A927E5"/>
    <w:rsid w:val="00AA0FCC"/>
    <w:rsid w:val="00AA13BC"/>
    <w:rsid w:val="00AB0C47"/>
    <w:rsid w:val="00AB38FB"/>
    <w:rsid w:val="00AB4D41"/>
    <w:rsid w:val="00AC227D"/>
    <w:rsid w:val="00AF2BD8"/>
    <w:rsid w:val="00B16778"/>
    <w:rsid w:val="00B27A4C"/>
    <w:rsid w:val="00B30F34"/>
    <w:rsid w:val="00B65BB8"/>
    <w:rsid w:val="00B65C67"/>
    <w:rsid w:val="00B760D9"/>
    <w:rsid w:val="00B8211D"/>
    <w:rsid w:val="00B86A08"/>
    <w:rsid w:val="00B87C71"/>
    <w:rsid w:val="00BA194B"/>
    <w:rsid w:val="00BA1AC9"/>
    <w:rsid w:val="00BA62D3"/>
    <w:rsid w:val="00BC3CF1"/>
    <w:rsid w:val="00BD31A5"/>
    <w:rsid w:val="00C24B73"/>
    <w:rsid w:val="00C325A7"/>
    <w:rsid w:val="00C34479"/>
    <w:rsid w:val="00C44583"/>
    <w:rsid w:val="00C92240"/>
    <w:rsid w:val="00C92902"/>
    <w:rsid w:val="00C97983"/>
    <w:rsid w:val="00CF3E6E"/>
    <w:rsid w:val="00D15690"/>
    <w:rsid w:val="00D20AFD"/>
    <w:rsid w:val="00D25E13"/>
    <w:rsid w:val="00D318AF"/>
    <w:rsid w:val="00D32D1B"/>
    <w:rsid w:val="00D556FF"/>
    <w:rsid w:val="00D607A9"/>
    <w:rsid w:val="00D6685B"/>
    <w:rsid w:val="00D670BF"/>
    <w:rsid w:val="00D67D77"/>
    <w:rsid w:val="00D7389E"/>
    <w:rsid w:val="00D81561"/>
    <w:rsid w:val="00DB5C2C"/>
    <w:rsid w:val="00DC7C01"/>
    <w:rsid w:val="00DD2187"/>
    <w:rsid w:val="00DF055F"/>
    <w:rsid w:val="00DF3463"/>
    <w:rsid w:val="00E03837"/>
    <w:rsid w:val="00E041FA"/>
    <w:rsid w:val="00E05CA4"/>
    <w:rsid w:val="00E20DAE"/>
    <w:rsid w:val="00E3732C"/>
    <w:rsid w:val="00E50798"/>
    <w:rsid w:val="00E514AE"/>
    <w:rsid w:val="00E63670"/>
    <w:rsid w:val="00E90016"/>
    <w:rsid w:val="00E92616"/>
    <w:rsid w:val="00E944F5"/>
    <w:rsid w:val="00EA3741"/>
    <w:rsid w:val="00EA3838"/>
    <w:rsid w:val="00EA44F6"/>
    <w:rsid w:val="00EB3CF3"/>
    <w:rsid w:val="00EB5C91"/>
    <w:rsid w:val="00EC67DA"/>
    <w:rsid w:val="00ED6219"/>
    <w:rsid w:val="00EE2803"/>
    <w:rsid w:val="00EE52FC"/>
    <w:rsid w:val="00EF5693"/>
    <w:rsid w:val="00F030A5"/>
    <w:rsid w:val="00F143B8"/>
    <w:rsid w:val="00F14653"/>
    <w:rsid w:val="00F16EE9"/>
    <w:rsid w:val="00F33C56"/>
    <w:rsid w:val="00F5072B"/>
    <w:rsid w:val="00F5076F"/>
    <w:rsid w:val="00F54592"/>
    <w:rsid w:val="00F556B9"/>
    <w:rsid w:val="00F6052D"/>
    <w:rsid w:val="00FB269B"/>
    <w:rsid w:val="00FB5E6A"/>
    <w:rsid w:val="00FC1C84"/>
    <w:rsid w:val="00FE59B5"/>
    <w:rsid w:val="00FF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1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14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14EB3"/>
    <w:pPr>
      <w:widowControl/>
      <w:suppressAutoHyphens w:val="0"/>
      <w:autoSpaceDE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314EB3"/>
  </w:style>
  <w:style w:type="paragraph" w:styleId="a8">
    <w:name w:val="List Paragraph"/>
    <w:basedOn w:val="a"/>
    <w:uiPriority w:val="34"/>
    <w:qFormat/>
    <w:rsid w:val="00314EB3"/>
    <w:pPr>
      <w:ind w:left="720"/>
      <w:contextualSpacing/>
    </w:pPr>
  </w:style>
  <w:style w:type="paragraph" w:customStyle="1" w:styleId="ConsPlusNormal">
    <w:name w:val="ConsPlusNormal"/>
    <w:rsid w:val="00D32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9726D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16778"/>
  </w:style>
  <w:style w:type="character" w:customStyle="1" w:styleId="ab">
    <w:name w:val="Текст сноски Знак"/>
    <w:basedOn w:val="a0"/>
    <w:link w:val="aa"/>
    <w:uiPriority w:val="99"/>
    <w:semiHidden/>
    <w:rsid w:val="00B167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uiPriority w:val="99"/>
    <w:semiHidden/>
    <w:unhideWhenUsed/>
    <w:rsid w:val="00B16778"/>
    <w:rPr>
      <w:vertAlign w:val="superscript"/>
    </w:rPr>
  </w:style>
  <w:style w:type="paragraph" w:customStyle="1" w:styleId="ConsPlusTitle">
    <w:name w:val="ConsPlusTitle"/>
    <w:basedOn w:val="a"/>
    <w:next w:val="a"/>
    <w:rsid w:val="00900DE6"/>
    <w:rPr>
      <w:rFonts w:ascii="Arial" w:eastAsia="Arial" w:hAnsi="Arial" w:cs="Arial"/>
      <w:b/>
      <w:bCs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512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6512593EA426DE75E94EBBDA394AF6DE7AE13AE39A1EF9B6E3191EF2936B314A1518A3C1TAoBL" TargetMode="External"/><Relationship Id="rId18" Type="http://schemas.openxmlformats.org/officeDocument/2006/relationships/hyperlink" Target="consultantplus://offline/ref=53D1BA33B305F772F855B20FC469D72577B82A3AD79F6E7841CC502DFF4C54BB5C783573B2238F95DB5191792B0391F733DD938E2FY5k8K" TargetMode="External"/><Relationship Id="rId26" Type="http://schemas.openxmlformats.org/officeDocument/2006/relationships/hyperlink" Target="consultantplus://offline/ref=C28FDA18B9BDD083AA1182B400CC6E1FDA550047979777E2211A5AE4B3j5u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00772A247DC21FC1A2C400A1CE7F1A2C707AB8F61CCAE45131B76E430171B3DAA2C21FL6z9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6512593EA426DE75E94EBBDA394AF6DE7AE13AE39A1EF9B6E3191EF2936B314A1518A2CCTAo4L" TargetMode="External"/><Relationship Id="rId17" Type="http://schemas.openxmlformats.org/officeDocument/2006/relationships/hyperlink" Target="consultantplus://offline/ref=53D1BA33B305F772F855B20FC469D72577B82A3AD79F6E7841CC502DFF4C54BB5C783571B0268F95DB5191792B0391F733DD938E2FY5k8K" TargetMode="External"/><Relationship Id="rId25" Type="http://schemas.openxmlformats.org/officeDocument/2006/relationships/hyperlink" Target="consultantplus://offline/ref=5C8C9B5B969723E0F548A2F541E033AE08A8F1AACB7DFEC73FC26E7A92F4011502CBCC5C61D9535DGAy2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D1BA33B305F772F855B20FC469D72577B82A3AD79F6E7841CC502DFF4C54BB5C783573B5268F95DB5191792B0391F733DD938E2FY5k8K" TargetMode="External"/><Relationship Id="rId20" Type="http://schemas.openxmlformats.org/officeDocument/2006/relationships/hyperlink" Target="consultantplus://offline/ref=E300772A247DC21FC1A2DA0DB7A22315297327B7FD1EC3B3086EEC3314087BE49DED9B582E46D7E7257984LEz9L" TargetMode="External"/><Relationship Id="rId29" Type="http://schemas.openxmlformats.org/officeDocument/2006/relationships/hyperlink" Target="consultantplus://offline/ref=69AA014B86E395A53191170A27C6F5899CFE3170C70099038B7B28CD35AA871DC28E660E9385D02BB270C7537FBB543939AA473673hBy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6512593EA426DE75E950B6CC5516F9DB79BE30EA9417AEEFBC4243A59A61660D5A41E580AE2DAECC20BDT4o7L" TargetMode="External"/><Relationship Id="rId24" Type="http://schemas.openxmlformats.org/officeDocument/2006/relationships/hyperlink" Target="consultantplus://offline/ref=5C8C9B5B969723E0F548A2F541E033AE08A8F1AACB7DFEC73FC26E7A92F4011502CBCC5969GDyEI" TargetMode="External"/><Relationship Id="rId32" Type="http://schemas.openxmlformats.org/officeDocument/2006/relationships/hyperlink" Target="consultantplus://offline/ref=30D7D21BC771EBDCC67D4FCFDAF573CD865800C14B2CC6ADBC3A7A583DBD5B73541574D81B91EB0Cd5n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D1BA33B305F772F855B20FC469D72577B82A3AD79F6E7841CC502DFF4C54BB5C783573B2238F95DB5191792B0391F733DD938E2FY5k8K" TargetMode="External"/><Relationship Id="rId23" Type="http://schemas.openxmlformats.org/officeDocument/2006/relationships/hyperlink" Target="consultantplus://offline/ref=3FE2EF3D723FF59509265614EE5C83184BC219EF9615D98704DB1384381BCAC83106FC2BAB5744E2AAEC716D02D8581D1FF32E50C2HCE1N" TargetMode="External"/><Relationship Id="rId28" Type="http://schemas.openxmlformats.org/officeDocument/2006/relationships/hyperlink" Target="consultantplus://offline/ref=5A57A4F19EBAB5F2668E610DEDA650AE88F87E6F03ADF4719D345CDDE60B7BA9568DC018n5d6L" TargetMode="External"/><Relationship Id="rId10" Type="http://schemas.openxmlformats.org/officeDocument/2006/relationships/hyperlink" Target="consultantplus://offline/ref=65A8E1210D45877B0AE73FC035FE3724878088D7EE87664A13A0E31D8BC513B6E4AC5CA3DF34DD4908E36426444D25EAD09299CA7FdAu0G" TargetMode="External"/><Relationship Id="rId19" Type="http://schemas.openxmlformats.org/officeDocument/2006/relationships/hyperlink" Target="consultantplus://offline/ref=53D1BA33B305F772F855B20FC469D72577B82A3AD79F6E7841CC502DFF4C54BB5C783573B5268F95DB5191792B0391F733DD938E2FY5k8K" TargetMode="External"/><Relationship Id="rId31" Type="http://schemas.openxmlformats.org/officeDocument/2006/relationships/hyperlink" Target="consultantplus://offline/ref=0C55A88576B2D267E8A2C8FD9359B62A66A05CF9E389089828B210AD59D29ADA95A6CA79E55CEDEAEC84CB2A50AFC083CDCDCEF8FAh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D1BA33B305F772F855B20FC469D72577B82A3AD79F6E7841CC502DFF4C54BB5C783571B0268F95DB5191792B0391F733DD938E2FY5k8K" TargetMode="External"/><Relationship Id="rId22" Type="http://schemas.openxmlformats.org/officeDocument/2006/relationships/hyperlink" Target="consultantplus://offline/ref=3519A0597502D7B234D6FAB65FD1E1FD02BBA7A1F02F195DFD6B40FAE6457AA3CFC8C7266197975EC9183B547CFE3CAFFE0F2CA46EjEa1G" TargetMode="External"/><Relationship Id="rId27" Type="http://schemas.openxmlformats.org/officeDocument/2006/relationships/hyperlink" Target="consultantplus://offline/ref=98DE6687AF520C6243A43118379B36AEA23293C95AFDED557AA3309850P6wFM" TargetMode="External"/><Relationship Id="rId30" Type="http://schemas.openxmlformats.org/officeDocument/2006/relationships/hyperlink" Target="consultantplus://offline/ref=32DAE1976A85EE9E620BD2936A0206084E408C7B045C92E08651C5FBD0AA534E27E99BDD6848939BA543O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4C5A-948F-4D91-AF5F-DB444C6B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9974</Words>
  <Characters>56858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41</cp:revision>
  <cp:lastPrinted>2022-02-21T13:31:00Z</cp:lastPrinted>
  <dcterms:created xsi:type="dcterms:W3CDTF">2016-01-15T08:09:00Z</dcterms:created>
  <dcterms:modified xsi:type="dcterms:W3CDTF">2022-04-01T11:43:00Z</dcterms:modified>
</cp:coreProperties>
</file>