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"/>
          <w:szCs w:val="2"/>
        </w:rPr>
      </w:pPr>
      <w:r>
        <w:rPr>
          <w:sz w:val="2"/>
          <w:szCs w:val="2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2775585</wp:posOffset>
            </wp:positionH>
            <wp:positionV relativeFrom="paragraph">
              <wp:posOffset>361950</wp:posOffset>
            </wp:positionV>
            <wp:extent cx="922655" cy="691515"/>
            <wp:effectExtent l="0" t="0" r="0" b="0"/>
            <wp:wrapTopAndBottom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4308475</wp:posOffset>
                </wp:positionH>
                <wp:positionV relativeFrom="paragraph">
                  <wp:posOffset>-475615</wp:posOffset>
                </wp:positionV>
                <wp:extent cx="2166620" cy="1446530"/>
                <wp:effectExtent l="635" t="635" r="635" b="635"/>
                <wp:wrapNone/>
                <wp:docPr id="2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480" cy="14464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b/>
                                <w:bCs/>
                                <w:color w:val="000000"/>
                                <w:lang w:eastAsia="en-US"/>
                              </w:rPr>
                              <w:t>ЗАРЕГИСТРИРОВАНО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«_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» ____  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 xml:space="preserve">__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24_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 г.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Регистрационный № _</w:t>
                            </w:r>
                            <w:bookmarkEnd w:id="0"/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_______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u w:val="single"/>
                                <w:lang w:eastAsia="en-US"/>
                              </w:rPr>
                              <w:t>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path="m0,0l-2147483645,0l-2147483645,-2147483646l0,-2147483646xe" stroked="t" o:allowincell="f" style="position:absolute;margin-left:339.25pt;margin-top:-37.45pt;width:170.55pt;height:113.85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eastAsia="Calibri" w:ascii="Tinos" w:hAnsi="Tinos"/>
                          <w:color w:val="000000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культурного наследия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b/>
                          <w:bCs/>
                          <w:color w:val="000000"/>
                          <w:lang w:eastAsia="en-US"/>
                        </w:rPr>
                        <w:t>ЗАРЕГИСТРИРОВАНО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«_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 xml:space="preserve">    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» ____  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 xml:space="preserve">__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20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24_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 г.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bookmarkStart w:id="1" w:name="_GoBack"/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Регистрационный № _</w:t>
                      </w:r>
                      <w:bookmarkEnd w:id="1"/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_______</w:t>
                      </w:r>
                      <w:r>
                        <w:rPr>
                          <w:rFonts w:eastAsia="Calibri" w:ascii="Tinos" w:hAnsi="Tinos"/>
                          <w:color w:val="000000"/>
                          <w:u w:val="single"/>
                          <w:lang w:eastAsia="en-US"/>
                        </w:rPr>
                        <w:t>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ПО ГОСУДАРСТВЕННОЙ ОХРАНЕ ОБЪЕКТОВ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10205"/>
      </w:tblGrid>
      <w:tr>
        <w:trPr>
          <w:trHeight w:val="66" w:hRule="atLeast"/>
        </w:trPr>
        <w:tc>
          <w:tcPr>
            <w:tcW w:w="1020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</w:tbl>
    <w:p>
      <w:pPr>
        <w:pStyle w:val="Normal"/>
        <w:widowControl/>
        <w:jc w:val="center"/>
        <w:rPr>
          <w:spacing w:val="80"/>
        </w:rPr>
      </w:pPr>
      <w:r>
        <w:rPr>
          <w:spacing w:val="80"/>
        </w:rPr>
      </w:r>
    </w:p>
    <w:p>
      <w:pPr>
        <w:pStyle w:val="Normal"/>
        <w:widowControl/>
        <w:jc w:val="center"/>
        <w:rPr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>
      <w:pPr>
        <w:pStyle w:val="Normal"/>
        <w:widowControl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2"/>
        <w:gridCol w:w="1700"/>
        <w:gridCol w:w="1701"/>
        <w:gridCol w:w="3402"/>
      </w:tblGrid>
      <w:tr>
        <w:trPr>
          <w:trHeight w:val="365" w:hRule="atLeast"/>
        </w:trPr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u w:val="single"/>
                <w:lang w:val="ru-RU" w:eastAsia="ar-SA" w:bidi="ar-SA"/>
              </w:rPr>
              <w:t>___</w:t>
            </w:r>
            <w:r>
              <w:rPr>
                <w:sz w:val="28"/>
                <w:szCs w:val="28"/>
              </w:rPr>
              <w:t>» ___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u w:val="single"/>
                <w:lang w:val="ru-RU" w:eastAsia="ar-SA" w:bidi="ar-SA"/>
              </w:rPr>
              <w:t>__</w:t>
            </w:r>
            <w:r>
              <w:rPr>
                <w:sz w:val="28"/>
                <w:szCs w:val="28"/>
                <w:u w:val="single"/>
              </w:rPr>
              <w:t xml:space="preserve"> ___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u w:val="single"/>
              </w:rPr>
              <w:t xml:space="preserve">24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40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u w:val="single"/>
                <w:lang w:val="ru-RU" w:eastAsia="ar-SA" w:bidi="ar-SA"/>
              </w:rPr>
              <w:t>-о__</w:t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ConsPlusTitle"/>
              <w:widowControl w:val="false"/>
              <w:spacing w:before="0" w:after="0"/>
              <w:contextualSpacing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О внесении изменений в </w:t>
            </w:r>
            <w:r>
              <w:rPr>
                <w:rFonts w:eastAsia="Times New Roman" w:cs="Times New Roman" w:ascii="Tinos" w:hAnsi="Tinos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приказ комитета Ивановской области по государственной охране объектов культурного наследия от 20.11.2018 № 81-о «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ru-RU" w:bidi="ar-SA"/>
              </w:rPr>
              <w:t>Об утверждении Положения о комиссии по проведению конкурсов на замещение вакантных должностей государственной гражданской службы Ивановской области                          в комитете Ивановской области по государственной охране объектов культурного наследия и Методики проведения конкурсов на замещение вакантных должностей государственной гражданской службы Ивановской области в комитете Ивановской области по государственной охране объектов культурного наследия»</w:t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402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cs="Times New Roman" w:ascii="Tinos" w:hAnsi="Tinos"/>
                <w:b w:val="false"/>
                <w:sz w:val="28"/>
                <w:szCs w:val="28"/>
                <w:shd w:fill="auto" w:val="clear"/>
              </w:rPr>
              <w:t xml:space="preserve">В соответствии с Федеральным законом от 27.07.2004 № 79-ФЗ                                  «О государственной гражданской службе Российской Федерации»,  Указом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Президента Российской Федерации  от 01.02.2005 № 112 «О конкурсе                             на замещение вакантной должности государственной гражданской службы Российской Федерации»</w:t>
            </w:r>
            <w:r>
              <w:rPr>
                <w:rFonts w:cs="Times New Roman" w:ascii="Tinos" w:hAnsi="Tinos"/>
                <w:b w:val="false"/>
                <w:sz w:val="28"/>
                <w:szCs w:val="28"/>
                <w:shd w:fill="auto" w:val="clear"/>
              </w:rPr>
              <w:t>, п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</w:t>
            </w:r>
            <w:r>
              <w:rPr>
                <w:rFonts w:cs="Times New Roman" w:ascii="Tinos" w:hAnsi="Tinos"/>
                <w:b w:val="false"/>
                <w:sz w:val="28"/>
                <w:szCs w:val="28"/>
                <w:shd w:fill="auto" w:val="clear"/>
              </w:rPr>
              <w:t xml:space="preserve">Законом Ивановской области </w:t>
            </w: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>от 06.04.2005 № 69-ОЗ                                      «О государственной гражданской службе Ивановской области» в целях приведени</w:t>
            </w:r>
            <w:r>
              <w:rPr>
                <w:rFonts w:eastAsia="Times New Roman" w:cs="Times New Roman" w:ascii="Tinos" w:hAnsi="Tinos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я</w:t>
            </w: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 xml:space="preserve"> нормативного</w:t>
            </w:r>
            <w:r>
              <w:rPr>
                <w:rFonts w:eastAsia="Times New Roman" w:cs="Times New Roman" w:ascii="Tinos" w:hAnsi="Tinos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>правового акта комитета Ивановской области                         по государственной охране объектов культурного наследия в соответствие                     с федеральными нормативными правовыми актами,  п р и к а з ы в а ю: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 w:cs="Times New Roman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 xml:space="preserve">Внести в приказ комитета Ивановской области по государственной охране объектов культурного наследия от </w:t>
            </w:r>
            <w:r>
              <w:rPr>
                <w:rFonts w:eastAsia="Times New Roman" w:cs="Times New Roman" w:ascii="Tinos" w:hAnsi="Tinos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20</w:t>
            </w: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>.11.2018 № 81-о 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Об утверждении Положения о комиссии по проведению конкурсов на замещение вакантных должностей государственной гражданской службы Ивановской области                          в комитете Ивановской области по государственной охране объектов культурного наследия и Методики проведения конкурсов на замещение вакантных должностей государственной гражданской службы Ивановской области в комитете Ивановской области по государственной охране объектов культурного наследия» </w:t>
            </w: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>следующие изменения: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>1. Преамбулу изложить в следующей редакции:</w:t>
            </w:r>
          </w:p>
          <w:p>
            <w:pPr>
              <w:pStyle w:val="ConsPlusTitle"/>
              <w:widowControl w:val="false"/>
              <w:tabs>
                <w:tab w:val="clear" w:pos="720"/>
                <w:tab w:val="left" w:pos="709" w:leader="none"/>
              </w:tabs>
              <w:spacing w:lineRule="auto" w:line="276"/>
              <w:ind w:left="0" w:right="0" w:firstLine="709"/>
              <w:jc w:val="both"/>
              <w:rPr/>
            </w:pPr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В соответствии с Федеральным </w:t>
            </w:r>
            <w:hyperlink r:id="rId3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от 27.07.2004 №</w:t>
            </w:r>
            <w:hyperlink r:id="rId4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 xml:space="preserve"> 79-ФЗ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                        «О государственной гражданской службе Российской Федерации», </w:t>
            </w:r>
            <w:hyperlink r:id="rId5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Указом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</w:t>
            </w:r>
            <w:hyperlink r:id="rId6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постановлением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</w:t>
            </w:r>
            <w:r>
              <w:rPr>
                <w:rFonts w:eastAsia="Times New Roman" w:cs="Calibri" w:ascii="Tinos" w:hAnsi="Tinos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lang w:val="ru-RU" w:eastAsia="ru-RU" w:bidi="ar-SA"/>
              </w:rPr>
              <w:t>Законом Ивановской области от 06.04.2005 № 69-ОЗ                                        «О государственной гражданской службе Ивановской области»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указом Губернатора Ивановской области от 15.07.2021 № 108-уг                                                  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>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Об утверждении Порядка приглашения и отбора независимых экспертов - представителей научных, образовательных и других организаций, включаемых              в составы конкурсных и аттестационных комиссий органов государственной власти (государственных органов) Ивановской области»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в целях проведения конкурсов на замещение вакантных должностей государственной гражданской службы Ивановской области в комитете Ивановской области по государственной охране объектов культурного наследия приказываю:</w:t>
            </w:r>
            <w:hyperlink r:id="rId7">
              <w:r>
                <w:rPr>
                  <w:rFonts w:cs="Times New Roman" w:ascii="Times New Roman" w:hAnsi="Times New Roman"/>
                  <w:b w:val="false"/>
                  <w:bCs w:val="false"/>
                  <w:sz w:val="28"/>
                  <w:szCs w:val="28"/>
                  <w:shd w:fill="auto" w:val="clear"/>
                </w:rPr>
                <w:t>».</w:t>
              </w:r>
            </w:hyperlink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2</w:t>
            </w:r>
            <w:hyperlink r:id="rId8">
              <w:r>
                <w:rPr>
                  <w:rFonts w:cs="Times New Roman" w:ascii="Times New Roman" w:hAnsi="Times New Roman"/>
                  <w:b w:val="false"/>
                  <w:sz w:val="28"/>
                  <w:szCs w:val="28"/>
                  <w:shd w:fill="auto" w:val="clear"/>
                </w:rPr>
                <w:t>.</w:t>
                <w:tab/>
                <w:t>Приложение 1 к приказ</w:t>
              </w:r>
            </w:hyperlink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у изложить в новой редакции согласно приложению № 1 к настоящему приказу.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3. Приложение 3 к приказу изложить в новой редакции согласно приложению № 2 к настоящему приказу.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5" w:hRule="atLeast"/>
        </w:trPr>
        <w:tc>
          <w:tcPr>
            <w:tcW w:w="5102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комитета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Ивановской области по государственной охране объектов культурного наследия</w:t>
            </w:r>
          </w:p>
        </w:tc>
        <w:tc>
          <w:tcPr>
            <w:tcW w:w="510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М.А</w:t>
            </w:r>
            <w:r>
              <w:rPr>
                <w:sz w:val="28"/>
                <w:szCs w:val="28"/>
              </w:rPr>
              <w:t>. Макаров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Приложение № 1 к приказу комитета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Ивановской области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по государственной охране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объектов культурного наследия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от 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shd w:fill="auto" w:val="clear"/>
          <w:lang w:val="ru-RU" w:eastAsia="ar-SA" w:bidi="ar-SA"/>
        </w:rPr>
        <w:t>____________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 xml:space="preserve"> </w:t>
      </w:r>
      <w:r>
        <w:rPr>
          <w:color w:val="000000"/>
          <w:sz w:val="28"/>
          <w:szCs w:val="28"/>
          <w:shd w:fill="auto" w:val="clear"/>
        </w:rPr>
        <w:t>№ _____</w:t>
      </w:r>
      <w:r>
        <w:rPr>
          <w:color w:val="000000"/>
          <w:sz w:val="28"/>
          <w:szCs w:val="28"/>
          <w:u w:val="single"/>
          <w:shd w:fill="auto" w:val="clear"/>
        </w:rPr>
        <w:t>-о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Приложение  1 к приказу комитета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Ивановской области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по государственной охране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объектов культурного наследия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от 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shd w:fill="auto" w:val="clear"/>
          <w:lang w:val="ru-RU" w:eastAsia="ar-SA" w:bidi="ar-SA"/>
        </w:rPr>
        <w:t xml:space="preserve">20.11.2018 </w:t>
      </w:r>
      <w:r>
        <w:rPr>
          <w:color w:val="000000"/>
          <w:sz w:val="28"/>
          <w:szCs w:val="28"/>
          <w:shd w:fill="auto" w:val="clear"/>
        </w:rPr>
        <w:t>№ 81</w:t>
      </w:r>
      <w:r>
        <w:rPr>
          <w:color w:val="000000"/>
          <w:sz w:val="28"/>
          <w:szCs w:val="28"/>
          <w:u w:val="single"/>
          <w:shd w:fill="auto" w:val="clear"/>
        </w:rPr>
        <w:t>-о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Положение о комиссии по проведению конкурсов на замещение вакантных должностей государственной гражданской службы </w:t>
      </w:r>
      <w:r>
        <w:rPr>
          <w:rFonts w:cs="Times New Roman"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в комитете Ивановской области по государственной охране объектов культурного наследия</w:t>
      </w:r>
    </w:p>
    <w:p>
      <w:pPr>
        <w:pStyle w:val="Normal"/>
        <w:spacing w:before="0" w:after="0"/>
        <w:contextualSpacing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1. Общие положения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1.1. </w:t>
      </w:r>
      <w:r>
        <w:rPr>
          <w:rFonts w:cs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Настоящее Положение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определяет</w:t>
      </w:r>
      <w:r>
        <w:rPr>
          <w:rFonts w:cs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состав, сроки и порядок работы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комиссии по проведению конкурсов на замещение вакантных должностей</w:t>
      </w:r>
      <w:r>
        <w:rPr>
          <w:rFonts w:cs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государственн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ой</w:t>
      </w:r>
      <w:r>
        <w:rPr>
          <w:rFonts w:cs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гражданской службы Ивановской области в комитете Ивановской области по государственной охране объектов культурного наследия                                  (далее —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конкурсная</w:t>
      </w:r>
      <w:r>
        <w:rPr>
          <w:rFonts w:cs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комиссия).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1.2. </w:t>
      </w:r>
      <w:r>
        <w:rPr>
          <w:rFonts w:cs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Конкурсная комиссия проводит конкурсы на замещение вакантных должностей государственной гражданской службы Ивановской области                           в комитете Ивановской области по государственной охране объектов культурного наследия (далее - комитет)  на замещение вакантных должностей государственной гражданской службы Ивановской области категорий «руководители», «специалисты» и «обеспечивающие специалисты» в комитете, за исключением должностей, представителем нанимателя по которым является Губернатор Ивановской области и (или) замещение которых осуществляется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на основании</w:t>
      </w:r>
      <w:r>
        <w:rPr>
          <w:rFonts w:cs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срочного служебного контракта (далее — конкурс, конкурсы).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1.3. Для проведения конкурсов </w:t>
      </w:r>
      <w:r>
        <w:rPr>
          <w:rFonts w:cs="Times New Roman"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распоряжением комитета образуется конкурсная комиссия, действующая на постоянной основе. 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 Состав, полномочия, сроки и порядок работы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конкурсной комиссии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2.1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. Состав конкурсной комиссии.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2.1.1. Состав конкурсной комиссии формируется в соответствии со </w:t>
      </w:r>
      <w:hyperlink r:id="rId9">
        <w:r>
          <w:rPr>
            <w:rFonts w:ascii="Tinos" w:hAnsi="Tinos"/>
            <w:b w:val="false"/>
            <w:bCs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статьей 22</w:t>
        </w:r>
      </w:hyperlink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Федерального закона от 27.07.2004 № 79-ФЗ «О государственной гражданской службе Российской Федерации».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2.1.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Конкурсная комиссия состоит из председателя, заместителя председателя, секретаря и членов комиссии, в том числе представителей научных, образовательных и других организаций, являющихся специалистами                                      в соответствующих областях и видах профессиональной служебной деятельности государственных гражданских служащих Российской Федерации, по вопросам кадровых технологий и государственной гражданской службы Российской Федерации (далее - гражданская служба, независимые эксперты). Число независимых экспертов должно составлять не менее одной четверти от общего числа членов конкурсной комиссии.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Общий срок пребывания независимого эксперта в конкурсной комиссии                  не может превышать 3 года. Исчисление указанного срока осуществляется                      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3 года после окончания срока пребывания в конкурсной комиссии.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Срок пребывания независимого эксперта в конкурсной комиссии                                и аттестационной комиссии, образованной в комитете, не может превышать                         в совокупности 3 года.</w:t>
      </w:r>
    </w:p>
    <w:p>
      <w:pPr>
        <w:pStyle w:val="Normal"/>
        <w:widowControl w:val="false"/>
        <w:ind w:left="0" w:firstLine="540"/>
        <w:jc w:val="both"/>
        <w:rPr/>
      </w:pPr>
      <w:bookmarkStart w:id="2" w:name="Par12"/>
      <w:bookmarkEnd w:id="2"/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2.1.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3.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Включаемые в состав конкурсной комиссии независимые эксперты приглашаются и отбираются </w:t>
      </w:r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ar-SA" w:bidi="ar-SA"/>
        </w:rPr>
        <w:t>аппаратом</w:t>
      </w: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 Правительства Ивановской области по запросу председателя комитета или лица, его замещающего, в </w:t>
      </w:r>
      <w:hyperlink r:id="rId10">
        <w:r>
          <w:rPr>
            <w:rFonts w:ascii="Tinos" w:hAnsi="Tinos"/>
            <w:b w:val="false"/>
            <w:bCs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порядке</w:t>
        </w:r>
      </w:hyperlink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, установленном указом Губернатора Ивановской области от 15.07.2021 № 108-уг  «Об утверждении Порядка приглашения и отбора независимых экспертов                          - представителей научных, образовательных и других организаций, включаемых              в составы конкурсных и аттестационных комиссий органов государственной власти (государственных органов) Ивановской области».</w:t>
      </w:r>
    </w:p>
    <w:p>
      <w:pPr>
        <w:pStyle w:val="Normal"/>
        <w:widowControl w:val="false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2.2. Председатель конкурсной комиссии осуществляет общее руководство работой конкурсной комиссии, проводит заседания конкурсной комиссии, контролирует исполнение решений, принятых конкурсной комиссией.</w:t>
      </w:r>
    </w:p>
    <w:p>
      <w:pPr>
        <w:pStyle w:val="Normal"/>
        <w:widowControl w:val="false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2.3. Заместитель председателя конкурсной комиссии исполняет обязанности председателя конкурсной комиссии в его отсутствие.</w:t>
      </w:r>
    </w:p>
    <w:p>
      <w:pPr>
        <w:pStyle w:val="Normal"/>
        <w:widowControl w:val="false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2.4. Секретарь конкурсной комиссии:</w:t>
      </w:r>
    </w:p>
    <w:p>
      <w:pPr>
        <w:pStyle w:val="Normal"/>
        <w:widowControl w:val="false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- осуществляет прием, регистрацию и хранение заявлений граждан Российской Федерации (государственных гражданских служащих) (далее - граждане (гражданские служащие)) на участие в конкурсе и прилагаемых к ним документов;</w:t>
      </w:r>
    </w:p>
    <w:p>
      <w:pPr>
        <w:pStyle w:val="Normal"/>
        <w:widowControl w:val="false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- осуществляет оценку сведений, представленных гражданином (гражданским служащим), на предмет их соответствия установленным квалификационным требованиям, предъявляемым к должности государственной гражданской службы Ивановской области (далее - должность гражданской службы), на которую объявлен конкурс;</w:t>
      </w:r>
    </w:p>
    <w:p>
      <w:pPr>
        <w:pStyle w:val="Normal"/>
        <w:widowControl w:val="false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- готовит проекты запросов о проверке достоверности и полноты сведений, представленных гражданами (гражданскими служащими) на участие в конкурсе;</w:t>
      </w:r>
    </w:p>
    <w:p>
      <w:pPr>
        <w:pStyle w:val="Normal"/>
        <w:widowControl w:val="false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- готовит по поручению представителя нанимателя проект письменного отказа гражданину (гражданскому служащему) в приеме документов на участие в конкурсе при несвоевременном их представлении, представлении не в полном объеме или                  с нарушением правил оформления без уважительной причины;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готовит по поручению представителя нанимателя проект письменного отказа гражданину (гражданскому служащему) на участие в конкурсе в связи                               с выявленными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готовит по поручению представителя нанимателя проект письменного отказа гражданину (гражданскому служащему) на участие в конкурсе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готовит по поручению представителя нанимателя проект письменного отказа гражданину (гражданскому служащему) на участие в конкурсе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             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>
      <w:pPr>
        <w:pStyle w:val="Normal"/>
        <w:widowControl w:val="false"/>
        <w:ind w:left="0" w:firstLine="540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- получает от граждан (гражданских служащих) письменные согласия                       на обработку их персональных данных;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осуществляет подготовку доклада представителю нанимателя о числе претендентов, подавших заявления, с указанием наличия (отсутствия) оснований для их допуска к участию во втором этапе конкурса по окончании срока приема документов;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осуществляет подготовку проекта запроса представителя нанимателя о приглашении независимых экспертов для включения в состав конкурсной комиссии без указания их персональных данных;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оповещает одним из способов, позволяющим установить факт уведомления (письмо, телефонограмма, факсимильное сообщение и другие), членов конкурсной комиссии и лиц, присутствие которых необходимо на заседании конкурсной комиссии, о дате, месте и времени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организует проведение заседания конкурсной комиссии и конкурсных процедур;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размещает по поручению представителя нанимателя не позднее чем за 15 календарных дней до начала второго этапа конкурса на официальном сайте комитета и на официальном сайте государственной информационной системы                      в области государственной службы в информационно-телекоммуникационной сети Интернет информацию о дате, месте и времени его проведения, список граждан (гражданских служащих), допущенных к участию в конкурсе (далее - кандидаты),             и направляет кандидатам соответствующие сообщения в письменной форме, при этом кандидатам, которые представили документы для участия в конкурсе                       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ведет видео- и (или) аудиозапись либо стенограмму проведения соответствующих конкурсных процедур при выполнении кандидатами конкурсных заданий и проведении заседания конкурсной комиссии;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оформляет решения конкурсной комиссии в срок не более 7 дней с даты проведения заседания конкурсной комиссии;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- направляет кандидатам сообщения о результатах конкурса в 7-дневный срок со дня его завершения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службы, в этот же срок размещает информацию о результатах конкурса на официальном сайте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и на официальном сайте государственной информационной системы в области государственной службы в информационно-телекоммуникационной сети Интернет;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возвращает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по их письменному заявлению в течение трех лет со дня завершения конкурса, до истечения этого срока осуществляет хранение документов, после чего организует их уничтожение, а также в течение трех лет осуществляет хранение документов, представленных в электронном виде, после чего удаляет их;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осуществляет подготовку проектов распоряжений комитета по вопросам, относящимся к организации и проведению конкурсов;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знакомит членов конкурсной комиссии не позднее 3 рабочих дней до начала ее заседания с материалами выполнения кандидатами конкурсных заданий.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2.5. Члены конкурсной комиссии вправе вносить предложения о применении методов оценки и формировании конкурсных заданий в соответствии с </w:t>
      </w:r>
      <w:hyperlink r:id="rId11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методикой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проведения конкурса на замещение вакантных должностей государственной гражданской службы Ивановской области в комитете, утвержденной приказом комитета.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2.6. Конкурсная комиссия: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осуществляет оценку профессионального уровня, профессиональных и личностных качеств кандидатов исходя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принимает решение о признании кандидата победителем либо решение о том, что победитель конкурса не выявлен;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решает вопросы регламента своей работы в соответствии с настоящим Положением.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Конкурсная комиссия вправе также принять решение, имеющее рекомендательный характер, о включении в кадровый резерв комитета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 (не менее 50 процентов максимального балла по конкурсу).</w:t>
      </w:r>
    </w:p>
    <w:p>
      <w:pPr>
        <w:pStyle w:val="Normal"/>
        <w:jc w:val="both"/>
        <w:rPr/>
      </w:pPr>
      <w:r>
        <w:rPr>
          <w:rFonts w:ascii="Tinos" w:hAnsi="Tinos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ab/>
        <w:t xml:space="preserve">2.7. </w:t>
        <w:tab/>
      </w:r>
      <w:hyperlink r:id="rId12">
        <w:r>
          <w:rPr>
            <w:rFonts w:ascii="Tinos" w:hAnsi="Tinos"/>
            <w:b w:val="false"/>
            <w:bCs w:val="false"/>
            <w:i w:val="false"/>
            <w:strike w:val="false"/>
            <w:dstrike w:val="false"/>
            <w:sz w:val="28"/>
            <w:szCs w:val="28"/>
            <w:u w:val="none"/>
          </w:rPr>
          <w:t>Порядок работы конкурсной комиссии.</w:t>
        </w:r>
      </w:hyperlink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ab/>
      </w:r>
      <w:hyperlink r:id="rId13">
        <w:r>
          <w:rPr>
            <w:rFonts w:ascii="Tinos" w:hAnsi="Tinos"/>
            <w:sz w:val="28"/>
            <w:szCs w:val="28"/>
          </w:rPr>
          <w:t>2.</w:t>
        </w:r>
        <w:r>
          <w:rPr>
            <w:rFonts w:ascii="Tinos" w:hAnsi="Tinos"/>
            <w:sz w:val="28"/>
            <w:szCs w:val="28"/>
          </w:rPr>
          <w:t>7</w:t>
        </w:r>
        <w:r>
          <w:rPr>
            <w:rFonts w:ascii="Tinos" w:hAnsi="Tinos"/>
            <w:sz w:val="28"/>
            <w:szCs w:val="28"/>
          </w:rPr>
          <w:t>.1.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</w:t>
        </w:r>
      </w:hyperlink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ab/>
      </w:r>
      <w:hyperlink r:id="rId14">
        <w:r>
          <w:rPr>
            <w:rFonts w:ascii="Tinos" w:hAnsi="Tinos"/>
            <w:sz w:val="28"/>
            <w:szCs w:val="28"/>
          </w:rPr>
          <w:t>2.</w:t>
        </w:r>
        <w:r>
          <w:rPr>
            <w:rFonts w:ascii="Tinos" w:hAnsi="Tinos"/>
            <w:sz w:val="28"/>
            <w:szCs w:val="28"/>
          </w:rPr>
          <w:t>7</w:t>
        </w:r>
        <w:r>
          <w:rPr>
            <w:rFonts w:ascii="Tinos" w:hAnsi="Tinos"/>
            <w:sz w:val="28"/>
            <w:szCs w:val="28"/>
          </w:rPr>
          <w:t>.2. Заседание конкурсной комиссии проводится при наличии не менее двух кандидатов на одну должность гражданской службы Ивановской области.</w:t>
        </w:r>
      </w:hyperlink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2.</w:t>
      </w:r>
      <w:r>
        <w:rPr>
          <w:rFonts w:ascii="Tinos" w:hAnsi="Tinos"/>
          <w:sz w:val="28"/>
          <w:szCs w:val="28"/>
        </w:rPr>
        <w:t>7</w:t>
      </w:r>
      <w:r>
        <w:rPr>
          <w:rFonts w:ascii="Tinos" w:hAnsi="Tinos"/>
          <w:sz w:val="28"/>
          <w:szCs w:val="28"/>
        </w:rPr>
        <w:t xml:space="preserve">.3.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При выполнении кандидатами конкурсных заданий и проведении заседания конкурсной комиссии по решению представителя нанимателя ведется видео- и (или) аудиозапись либо стенограмма проведения соответствующих конкурсных процедур.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7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.4.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7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.5.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заседании, в отсутствие кандидата.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7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6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 При равенстве голосов членов конкурсной комиссии решающим является голос председателя конкурсной комиссии.</w:t>
      </w:r>
    </w:p>
    <w:p>
      <w:pPr>
        <w:pStyle w:val="Normal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7.7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 Результаты голосования конкурсной комиссии оформляются </w:t>
      </w:r>
      <w:hyperlink r:id="rId15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решением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конкурсной комиссии по форме согласно приложению № 4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 Указанное решение должно содержать рейтинг кандидатов с указанием набранных баллов и занятых ими мест по результатам оценки конкурсной комиссией. Рейтинг кандидатов формируется в порядке убывания их итоговых баллов.</w:t>
      </w:r>
    </w:p>
    <w:p>
      <w:pPr>
        <w:pStyle w:val="Normal"/>
        <w:ind w:left="0" w:hanging="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Приложение №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>2</w:t>
      </w:r>
      <w:r>
        <w:rPr>
          <w:color w:val="000000"/>
          <w:sz w:val="28"/>
          <w:szCs w:val="28"/>
          <w:shd w:fill="auto" w:val="clear"/>
        </w:rPr>
        <w:t xml:space="preserve"> к приказу комитета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Ивановской области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по государственной охране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объектов культурного наследия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от 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shd w:fill="auto" w:val="clear"/>
          <w:lang w:val="ru-RU" w:eastAsia="ar-SA" w:bidi="ar-SA"/>
        </w:rPr>
        <w:t>____________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 xml:space="preserve"> </w:t>
      </w:r>
      <w:r>
        <w:rPr>
          <w:color w:val="000000"/>
          <w:sz w:val="28"/>
          <w:szCs w:val="28"/>
          <w:shd w:fill="auto" w:val="clear"/>
        </w:rPr>
        <w:t>№ _____</w:t>
      </w:r>
      <w:r>
        <w:rPr>
          <w:color w:val="000000"/>
          <w:sz w:val="28"/>
          <w:szCs w:val="28"/>
          <w:u w:val="single"/>
          <w:shd w:fill="auto" w:val="clear"/>
        </w:rPr>
        <w:t>-о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Приложение </w:t>
      </w:r>
      <w:r>
        <w:rPr>
          <w:color w:val="000000"/>
          <w:sz w:val="28"/>
          <w:szCs w:val="28"/>
          <w:shd w:fill="auto" w:val="clear"/>
        </w:rPr>
        <w:t>3</w:t>
      </w:r>
      <w:r>
        <w:rPr>
          <w:color w:val="000000"/>
          <w:sz w:val="28"/>
          <w:szCs w:val="28"/>
          <w:shd w:fill="auto" w:val="clear"/>
        </w:rPr>
        <w:t xml:space="preserve"> к приказу комитета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Ивановской области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по государственной охране 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объектов культурного наследия</w:t>
      </w:r>
    </w:p>
    <w:p>
      <w:pPr>
        <w:pStyle w:val="Normal"/>
        <w:spacing w:before="0" w:after="0"/>
        <w:contextualSpacing/>
        <w:jc w:val="right"/>
        <w:rPr>
          <w:color w:val="auto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от 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shd w:fill="auto" w:val="clear"/>
          <w:lang w:val="ru-RU" w:eastAsia="ar-SA" w:bidi="ar-SA"/>
        </w:rPr>
        <w:t xml:space="preserve">20.11.2018 </w:t>
      </w:r>
      <w:r>
        <w:rPr>
          <w:color w:val="000000"/>
          <w:sz w:val="28"/>
          <w:szCs w:val="28"/>
          <w:shd w:fill="auto" w:val="clear"/>
        </w:rPr>
        <w:t>№ 81</w:t>
      </w:r>
      <w:r>
        <w:rPr>
          <w:color w:val="000000"/>
          <w:sz w:val="28"/>
          <w:szCs w:val="28"/>
          <w:u w:val="single"/>
          <w:shd w:fill="auto" w:val="clear"/>
        </w:rPr>
        <w:t>-о</w:t>
      </w:r>
    </w:p>
    <w:p>
      <w:pPr>
        <w:pStyle w:val="Normal"/>
        <w:spacing w:before="0" w:after="0"/>
        <w:contextualSpacing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Методика проведения конкурсов </w:t>
        <w:br/>
        <w:t xml:space="preserve">на замещение вакантных должностей </w:t>
        <w:br/>
        <w:t xml:space="preserve">государственной гражданской службы Ивановской области </w:t>
        <w:br/>
        <w:t xml:space="preserve">в комитете Ивановской области по государственной охране </w:t>
        <w:br/>
        <w:t xml:space="preserve">объектов культурного наследия </w:t>
      </w:r>
    </w:p>
    <w:p>
      <w:pPr>
        <w:pStyle w:val="Normal"/>
        <w:spacing w:before="0" w:after="0"/>
        <w:contextualSpacing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1. Общие положения</w:t>
      </w:r>
    </w:p>
    <w:p>
      <w:pPr>
        <w:pStyle w:val="Normal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1.1. Настоящая методика направлена на повышение объективности                                 и прозрачности конкурсной процедуры и формирование профессионального кадрового состава государственной гражданской службы </w:t>
      </w:r>
      <w:r>
        <w:rPr>
          <w:rFonts w:eastAsia="Times New Roman" w:cs="Times New Roman" w:ascii="Tinos" w:hAnsi="Tinos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ar-SA" w:bidi="ar-SA"/>
        </w:rPr>
        <w:t>Российской Федерации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(далее - гражданская служба) при проведении </w:t>
      </w:r>
      <w:r>
        <w:rPr>
          <w:rFonts w:eastAsia="Times New Roman" w:cs="Times New Roman" w:ascii="Tinos" w:hAnsi="Tinos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ar-SA" w:bidi="ar-SA"/>
        </w:rPr>
        <w:t xml:space="preserve">комитетом Ивановской области                            по государственной охране объектов культурного наследия (далее - Комитет)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конкурсов на замещение вакантных должностей гражданской службы и включение  в кадровый резерв (далее соответственно - конкурсы, кадровый резерв).</w:t>
      </w:r>
    </w:p>
    <w:p>
      <w:pPr>
        <w:pStyle w:val="Normal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1.2. Настоящая Методика разработана в соответствии с Федеральным </w:t>
      </w:r>
      <w:hyperlink r:id="rId16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27.07.2004 № 79-ФЗ «О государственной гражданской службе Российской Федерации» (далее - Федеральный закон «О государственной гражданской службе Российской Федерации»), </w:t>
      </w:r>
      <w:hyperlink r:id="rId17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Указом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Президента Российской Федерации от 01.02.2005 № 112 «О конкурсе на замещение вакантной должности государственной гражданской службы Российской Федерации» (далее - Указ Президента Российской Федерации «О конкурсе на замещение вакантной должности государственной гражданской службы Российской Федерации»), </w:t>
      </w:r>
      <w:hyperlink r:id="rId18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постановлением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</w:t>
      </w:r>
      <w:hyperlink r:id="rId19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Ивановской области от 06.04.2005 № 69-ОЗ «О государственной гражданской службе Ивановской области» (далее - Закон Ивановской области «О государственной гражданской службе Ивановской области»).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1.3. Конкурс проводится в целях оценки профессионального уровня граждан Российской Федерации (далее - граждане) (государственных гражданских служащих Российской Федерации (далее - гражданские служащие)), допущенных к участию в конкурсе (далее - кандидаты), проверки их соответствия иным установленным квалификационным требованиям для замещения соответствующих должностей гражданской службы и определения по результатам таких оценок и проверок кандидата для назначения на должность гражданской службы.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1.4. Задачами проведения конкурса являются: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обеспечение права граждан на равный доступ к гражданской службе в соответствии с их способностями и профессиональной подготовкой, а также права гражданских служащих на должностной рост на конкурсной основе;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отбор кандидатов, наиболее подходящих для замещения вакантных должностей гражданской службы, из общего числа кандидатов, отвечающих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службе;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 Подготовка к проведению конкурсов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6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2.1. Подготовка к проведению конкурса предусматривает выбор методов оценки профессионального уровня, профессиональных и личностных качеств кандидатов и формирование соответствующих им конкурсных заданий, при необходимости актуализацию положений должностных регламентов гражданских служащих в отношении вакантных должностей гражданской службы, на замещение которых планируется объявление конкурсов.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624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2.2. Актуализация положений должностных регламентов гражданских служащих осуществляется заинтересованным в проведении конкурса структурным подразделением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по согласованию с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заместителем председателя 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624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специальности, направлению подготовки (укрупненным группам специальностей и направлений подготовки), а также квалификации, полученной по результатам освоения дополнительной профессиональной программы профессиональной переподготовки.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2.3. Решение представителя нанимателя о проведении конкурса оформляется распоряжением комитета, содержащим также решение об утверждении состава конкурсной комиссии на период проведения конкурса, о конкурсных процедурах, необходимых для оценки профессионального уровня кандидатов,                                       и осуществлении видео- и (или) аудиозаписи либо стенограммы проведения соответствующих конкурсных процедур.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2.4. Отделом государственного надзора и учета объектов культурного наследия (далее - организатор конкурса) создаются надлежащие организационные             и материально-технические условия для деятельности конкурсной комиссии,                     а также для прохождения кандидатами конкурсных процедур.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color w:val="0000FF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sz w:val="28"/>
          <w:szCs w:val="28"/>
        </w:rPr>
      </w:pPr>
      <w:r>
        <w:rPr>
          <w:rFonts w:ascii="Tinos" w:hAnsi="Tinos"/>
          <w:b/>
          <w:i w:val="false"/>
          <w:strike w:val="false"/>
          <w:dstrike w:val="false"/>
          <w:sz w:val="28"/>
          <w:szCs w:val="28"/>
          <w:u w:val="none"/>
        </w:rPr>
        <w:t>3. Этапы проведения конкурса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Конкурс проводится в два этапа: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3.1. На первом этапе организатор конкурса на официальном сайте комитета               и на официальном сайте государственной информационной системы в области государственной службы в информационно-телекоммуникационной сети Интернет размещает объявление комитета о приеме документов для участия                                       в конкурсе.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 публикуемом объявлении указываются: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наименование вакантной должности гражданской службы,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квалификационные требования для замещения вакантной должности гражданской службы,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показатели эффективности и результативности профессиональной служебной деятельности гражданского служащего,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сведения о методах оценки профессионального уровня, профессиональных               и личностных качеств кандидатов,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условия прохождения гражданской службы,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место и время приема документов, подлежащих представлению для участия              в конкурсе,</w:t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срок, до истечения которого принимаются документы для участия в конкурсе,</w:t>
        <w:br/>
        <w:t xml:space="preserve">        - предполагаемая дата проведения конкурса, место и порядок его проведения,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другие информационные материалы.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Объявление о приеме документов для участия в конкурсе и информация                     о конкурсе также могут публиковаться в периодическом печатном издании.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целях повышения доступности информации о применяемых в ходе конкурсов методах оценки, а также мотивации к самоподготовке и повышению профессионального уровня гражданина (гражданского служащего) он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тест), о чем </w:t>
      </w:r>
    </w:p>
    <w:p>
      <w:pPr>
        <w:pStyle w:val="Normal"/>
        <w:rPr/>
      </w:pPr>
      <w:r>
        <w:rPr/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указывается в объявлении о конкурсе.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доступ гражданам (гражданским служащим) для его прохождения предоставляется безвозмездно.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езультаты прохождения гражданином (гражданским служащим)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               в конкурсе.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3.1.1. Гражданин, изъявивший желание участвовать в конкурсе, представляет            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 комитет: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</w:t>
      </w:r>
      <w:bookmarkStart w:id="3" w:name="Par28"/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личное </w:t>
      </w:r>
      <w:hyperlink r:id="rId20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заявление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 имя представителя нанимателя, составленное по форме, установленной в приложении 2 к Методике;                                           </w:t>
        <w:br/>
        <w:tab/>
        <w:t xml:space="preserve">- анкету, предусмотренную </w:t>
      </w:r>
      <w:hyperlink r:id="rId21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статьей 20.3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Федерального закона                                 «О государственной гражданской службе Российской Федерации»;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документы, подтверждающие необходимое профессиональное образование, квалификацию и стаж работы: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  <w:br/>
        <w:tab/>
        <w:t>- 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документ об отсутствии у гражданина заболевания, препятствующего поступлению на гражданскую службу или ее прохождению;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- иные документы, предусмотренные Федеральным </w:t>
      </w:r>
      <w:hyperlink r:id="rId22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                   «О государственной гражданской службе Российской Федерации», другими федеральными законами, указами Президента Российской Федерации                             и постановлениями Правительства Российской Федерации.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3.1.2. Гражданский служащий, замещающий должность гражданской службы            в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комитете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изъявивший желание участвовать в конкурсе в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комитете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подает </w:t>
      </w:r>
      <w:hyperlink r:id="rId23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заявление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 имя представителя нанимателя, составленное по форме, установленной в приложении 3 к Методике.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3.1.3. Гражданский служащий, замещающий должность гражданской службы            в органе государственной власти (государственном органе) (за исключением гражданского служащего, замещающего должность гражданской службы                          в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комитете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), для участия в конкурсе, объявленном в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комитете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представляет через организатора конкурса </w:t>
      </w:r>
      <w:hyperlink r:id="rId24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заявление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 имя представителя нанимателя, составленное по форме, установленной в приложении 4 к Методике, и анкету, предусмотренную </w:t>
      </w:r>
      <w:hyperlink r:id="rId25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статьей 20.3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Федерального закона «О государственной гражданской службе Российской Федерации».</w:t>
      </w:r>
      <w:bookmarkStart w:id="4" w:name="Par45"/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3.1.4. Документы, указанные в </w:t>
      </w:r>
      <w:hyperlink w:anchor="Par28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подпунктах 3.1.1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- </w:t>
      </w:r>
      <w:hyperlink w:anchor="Par45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3.1.3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настоящего пункта,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сети Интернет представляются в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информационной системы согласно порядку предоставления документов в электронном виде, установленном Правительством Российской Федерации.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3.2. На первом этапе конкурса организатор конкурса обеспечивает: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оценку сведений, представленных гражданином (гражданским служащим), на предмет их соответствия установленным квалификационным требованиям для замещения вакантной должности гражданской службы, на которую объявлен конкурс;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- проверку достоверности сведений, представленных гражданином (гражданским служащим), в соответствии с </w:t>
      </w:r>
      <w:hyperlink r:id="rId26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пунктом 9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«О конкурсе на замещение вакантной должности государственной гражданской службы Российской Федерации»;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подготовку доклада представителю нанимателя о числе граждан (гражданских служащих), подавших заявления, с указанием наличия (отсутствия) оснований для их допуска к участию во втором этапе конкурса после проверки достоверности сведений, представленных гражданами (гражданскими служащими) на замещение вакантной должности гражданской службы;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- подготовку и согласование в установленном порядке проекта распоряжения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 проведении второго этапа конкурса, содержащего список кандидатов; информацию о дате, месте и времени его проведения; поручение организатору конкурса о направлении не позднее чем за 15 календарных дней до начала второго этапа конкурса указанным кандидатам соответствующих сообщений в письменной форме, а кандидатам,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подписью, с использованием государственной информационной системы в области государственной службы в информационно-телекоммуникационной сети Интернет; информацию о конкурсных процедурах, используемых при проведении конкурса;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- подготовку и согласование в установленном порядке проекта распоряжения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, содержащего решение о признании конкурса несостоявшимся по причине отсутствия заявлений граждан (гражданских служащих) на участие в конкурсе, наличия только одного кандидата на участие в конкурсе, отсутствия кандидатов, отвечающих квалификационным требованиям для замещения вакантной должности гражданской службы, на которую объявлен конкурс,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гражданскую службу и ее прохождения;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информирование граждан о причинах отказа в участии в конкурсе в письменной форме, а в случае если гражданин представил документы для участия в конкурсе в электронном виде, направление извещения о причинах отказа в участии в конкурсе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- размещение на официальном сайте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и на официальном сайте государственной информационной системы в области государственной службы в информационно-телекоммуникационной сети Интернет не позднее чем за 15 календарных дней до начала второго этапа конкурса информации о дате, месте и времени его проведения, списка кандидатов и направление указанным кандидатам соответствующих сообщений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3.3. Результатом первого этапа конкурса является распоряжение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 проведении второго этапа конкурса или о признании конкурса несостоявшимся.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.4.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                                                               </w:t>
        <w:br/>
        <w:tab/>
        <w:t>Второй этап конкурса проводится при наличии двух и более кандидатов на одну должность гражданской службы.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.5. На втором этапе конкурса организатор конкурса обеспечивает: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оповещение одним из способов, позволяющим установить факт уведомления (письмо, телефонограмма, факсимильное сообщение и другие), членов конкурсной комиссии и лиц, присутствие которых необходимо на заседании конкурсной комиссии, о дате, месте и времени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организацию и проведение заседания конкурсной комиссии;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проведение конкурсных процедур;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подготовку необходимых информационных материалов и решения конкурсной комиссии;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- размещение в 7-дневный срок со дня завершения конкурса информации                       о результатах конкурса на официальных сайтах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и государственной информационной системы в области государственной службы в информационно-телекоммуникационной сети Интернет;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- направление кандидатам сообщений о результатах конкурса в 7-дневный срок со дня его завершения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службы;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.6. Результатом второго этапа конкурса и одновременно итоговым результатом конкурса является определение из числа кандидатов победителя конкурса либо принятие решения о том, что победитель конкурса не выявлен.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Конкурсная комиссия вправе также принять решение, имеющее рекомендательный характер, о включении в кадровый резерв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 (не менее 50 процентов максимального балла                            по конкурсу).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3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.7. Если в результате проведения конкурса не были выявлены кандидаты, имеющие необходимый для замещения вакантной должности гражданской службы профессиональный уровень, представитель нанимателя может принять решение             о проведении повторного конкурса. 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3.8. По результатам конкурса на замещение вакантной должности гражданской службы издается распоряжение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 назначении победителя конкурса                  на вакантную должность гражданской службы и заключается служебный контракт           с победителем конкурса.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Если конкурсной комиссией принято решение о включении в кадровый резерв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не ставшего победителем конкурса на замещение вакантной должности гражданской службы, то с согласия указанного лица издается распоряжение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 включении его в кадровый резерв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для замещения должностей гражданской службы той же группы, к которой относилась вакантная должность гражданской службы.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nos" w:hAnsi="Tinos"/>
          <w:sz w:val="28"/>
          <w:szCs w:val="28"/>
        </w:rPr>
      </w:pPr>
      <w:r>
        <w:rPr>
          <w:rFonts w:ascii="Tinos" w:hAnsi="Tinos"/>
          <w:b/>
          <w:i w:val="false"/>
          <w:strike w:val="false"/>
          <w:dstrike w:val="false"/>
          <w:sz w:val="28"/>
          <w:szCs w:val="28"/>
          <w:u w:val="none"/>
        </w:rPr>
        <w:t>4. Методы оценки профессионального уровня,</w:t>
      </w:r>
    </w:p>
    <w:p>
      <w:pPr>
        <w:pStyle w:val="Normal"/>
        <w:ind w:lef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i w:val="false"/>
          <w:strike w:val="false"/>
          <w:dstrike w:val="false"/>
          <w:sz w:val="28"/>
          <w:szCs w:val="28"/>
          <w:u w:val="none"/>
        </w:rPr>
        <w:t>профессиональных и личностных качеств кандидатов</w:t>
      </w:r>
    </w:p>
    <w:p>
      <w:pPr>
        <w:pStyle w:val="Normal"/>
        <w:ind w:lef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4.1. Для оценки профессионального уровня кандидатов, проверки их соответствия иным установленным квалификационным требованиям для замещения вакантной должности гражданской службы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подготовку проекта документа, написание реферата и иных письменных работ, решение практических задач или тестирование по вопросам, связанным с выполнением должностных обязанностей по вакантной должности гражданской службы.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4.2. Методы оценки и соответствующие им конкурсные задания, сформированные организатором конкурса с участием заинтересованного в проведении конкурса структурного подразделения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должны позволить оценить профессиональный уровень кандидатов в зависимости от областей и видов профессиональной служебной деятельности, их профессиональные и личностные качества, которые необходимы для замещения вакантной должности гражданской службы, на которую объявлен конкурс, в зависимости от основных должностных обязанностей, определенных в </w:t>
      </w:r>
      <w:hyperlink r:id="rId27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 xml:space="preserve">приложении </w:t>
        </w:r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№</w:t>
        </w:r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 xml:space="preserve"> 1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№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(далее - Единая методика), а также такие профессиональные и личностные качества, как аналитическое мышление, командное взаимодействие, персональная эффективность, гибкость и готовность к изменениям, - для всех кандидатов, а также лидерство и принятие управленческих решений - дополнительно для кандидатов, претендующих на замещение вакантных должностей гражданской службы категории «руководители» всех групп должностей и категории "специалисты" высшей, главной и ведущей групп должностей.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4.3. В целях объективности оценки профессионального уровня кандидатов - определения уровня знаний и умений, необходимых для исполнения должностных обязанностей по должности, на которую объявлен конкурс, используется не менее 2 методов оценки, тестирование и индивидуальное собеседование с кандидатом являются обязательными. Индивидуальное собеседование с кандидатом проводится в ходе заседания конкурсной комиссии. Индивидуальному собеседованию предшествует тестирование.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4.4. Руководитель структурного подразделения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комитета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совместно                            с организатором конкурса определяют содержание метода оценки профессионального уровня - тестирования, а также необходимость применения иных методов оценки профессионального уровня с учетом </w:t>
      </w:r>
      <w:hyperlink r:id="rId28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 xml:space="preserve">приложения </w:t>
        </w:r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№</w:t>
        </w:r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 xml:space="preserve"> 1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к Единой методике до принятия представителем нанимателя решения о проведении конкурса, определяют тематику рефератов и иных письменных работ, практических задач, групповых дискуссий, и (или) осуществляют выбор (организуют разработку) тестов, анкет, заданий для кандидатов.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.5. Результаты оценки профессионального уровня кандидатов на каждом из этапов конкурса заносятся секретарем конкурсной комиссии в формы </w:t>
      </w:r>
      <w:hyperlink r:id="rId29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документов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для оценки профессионального уровня кандидатов конкурса, представленные в приложении 5 к настоящей Методике. Результаты оценки, указанные в </w:t>
      </w:r>
      <w:hyperlink r:id="rId30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форме 1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приложения 5 к настоящей Методике, учитываются при допуске кандидата ко 2-му этапу конкурса, в </w:t>
      </w:r>
      <w:hyperlink r:id="rId31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форме 2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приложения 5 к настоящей Методике - при принятии конкурсной комиссией решения по результатам проведения конкурса.</w:t>
      </w:r>
    </w:p>
    <w:p>
      <w:pPr>
        <w:pStyle w:val="Normal"/>
        <w:spacing w:before="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Максимальное и минимальное количество баллов, выставляемых за выполнение каждого конкурсного задания, определено в </w:t>
      </w:r>
      <w:hyperlink r:id="rId32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пунктах 3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</w:t>
      </w:r>
      <w:hyperlink r:id="rId33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4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</w:t>
      </w:r>
      <w:hyperlink r:id="rId34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6 примечаний к форме 2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приложения 5 к настоящей Методике. </w:t>
      </w:r>
    </w:p>
    <w:p>
      <w:pPr>
        <w:pStyle w:val="Normal"/>
        <w:spacing w:before="0" w:after="0"/>
        <w:ind w:left="0"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4.6.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</w:t>
      </w:r>
    </w:p>
    <w:p>
      <w:pPr>
        <w:pStyle w:val="Normal"/>
        <w:spacing w:before="200" w:after="0"/>
        <w:ind w:left="0"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794"/>
        <w:jc w:val="center"/>
        <w:rPr/>
      </w:pPr>
      <w:r>
        <w:rPr/>
      </w:r>
    </w:p>
    <w:p>
      <w:pPr>
        <w:pStyle w:val="Normal"/>
        <w:ind w:left="0" w:hanging="0"/>
        <w:jc w:val="center"/>
        <w:rPr/>
      </w:pPr>
      <w:hyperlink r:id="rId35">
        <w:r>
          <w:rPr>
            <w:rFonts w:ascii="Arial" w:hAnsi="Arial"/>
            <w:b w:val="false"/>
            <w:i w:val="false"/>
            <w:strike w:val="false"/>
            <w:dstrike w:val="false"/>
            <w:sz w:val="20"/>
            <w:u w:val="none"/>
          </w:rPr>
          <w:tab/>
        </w:r>
      </w:hyperlink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/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Приложение 1</w:t>
      </w:r>
    </w:p>
    <w:p>
      <w:pPr>
        <w:pStyle w:val="Normal"/>
        <w:ind w:left="0" w:hanging="0"/>
        <w:jc w:val="right"/>
        <w:rPr/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 Методике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/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СВЕДЕНИЯ О ВАКАНТНОЙ ДОЛЖНОСТИ</w:t>
      </w:r>
    </w:p>
    <w:p>
      <w:pPr>
        <w:pStyle w:val="Normal"/>
        <w:ind w:left="0" w:hanging="0"/>
        <w:jc w:val="center"/>
        <w:rPr/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государс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твенной гражданской службы Ивановской области,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на замещение которой планируется объявить конкурс в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комитете Ивановской области по государственной охране объектов культурного наследия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442"/>
        <w:gridCol w:w="2948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N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Категория информации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Содержание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Наименование должности государственной гражданской службы Ивановской области с указанием структурного подразделения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Группа и категория должности государственной гражданской службы Ивановской области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группа: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категория: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Краткое описание основных должностных обязанностей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Примерный размер денежного содержания (оплаты труда)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от _________ тыс. руб. до _________ тыс. руб.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Наличие служебных командировок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в % от общего объема служебного времени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Служебное время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с ____ до ____ час., перерыв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с ____ до ____ час.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Служебный день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нормированный или ненормированный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Расположение служебного места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адрес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Дополнительная информация о должности государственной гражданской службы Ивановской области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Особые требования к кандидатам с учетом специфики должностных обязанностей по должности государственной гражданской службы Ивановской области (при наличии)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11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Перечень основных правовых актов, регулирующих вопросы, связанные с выполнением должностных обязанностей по должности государственной гражданской службы Ивановской области, на замещение которой предлагается объявить конкурс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12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Методы оценки профессиональных и личностных качеств кандидата, планируемые в дополнение к тестированию и индивидуальному собеседованию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анкетирование, и (или) проведение групповых дискуссий, и (или) написание реферата и (или) иных письменных работ, в том числе эссе, практическое задание по вопросам, связанным с выполнением должностных обязанностей по вакантной должности государственной гражданской службы Ивановской области, на замещение которой предлагается объявить конкурс</w:t>
            </w:r>
          </w:p>
        </w:tc>
      </w:tr>
    </w:tbl>
    <w:p>
      <w:pPr>
        <w:pStyle w:val="Normal"/>
        <w:widowControl w:val="false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Приложение 2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к Методике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(наименование должности представителя нанимателя)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(фамилия, имя, отчество (последнее - при наличии)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представителя нанимателя)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гр. _____________________________________________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(фамилия, имя, отчество (последнее - при наличии)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гражданина)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________________________________________________,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проживающего(ей) по адресу: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(индекс, адрес фактического проживания)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заявление.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Прошу допустить меня к участию в конкурсе _____________________________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(наименование конкурса)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</w:t>
      </w:r>
    </w:p>
    <w:p>
      <w:pPr>
        <w:pStyle w:val="Normal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С   Федеральным   </w:t>
      </w:r>
      <w:hyperlink r:id="rId36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от  27.07.2004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№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79-ФЗ «О государственной гражданской   службе  Российской  Федерации»,  </w:t>
      </w:r>
      <w:hyperlink r:id="rId37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Ивановской  области от  06.04.2005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№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69-ОЗ  «О  государственной гражданской службе Ивановской области»,  иным  законодательством  Российской  Федерации о государственной гражданской  службе  Российской  Федерации,  условиями  проведения  данного конкурса ознакомлен(а).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К заявлению прилагаю:</w:t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7368"/>
        <w:gridCol w:w="1022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№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Документы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Число листов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Анкета по форме, установленной Президентом Российской Федерации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Копия паспорта (или копия заменяющего его документа)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Заверенные копии документов об образовании и (или) о квалификации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4.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Заверенная копия трудовой книжки и (или) заверенные копии иных документов, подтверждающих трудовую (служебную) деятельность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5.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6.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7.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8.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widowControl w:val="false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"____" _______________ 20____ г.     ___________      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(дата)                    (подпись)       (расшифровка подписи)</w:t>
      </w:r>
    </w:p>
    <w:p>
      <w:pPr>
        <w:pStyle w:val="Normal"/>
        <w:ind w:left="0" w:hanging="0"/>
        <w:jc w:val="both"/>
        <w:rPr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Заявление и указанные документы к нему принял(а):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           __________       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(должность)                   (подпись)       (расшифровка подписи)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"____" _______________ 20____ г.                                                                                                                 </w:t>
        <w:br/>
        <w:t xml:space="preserve">            (дата)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Приложение 3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к Методике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widowControl w:val="false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___________________________________________________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(наименование должности представителя нанимателя)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(фамилия, имя, отчество (последнее - при наличии)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представителя нанимателя)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__________________________________________________,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(фамилия, имя, отчество (последнее - при наличии)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государственного гражданского служащего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Ивановской области)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___________________________________________________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(замещаемая должность государственной гражданской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службы Ивановской области в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комитете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)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заявление.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Прошу допустить меня к участию в конкурсе _____________________________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(наименование конкурса)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</w:t>
      </w:r>
    </w:p>
    <w:p>
      <w:pPr>
        <w:pStyle w:val="Normal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С   Федеральным   </w:t>
      </w:r>
      <w:hyperlink r:id="rId38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от  27.07.2004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№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79-ФЗ «О государственной гражданской   службе  Российской  Федерации»,  </w:t>
      </w:r>
      <w:hyperlink r:id="rId39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Ивановской  области от  06.04.2005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№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69-ОЗ  «О  государственной гражданской службе Ивановской области»,  иным  законодательством  Российской  Федерации о государственной гражданской  службе  Российской  Федерации,  условиями  проведения  данного конкурса ознакомлен(а).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"____" _______________ 20____ г.     ___________      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(дата)                    (подпись)       (расшифровка подписи)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Заявление принял(а):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           __________       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(должность)                   (подпись)       (расшифровка подписи)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"____" _______________ 20____ г.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(дата)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Приложение 4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к Методике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widowControl w:val="false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(наименование должности представителя нанимателя)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(фамилия, имя, отчество (последнее - при наличии)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представителя нанимателя)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________________________________________________,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(фамилия, имя, отчество (последнее - при наличии)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государственного гражданского служащего)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(замещаемая должность государственной гражданской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службы с указанием наименования государственного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органа (его структурного подразделения))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заявление.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Прошу допустить меня к участию в конкурсе _____________________________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(наименование конкурса)</w:t>
      </w:r>
    </w:p>
    <w:p>
      <w:pPr>
        <w:pStyle w:val="Normal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С   Федеральным   </w:t>
      </w:r>
      <w:hyperlink r:id="rId40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от  27.07.2004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№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79-ФЗ «О государственной гражданской   службе  Российской  Федерации»,  </w:t>
      </w:r>
      <w:hyperlink r:id="rId41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Ивановской  области от  06.04.2005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№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69-ОЗ  «О  государственной гражданской службе Ивановской области»,  иным  законодательством  Российской  Федерации о государственной гражданской  службе  Российской  Федерации,  условиями  проведения  данного конкурса ознакомлен(а).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К  заявлению  прилагаю:  анкету  по  форме,  установленной  Президентом Российской Федерации, на ___ листах.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«____» _______________ 20____ г.     ___________      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(дата)                    (подпись)       (расшифровка подписи)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Заявление и указанные документы к нему принял(а):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           __________       _____________________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(должность)                   (подпись)       (расшифровка подписи)</w:t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"____" _______________ 20____ г.</w:t>
      </w:r>
    </w:p>
    <w:p>
      <w:pPr>
        <w:pStyle w:val="Normal"/>
        <w:ind w:left="0" w:hanging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          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(дата)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Приложение 5</w:t>
      </w:r>
    </w:p>
    <w:p>
      <w:pPr>
        <w:pStyle w:val="Normal"/>
        <w:ind w:left="0" w:hanging="0"/>
        <w:jc w:val="right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к Методике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Формы документов для оценки профессионального уровня </w:t>
        <w:br/>
        <w:t xml:space="preserve">кандидатов конкурса на замещение вакантных должностей </w:t>
        <w:br/>
        <w:t xml:space="preserve">государственной гражданской службы  Ивановской области  </w:t>
        <w:br/>
        <w:t xml:space="preserve">в комитете Ивановской области по государственной охране </w:t>
        <w:br/>
        <w:t>объектов культурного наследия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Форма 1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Анкетные данные кандидатов на замещение вакантной должности</w:t>
      </w:r>
      <w:bookmarkStart w:id="5" w:name="Par254"/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государственной гражданской службы Ивановской области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(наименование вакантной должности государственной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гражданской службы Ивановской области)</w:t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5"/>
        <w:gridCol w:w="1814"/>
        <w:gridCol w:w="2325"/>
        <w:gridCol w:w="1531"/>
        <w:gridCol w:w="2154"/>
        <w:gridCol w:w="680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№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ФИО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Дата рождения,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службы (работы), должность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Оценка анкетных данных (баллы)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Профессиональное 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стаж государственной гражданской службы Российской Федерации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стаж работы по специальности, направлению подготовки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дополнительное профессиональное 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знаки профессионального отличия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8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  <w:t>Сумма баллов по кандидату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widowControl w:val="false"/>
        <w:ind w:left="0" w:firstLine="54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Примечания: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1. Список кандидатов в таблице формируется в алфавитном порядке.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2. В графе «ФИО» указываются полностью фамилия, имя, отчество (последнее - при наличии) кандидатов в именительном падеже.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3. В графе «Дата рождения, профессиональное образование» указываются: дата рождения в формате «ДД.ММ.ГГГГ», наименование образовательной организации (образовательных организаций), направление подготовки (специальности), год окончания образовательной организации (образовательных организаций).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4. В графе «Место службы (работы), должность» указываются место службы (работы) (наименование организации) и наименование должности на дату проведения конкурса на замещение вакантной должности государственной гражданской службы Ивановской области или последнее место службы (работы) и наименование должности согласно данным трудовой книжки кандидата.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5. В графе «Оценка анкетных данных (баллы)» ставятся баллы по следующей шкале: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3 балла - уровень профессионального образования и стаж работы по специальности, направлению подготовки (стаж государственной гражданской службы Российской Федерации) превышают требуемый &lt;*&gt;;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2 балла - уровень профессионального образования и стаж работы по специальности, направлению подготовки (стаж государственной гражданской службы Российской Федерации) соответствуют требуемому &lt;*&gt;;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1 балл - при наличии сведений о дополнительном профессиональном образовании и (или) знаках профессионального отличия;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0 баллов - при несоответствии кандидата квалификационным требованиям для замещения вакантной должности государственной гражданской службы Ивановской области, отсутствии сведений о дополнительном профессиональном образовании и (или) знаках профессионального отличия.</w:t>
      </w:r>
    </w:p>
    <w:p>
      <w:pPr>
        <w:pStyle w:val="Normal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&lt;*&gt; Уровень профессионального образования определяется с учетом положений </w:t>
      </w:r>
      <w:hyperlink r:id="rId42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частей 3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- </w:t>
      </w:r>
      <w:hyperlink r:id="rId43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5 статьи 12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27.07.2004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№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79-ФЗ «О государственной гражданской службе Российской Федерации». Квалификационные требования к стажу государственной гражданской службы Российской Федерации или работы по специальности, направлению подготовки определяются в соответствии со </w:t>
      </w:r>
      <w:hyperlink r:id="rId44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статьей 15.1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Закона Ивановской области от 06.04.2005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№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69-ОЗ «О государственной гражданской службе Ивановской области».</w:t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Форма 2</w:t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Предварительная оценка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результатов проведения конкурса на замещение вакантной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должности государственной гражданской службы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Ивановской области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(наименование вакантной должности государственной</w:t>
      </w:r>
    </w:p>
    <w:p>
      <w:pPr>
        <w:pStyle w:val="Normal"/>
        <w:ind w:left="0" w:hanging="0"/>
        <w:jc w:val="center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гражданской службы Ивановской области)</w:t>
      </w:r>
    </w:p>
    <w:p>
      <w:pPr>
        <w:pStyle w:val="Normal"/>
        <w:widowControl w:val="false"/>
        <w:ind w:left="0" w:firstLine="54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widowControl w:val="false"/>
        <w:ind w:left="0" w:firstLine="54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1020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9"/>
        <w:gridCol w:w="1313"/>
        <w:gridCol w:w="970"/>
        <w:gridCol w:w="927"/>
        <w:gridCol w:w="479"/>
        <w:gridCol w:w="449"/>
        <w:gridCol w:w="1088"/>
        <w:gridCol w:w="1186"/>
        <w:gridCol w:w="1"/>
        <w:gridCol w:w="1187"/>
        <w:gridCol w:w="913"/>
        <w:gridCol w:w="1186"/>
      </w:tblGrid>
      <w:tr>
        <w:trPr/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 xml:space="preserve">№ </w:t>
            </w:r>
            <w:r>
              <w:rPr>
                <w:rFonts w:ascii="Tinos" w:hAnsi="Tinos"/>
                <w:sz w:val="18"/>
                <w:szCs w:val="18"/>
              </w:rPr>
              <w:t>п/п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Фамилия, имя, отчество (последнее - при наличии) кандидата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Оценка анкетных данных (баллы)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18"/>
                <w:szCs w:val="18"/>
              </w:rPr>
              <w:t>Оценка результа-</w:t>
              <w:br/>
              <w:t>тов тестирования (баллы)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Личностные качества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Оценка профессионального уровня (баллы)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Итоговый балл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Примечание (в том числе комментарии членов комиссии)</w:t>
            </w:r>
          </w:p>
        </w:tc>
      </w:tr>
      <w:tr>
        <w:trPr/>
        <w:tc>
          <w:tcPr>
            <w:tcW w:w="49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3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97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92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47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4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08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знания, необходимые для исполнения должностных обязанностей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умения, необходимые для исполнения должностных обязанностей</w:t>
            </w:r>
          </w:p>
        </w:tc>
        <w:tc>
          <w:tcPr>
            <w:tcW w:w="9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1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7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10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11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0" w:firstLine="54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widowControl w:val="false"/>
        <w:ind w:left="0" w:firstLine="54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Примечания: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1. В графе 2 указываются полностью фамилия, имя, отчество (последнее - при наличии) кандидата в именительном падеже.</w:t>
      </w:r>
    </w:p>
    <w:p>
      <w:pPr>
        <w:pStyle w:val="Normal"/>
        <w:spacing w:before="20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2. В графе 3 указывается итоговая сумма баллов по каждому кандидату на основании </w:t>
      </w:r>
      <w:hyperlink w:anchor="Par254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формы 1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приложения 5 к Методике.</w:t>
      </w:r>
    </w:p>
    <w:p>
      <w:pPr>
        <w:pStyle w:val="Normal"/>
        <w:spacing w:before="200" w:after="0"/>
        <w:ind w:left="0" w:firstLine="54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3. В графе 4 указывается оценка результатов тестирования кандидата на владение государственным языком Российской Федерации (русским языком), знания основ </w:t>
      </w:r>
      <w:hyperlink r:id="rId45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Конституции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 и умения в сфере информационно-коммуникационных технологий, а также на знания и умения, необходимые для исполнения должностных обязанностей. При этом используется следующая система оценки: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2 балла - не менее 90% правильных ответов;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1 балл - от 70 до 89% правильных ответов;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0 баллов - 69% и меньше правильных ответов.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4. Графы 5 и 6 заполняются при проведении следующих методов оценки: анкетирования, групповых дискуссий, подготовки проекта документа, написания реферата и иных письменных работ, решения практических задач (далее - задания), за исключением тестирования и индивидуального собеседования. Для оценки результатов выполнения заданий применяется следующая система оценки: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0 баллов - задание выполнено неверно или задание не выполнено;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1 балл - задание выполнено не полностью, имеются ошибки;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2 балла - большая часть задания выполнена верно, имеются недочеты (неточности);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3 балла - задание выполнено верно в полном объеме.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5. Графа 7 содержит основные характеристики личностных качеств кандидата, полученные по результатам применения методов оценки в ходе проведения конкурса на замещение вакантных должностей государственной гражданской службы Ивановской области в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комитете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 (в том числе в случае проведения психологического тестирования при наличии специализированного лицензированного программного продукта).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6. В графах 8 и 9 указывается балл, полученный путем сложения баллов, выставленных членами конкурсной комиссии на замещение вакантной должности государственной гражданской службы Ивановской области (далее - конкурсная комиссия) по результатам индивидуального собеседования. Используется следующая система оценки: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3 балла - обладает высоким профессиональным уровнем;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2 балла - обладает достаточным профессиональным уровнем;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1 балл - не обладает достаточным профессиональным уровнем (знания поверхностные, не системные, отсутствуют многие практические умения).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 xml:space="preserve">7. В графе 10 указывается итоговый балл, полученный кандидатом в ходе конкурса на замещение вакантной должности государственной гражданской службы Ивановской области в 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комитете</w:t>
      </w: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, путем суммирования среднего арифметического баллов в графах 3 - 6 и среднего арифметического баллов в графах 8 и 9.</w:t>
      </w:r>
    </w:p>
    <w:p>
      <w:pPr>
        <w:pStyle w:val="Normal"/>
        <w:spacing w:before="200" w:after="0"/>
        <w:ind w:left="0" w:firstLine="54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  <w:t>8. В графе 11 могут быть указаны комментарии членов конкурсной комиссии в отношении каждого кандидата.</w:t>
      </w:r>
    </w:p>
    <w:p>
      <w:pPr>
        <w:pStyle w:val="Normal"/>
        <w:ind w:left="0" w:hanging="0"/>
        <w:jc w:val="left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inos" w:hAnsi="Tinos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spacing w:before="0" w:after="0"/>
        <w:contextualSpacing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0"/>
        <w:contextualSpacing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  <w:bookmarkStart w:id="6" w:name="Par451"/>
      <w:bookmarkStart w:id="7" w:name="Par451"/>
      <w:bookmarkEnd w:id="3"/>
      <w:bookmarkEnd w:id="4"/>
      <w:bookmarkEnd w:id="5"/>
      <w:bookmarkEnd w:id="7"/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40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uiPriority w:val="1"/>
    <w:qFormat/>
    <w:rsid w:val="009f66dc"/>
    <w:pPr>
      <w:suppressAutoHyphens w:val="false"/>
      <w:spacing w:before="39" w:after="0"/>
      <w:ind w:left="374" w:right="465" w:hanging="0"/>
      <w:jc w:val="center"/>
      <w:outlineLvl w:val="0"/>
    </w:pPr>
    <w:rPr>
      <w:rFonts w:ascii="Bookman Old Style" w:hAnsi="Bookman Old Style" w:eastAsia="Bookman Old Style" w:cs="Bookman Old Style"/>
      <w:sz w:val="27"/>
      <w:szCs w:val="27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f1240a"/>
    <w:rPr>
      <w:rFonts w:ascii="Tahoma" w:hAnsi="Tahoma" w:eastAsia="Times New Roman" w:cs="Tahoma"/>
      <w:sz w:val="16"/>
      <w:szCs w:val="16"/>
      <w:lang w:eastAsia="ar-SA"/>
    </w:rPr>
  </w:style>
  <w:style w:type="character" w:styleId="11" w:customStyle="1">
    <w:name w:val="Табличный Знак1"/>
    <w:qFormat/>
    <w:rsid w:val="00c2076a"/>
    <w:rPr>
      <w:rFonts w:ascii="Arial" w:hAnsi="Arial" w:eastAsia="Times New Roman" w:cs="Arial"/>
      <w:sz w:val="18"/>
      <w:szCs w:val="24"/>
      <w:lang w:eastAsia="ar-SA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c2076a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5" w:customStyle="1">
    <w:name w:val="Hyperlink"/>
    <w:basedOn w:val="DefaultParagraphFont"/>
    <w:uiPriority w:val="99"/>
    <w:unhideWhenUsed/>
    <w:rsid w:val="006871f9"/>
    <w:rPr>
      <w:color w:val="0000FF" w:themeColor="hyperlink"/>
      <w:u w:val="single"/>
    </w:rPr>
  </w:style>
  <w:style w:type="character" w:styleId="12" w:customStyle="1">
    <w:name w:val="Заголовок 1 Знак"/>
    <w:basedOn w:val="DefaultParagraphFont"/>
    <w:uiPriority w:val="1"/>
    <w:qFormat/>
    <w:rsid w:val="009f66dc"/>
    <w:rPr>
      <w:rFonts w:ascii="Bookman Old Style" w:hAnsi="Bookman Old Style" w:eastAsia="Bookman Old Style" w:cs="Bookman Old Style"/>
      <w:sz w:val="27"/>
      <w:szCs w:val="27"/>
    </w:rPr>
  </w:style>
  <w:style w:type="character" w:styleId="Style16" w:customStyle="1">
    <w:name w:val="Название Знак"/>
    <w:basedOn w:val="DefaultParagraphFont"/>
    <w:uiPriority w:val="1"/>
    <w:qFormat/>
    <w:rsid w:val="009f66dc"/>
    <w:rPr>
      <w:rFonts w:ascii="Times New Roman" w:hAnsi="Times New Roman" w:eastAsia="Times New Roman" w:cs="Times New Roman"/>
      <w:sz w:val="36"/>
      <w:szCs w:val="3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f07281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8" w:customStyle="1">
    <w:name w:val="Нижний колонтитул Знак"/>
    <w:basedOn w:val="DefaultParagraphFont"/>
    <w:uiPriority w:val="99"/>
    <w:qFormat/>
    <w:rsid w:val="00f0728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uiPriority w:val="1"/>
    <w:unhideWhenUsed/>
    <w:qFormat/>
    <w:rsid w:val="00c2076a"/>
    <w:pPr>
      <w:spacing w:before="0" w:after="12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f1240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f1240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1240a"/>
    <w:pPr/>
    <w:rPr>
      <w:rFonts w:ascii="Tahoma" w:hAnsi="Tahoma" w:cs="Tahoma"/>
      <w:sz w:val="16"/>
      <w:szCs w:val="16"/>
    </w:rPr>
  </w:style>
  <w:style w:type="paragraph" w:styleId="Style24" w:customStyle="1">
    <w:name w:val="Таблица Центр"/>
    <w:basedOn w:val="Normal"/>
    <w:autoRedefine/>
    <w:qFormat/>
    <w:rsid w:val="005f2d16"/>
    <w:pPr>
      <w:widowControl/>
      <w:suppressAutoHyphens w:val="false"/>
      <w:spacing w:before="0" w:after="60"/>
      <w:ind w:left="-113" w:right="-113" w:hanging="0"/>
      <w:jc w:val="center"/>
    </w:pPr>
    <w:rPr>
      <w:rFonts w:ascii="Arial" w:hAnsi="Arial"/>
      <w:sz w:val="18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e27743"/>
    <w:pPr>
      <w:spacing w:before="0" w:after="0"/>
      <w:ind w:left="720" w:hanging="0"/>
      <w:contextualSpacing/>
    </w:pPr>
    <w:rPr/>
  </w:style>
  <w:style w:type="paragraph" w:styleId="Style25" w:customStyle="1">
    <w:name w:val="Табличный"/>
    <w:basedOn w:val="Style20"/>
    <w:link w:val="11"/>
    <w:qFormat/>
    <w:rsid w:val="00c2076a"/>
    <w:pPr>
      <w:widowControl/>
      <w:spacing w:lineRule="atLeast" w:line="100" w:before="0" w:after="0"/>
    </w:pPr>
    <w:rPr>
      <w:rFonts w:ascii="Arial" w:hAnsi="Arial" w:cs="Arial"/>
      <w:sz w:val="18"/>
      <w:szCs w:val="24"/>
    </w:rPr>
  </w:style>
  <w:style w:type="paragraph" w:styleId="ConsPlusNormal" w:customStyle="1">
    <w:name w:val="ConsPlusNormal"/>
    <w:qFormat/>
    <w:rsid w:val="0022501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Содержимое таблицы"/>
    <w:basedOn w:val="Normal"/>
    <w:qFormat/>
    <w:rsid w:val="0022501f"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yle27">
    <w:name w:val="Title"/>
    <w:basedOn w:val="Normal"/>
    <w:uiPriority w:val="1"/>
    <w:qFormat/>
    <w:rsid w:val="009f66dc"/>
    <w:pPr>
      <w:suppressAutoHyphens w:val="false"/>
      <w:spacing w:before="1" w:after="0"/>
      <w:ind w:left="345" w:right="465" w:hanging="0"/>
      <w:jc w:val="center"/>
    </w:pPr>
    <w:rPr>
      <w:sz w:val="36"/>
      <w:szCs w:val="36"/>
      <w:lang w:eastAsia="en-US"/>
    </w:rPr>
  </w:style>
  <w:style w:type="paragraph" w:styleId="TableParagraph" w:customStyle="1">
    <w:name w:val="Table Paragraph"/>
    <w:basedOn w:val="Normal"/>
    <w:uiPriority w:val="1"/>
    <w:qFormat/>
    <w:rsid w:val="009f66dc"/>
    <w:pPr>
      <w:suppressAutoHyphens w:val="false"/>
    </w:pPr>
    <w:rPr>
      <w:sz w:val="22"/>
      <w:szCs w:val="22"/>
      <w:lang w:eastAsia="en-US"/>
    </w:rPr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f0728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uiPriority w:val="99"/>
    <w:unhideWhenUsed/>
    <w:rsid w:val="00f0728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1" w:customStyle="1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24f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f66d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0913A888C244D774C4A98B1BB7237B9BBB588E65AF9F694D190D254C490407A1D3370FCDA0D402217F9F82749155D56C5660A8D1474150BAa2A2M" TargetMode="External"/><Relationship Id="rId4" Type="http://schemas.openxmlformats.org/officeDocument/2006/relationships/hyperlink" Target="consultantplus://offline/ref=0913A888C244D774C4A98B1BB7237B9BBB588E65AF9F694D190D254C490407A1D3370FCDA4D60B7726D08328D404C66D5A60AAD95Ba4A0M" TargetMode="External"/><Relationship Id="rId5" Type="http://schemas.openxmlformats.org/officeDocument/2006/relationships/hyperlink" Target="consultantplus://offline/ref=0913A888C244D774C4A98B1BB7237B9BBB598A6FA79C694D190D254C490407A1D3370FCDA0D40025779F82749155D56C5660A8D1474150BAa2A2M" TargetMode="External"/><Relationship Id="rId6" Type="http://schemas.openxmlformats.org/officeDocument/2006/relationships/hyperlink" Target="consultantplus://offline/ref=0913A888C244D774C4A98B1BB7237B9BBB588C6CAF9C694D190D254C490407A1D3370FCDA0D400227E9F82749155D56C5660A8D1474150BAa2A2M" TargetMode="External"/><Relationship Id="rId7" Type="http://schemas.openxmlformats.org/officeDocument/2006/relationships/hyperlink" Target="consultantplus://offline/ref=0913A888C244D774C4A98B0DB44F2794BB56D260A79D621B465D231B165401F493770998F190552E7690C825DD1EDA6D50a7ADM" TargetMode="External"/><Relationship Id="rId8" Type="http://schemas.openxmlformats.org/officeDocument/2006/relationships/hyperlink" Target="consultantplus://offline/ref=0913A888C244D774C4A98B0DB44F2794BB56D260A79D621B465D231B165401F493770998F190552E7690C825DD1EDA6D50a7ADM" TargetMode="External"/><Relationship Id="rId9" Type="http://schemas.openxmlformats.org/officeDocument/2006/relationships/hyperlink" Target="consultantplus://offline/ref=81233E59547C603D5E7B9A5C08B94DFB4B13DAD2A17A265D52B9267D520B2DFBCA350360535351844C820C37BC721E39940898DEED993ECEWABEJ" TargetMode="External"/><Relationship Id="rId10" Type="http://schemas.openxmlformats.org/officeDocument/2006/relationships/hyperlink" Target="consultantplus://offline/ref=D4F6FB463765727A4CBB8F5782E50E32156B9474D4CC219D3717B133D6851E20BD65830C12218F37FA59FE6FD4C31613A00BCE8B6F00F211A7B14871C46CL" TargetMode="External"/><Relationship Id="rId11" Type="http://schemas.openxmlformats.org/officeDocument/2006/relationships/hyperlink" Target="https://login.consultant.ru/link/?req=doc&amp;base=RLAW224&amp;n=188745&amp;dst=100053" TargetMode="External"/><Relationship Id="rId12" Type="http://schemas.openxmlformats.org/officeDocument/2006/relationships/hyperlink" Target="consultantplus://offline/ref=9256D4E6A4CAFAFE2721069B69FBA00CAEDA509BC928AB46BFD4D54F22493E788518E066A3A44F1C898AB4CAB7h9VBL" TargetMode="External"/><Relationship Id="rId13" Type="http://schemas.openxmlformats.org/officeDocument/2006/relationships/hyperlink" Target="consultantplus://offline/ref=9256D4E6A4CAFAFE2721069B69FBA00CAEDA509BC928AB46BFD4D54F22493E788518E066A3A44F1C898AB4CAB7h9VBL" TargetMode="External"/><Relationship Id="rId14" Type="http://schemas.openxmlformats.org/officeDocument/2006/relationships/hyperlink" Target="consultantplus://offline/ref=9256D4E6A4CAFAFE2721069B69FBA00CAEDA509BC928AB46BFD4D54F22493E788518E066A3A44F1C898AB4CAB7h9VBL" TargetMode="External"/><Relationship Id="rId15" Type="http://schemas.openxmlformats.org/officeDocument/2006/relationships/hyperlink" Target="https://login.consultant.ru/link/?req=doc&amp;base=RZB&amp;n=482280&amp;dst=100155" TargetMode="External"/><Relationship Id="rId16" Type="http://schemas.openxmlformats.org/officeDocument/2006/relationships/hyperlink" Target="https://login.consultant.ru/link/?req=doc&amp;base=RZB&amp;n=483113&amp;dst=100217" TargetMode="External"/><Relationship Id="rId17" Type="http://schemas.openxmlformats.org/officeDocument/2006/relationships/hyperlink" Target="https://login.consultant.ru/link/?req=doc&amp;base=RZB&amp;n=487905&amp;dst=100060" TargetMode="External"/><Relationship Id="rId18" Type="http://schemas.openxmlformats.org/officeDocument/2006/relationships/hyperlink" Target="https://login.consultant.ru/link/?req=doc&amp;base=RZB&amp;n=482280&amp;dst=100019" TargetMode="External"/><Relationship Id="rId19" Type="http://schemas.openxmlformats.org/officeDocument/2006/relationships/hyperlink" Target="https://login.consultant.ru/link/?req=doc&amp;base=RLAW224&amp;n=189819" TargetMode="External"/><Relationship Id="rId20" Type="http://schemas.openxmlformats.org/officeDocument/2006/relationships/hyperlink" Target="https://login.consultant.ru/link/?req=doc&amp;base=RLAW224&amp;n=188745&amp;dst=100301" TargetMode="External"/><Relationship Id="rId21" Type="http://schemas.openxmlformats.org/officeDocument/2006/relationships/hyperlink" Target="https://login.consultant.ru/link/?req=doc&amp;base=RZB&amp;n=483113&amp;dst=478" TargetMode="External"/><Relationship Id="rId22" Type="http://schemas.openxmlformats.org/officeDocument/2006/relationships/hyperlink" Target="https://login.consultant.ru/link/?req=doc&amp;base=RZB&amp;n=483113" TargetMode="External"/><Relationship Id="rId23" Type="http://schemas.openxmlformats.org/officeDocument/2006/relationships/hyperlink" Target="https://login.consultant.ru/link/?req=doc&amp;base=RLAW224&amp;n=188745&amp;dst=100311" TargetMode="External"/><Relationship Id="rId24" Type="http://schemas.openxmlformats.org/officeDocument/2006/relationships/hyperlink" Target="https://login.consultant.ru/link/?req=doc&amp;base=RLAW224&amp;n=188745&amp;dst=100314" TargetMode="External"/><Relationship Id="rId25" Type="http://schemas.openxmlformats.org/officeDocument/2006/relationships/hyperlink" Target="https://login.consultant.ru/link/?req=doc&amp;base=RZB&amp;n=483113&amp;dst=478" TargetMode="External"/><Relationship Id="rId26" Type="http://schemas.openxmlformats.org/officeDocument/2006/relationships/hyperlink" Target="https://login.consultant.ru/link/?req=doc&amp;base=RZB&amp;n=487905&amp;dst=100047" TargetMode="External"/><Relationship Id="rId27" Type="http://schemas.openxmlformats.org/officeDocument/2006/relationships/hyperlink" Target="https://login.consultant.ru/link/?req=doc&amp;base=RZB&amp;n=482280&amp;dst=100052" TargetMode="External"/><Relationship Id="rId28" Type="http://schemas.openxmlformats.org/officeDocument/2006/relationships/hyperlink" Target="https://login.consultant.ru/link/?req=doc&amp;base=RZB&amp;n=482280&amp;dst=100052" TargetMode="External"/><Relationship Id="rId29" Type="http://schemas.openxmlformats.org/officeDocument/2006/relationships/hyperlink" Target="https://login.consultant.ru/link/?req=doc&amp;base=RLAW224&amp;n=188745&amp;dst=100510" TargetMode="External"/><Relationship Id="rId30" Type="http://schemas.openxmlformats.org/officeDocument/2006/relationships/hyperlink" Target="https://login.consultant.ru/link/?req=doc&amp;base=RLAW224&amp;n=188745&amp;dst=100512" TargetMode="External"/><Relationship Id="rId31" Type="http://schemas.openxmlformats.org/officeDocument/2006/relationships/hyperlink" Target="https://login.consultant.ru/link/?req=doc&amp;base=RLAW224&amp;n=188745&amp;dst=100537" TargetMode="External"/><Relationship Id="rId32" Type="http://schemas.openxmlformats.org/officeDocument/2006/relationships/hyperlink" Target="https://login.consultant.ru/link/?req=doc&amp;base=RLAW224&amp;n=188745&amp;dst=100561" TargetMode="External"/><Relationship Id="rId33" Type="http://schemas.openxmlformats.org/officeDocument/2006/relationships/hyperlink" Target="https://login.consultant.ru/link/?req=doc&amp;base=RLAW224&amp;n=188745&amp;dst=100607" TargetMode="External"/><Relationship Id="rId34" Type="http://schemas.openxmlformats.org/officeDocument/2006/relationships/hyperlink" Target="https://login.consultant.ru/link/?req=doc&amp;base=RLAW224&amp;n=188745&amp;dst=100584" TargetMode="External"/><Relationship Id="rId35" Type="http://schemas.openxmlformats.org/officeDocument/2006/relationships/hyperlink" Target="consultantplus://offline/ref=1107F1B733ADC865BEAAFB79D40CCDCB78562C971034DA3A34469B4F3275186ACBC0CF5405272866D2CBA44CA1B1F4B1451BFCEA3A5FB8D7N8TBO" TargetMode="External"/><Relationship Id="rId36" Type="http://schemas.openxmlformats.org/officeDocument/2006/relationships/hyperlink" Target="https://login.consultant.ru/link/?req=doc&amp;base=RZB&amp;n=483113" TargetMode="External"/><Relationship Id="rId37" Type="http://schemas.openxmlformats.org/officeDocument/2006/relationships/hyperlink" Target="https://login.consultant.ru/link/?req=doc&amp;base=RLAW224&amp;n=189819" TargetMode="External"/><Relationship Id="rId38" Type="http://schemas.openxmlformats.org/officeDocument/2006/relationships/hyperlink" Target="https://login.consultant.ru/link/?req=doc&amp;base=RZB&amp;n=483113" TargetMode="External"/><Relationship Id="rId39" Type="http://schemas.openxmlformats.org/officeDocument/2006/relationships/hyperlink" Target="https://login.consultant.ru/link/?req=doc&amp;base=RLAW224&amp;n=189819" TargetMode="External"/><Relationship Id="rId40" Type="http://schemas.openxmlformats.org/officeDocument/2006/relationships/hyperlink" Target="https://login.consultant.ru/link/?req=doc&amp;base=RZB&amp;n=483113" TargetMode="External"/><Relationship Id="rId41" Type="http://schemas.openxmlformats.org/officeDocument/2006/relationships/hyperlink" Target="https://login.consultant.ru/link/?req=doc&amp;base=RLAW224&amp;n=189819" TargetMode="External"/><Relationship Id="rId42" Type="http://schemas.openxmlformats.org/officeDocument/2006/relationships/hyperlink" Target="https://login.consultant.ru/link/?req=doc&amp;base=RZB&amp;n=483113&amp;dst=235" TargetMode="External"/><Relationship Id="rId43" Type="http://schemas.openxmlformats.org/officeDocument/2006/relationships/hyperlink" Target="https://login.consultant.ru/link/?req=doc&amp;base=RZB&amp;n=483113&amp;dst=237" TargetMode="External"/><Relationship Id="rId44" Type="http://schemas.openxmlformats.org/officeDocument/2006/relationships/hyperlink" Target="https://login.consultant.ru/link/?req=doc&amp;base=RLAW224&amp;n=189819&amp;dst=100631" TargetMode="External"/><Relationship Id="rId45" Type="http://schemas.openxmlformats.org/officeDocument/2006/relationships/hyperlink" Target="https://login.consultant.ru/link/?req=doc&amp;base=RZB&amp;n=2875" TargetMode="External"/><Relationship Id="rId46" Type="http://schemas.openxmlformats.org/officeDocument/2006/relationships/fontTable" Target="fontTable.xml"/><Relationship Id="rId47" Type="http://schemas.openxmlformats.org/officeDocument/2006/relationships/settings" Target="settings.xml"/><Relationship Id="rId48" Type="http://schemas.openxmlformats.org/officeDocument/2006/relationships/theme" Target="theme/theme1.xml"/><Relationship Id="rId4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5F39-1A30-4527-A851-7CAE171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Application>LibreOffice/7.4.3.2$Linux_X86_64 LibreOffice_project/40$Build-2</Application>
  <AppVersion>15.0000</AppVersion>
  <Pages>24</Pages>
  <Words>6130</Words>
  <Characters>47046</Characters>
  <CharactersWithSpaces>55934</CharactersWithSpaces>
  <Paragraphs>394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2024-12-04T16:30:00Z</dcterms:created>
  <dc:creator>Federal1</dc:creator>
  <dc:description/>
  <dc:language>ru-RU</dc:language>
  <cp:lastModifiedBy/>
  <cp:lastPrinted>2024-12-04T17:00:37Z</cp:lastPrinted>
  <dcterms:modified xsi:type="dcterms:W3CDTF">2024-12-04T17:32:39Z</dcterms:modified>
  <cp:revision>29</cp:revision>
  <dc:subject/>
  <dc:title>Указ Губернатора Ивановской области от 05.04.2011 N 80-уг(ред. от 23.09.2024)"О проведении конкурсов на замещение вакантных должностей государственной гражданской службы Ивановской области в аппарате Правительства Ивановской области"(вместе с "Положением о комиссии по проведению конкурсов на замещение вакантных должностей государственной гражданской службы Ивановской области в аппарате Правительства Ивановской области", "Методикой проведения конкурса на замещение вакантных должностей государственной граж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