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B6" w:rsidRDefault="00BA0C12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19050" distL="0" distR="10795" simplePos="0" relativeHeight="4" behindDoc="0" locked="0" layoutInCell="0" allowOverlap="1" wp14:anchorId="27DBD0AA">
                <wp:simplePos x="0" y="0"/>
                <wp:positionH relativeFrom="column">
                  <wp:posOffset>4345940</wp:posOffset>
                </wp:positionH>
                <wp:positionV relativeFrom="paragraph">
                  <wp:posOffset>-454660</wp:posOffset>
                </wp:positionV>
                <wp:extent cx="2160905" cy="1619250"/>
                <wp:effectExtent l="1270" t="635" r="0" b="635"/>
                <wp:wrapNone/>
                <wp:docPr id="1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080" cy="16192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3192F" w:rsidRDefault="0023192F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Комитет Ивановской области </w:t>
                            </w:r>
                          </w:p>
                          <w:p w:rsidR="0023192F" w:rsidRDefault="0023192F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по государственной охране объектов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культурного наследия</w:t>
                            </w:r>
                          </w:p>
                          <w:p w:rsidR="0023192F" w:rsidRDefault="0023192F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4"/>
                                <w:szCs w:val="4"/>
                                <w:u w:val="single"/>
                                <w:lang w:eastAsia="en-US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  <w:p w:rsidR="0023192F" w:rsidRDefault="0023192F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16"/>
                                <w:szCs w:val="16"/>
                                <w:lang w:eastAsia="en-US"/>
                              </w:rPr>
                              <w:t>(наименование исполнительного органа государственной власти Ивановской области)</w:t>
                            </w:r>
                          </w:p>
                          <w:p w:rsidR="0023192F" w:rsidRDefault="0023192F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23192F" w:rsidRDefault="0023192F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b/>
                                <w:bCs/>
                                <w:lang w:eastAsia="en-US"/>
                              </w:rPr>
                              <w:t>ЗАРЕГИСТРИРОВАНО</w:t>
                            </w:r>
                          </w:p>
                          <w:p w:rsidR="0023192F" w:rsidRDefault="0023192F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23192F" w:rsidRDefault="0023192F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«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    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» 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 2025 г.</w:t>
                            </w:r>
                          </w:p>
                          <w:p w:rsidR="0023192F" w:rsidRDefault="0023192F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23192F" w:rsidRPr="006B58F5" w:rsidRDefault="0023192F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Регистрационный № 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3" o:spid="_x0000_s1026" style="position:absolute;left:0;text-align:left;margin-left:342.2pt;margin-top:-35.8pt;width:170.15pt;height:127.5pt;z-index:4;visibility:visible;mso-wrap-style:square;mso-wrap-distance-left:0;mso-wrap-distance-top:0;mso-wrap-distance-right:.8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HVAAIAAE4EAAAOAAAAZHJzL2Uyb0RvYy54bWysVM2KFDEQvgu+Q8jd6Z4RlrWZnkVcVgTR&#10;xdUHSKeT6UCSCkl2uucm+Co+gODFx5h9Iyvpnx30tOIcMpWk6qv6vqr09mowmhyEDwpsTderkhJh&#10;ObTK7mv65fPNi0tKQmS2ZRqsqOlRBHq1e/5s27tKbKAD3QpPEMSGqnc17WJ0VVEE3gnDwgqcsHgp&#10;wRsWcev3RetZj+hGF5uyvCh68K3zwEUIeHo9XtJdxpdS8PhRyiAi0TXF2mJefV6btBa7Lav2nrlO&#10;8akM9g9VGKYsJl2grllk5N6rv6CM4h4CyLjiYAqQUnGROSCbdfkHm7uOOZG5oDjBLTKF/wfLPxxu&#10;PVEt9o4Sywy26PT99Ov08+Hbw9fTj5dJoN6FCv3u3K2fdgHNxHaQ3qR/5EGGLOpxEVUMkXA83Kwv&#10;1uUlas/xDu1XG9wgTvEY7nyIbwUYkoyaeuxaFpMd3oc4us4uKZuFG6U1nrNKW9KnjMkOoFWbbvLG&#10;75s32pMDS43PvynpmRuWoC1WkgiOlLIVj1qM4J+ERG0yswzKJ9RxgHDCkdY8RhkMA5KjxCqeGDuF&#10;pGiR5/aJ8UtQzg82LvFGWfCZ/Bm7ZMahGaaGNtAecQ70O4uzld7JbPjZaGaDWd4BCjC2yMLr+whS&#10;5TYl0BFpEhWHNjd6emDpVZzvs9fjZ2D3GwAA//8DAFBLAwQUAAYACAAAACEATvlZXeEAAAAMAQAA&#10;DwAAAGRycy9kb3ducmV2LnhtbEyPwW6DMAyG75P2DpEn7TK1oQVRxAgVmrTLTqWldxc8YCMOImnL&#10;9vRLT+vNlj/9/v5sO+tBXGiyvWEFq2UAgrg2Tc+tgurwvkhAWIfc4GCYFPyQhW3++JBh2pgrl3TZ&#10;u1b4ELYpKuicG1Mpbd2RRrs0I7G/fZpJo/Pr1MpmwqsP14NcB0EsNfbsP3Q40ltH9ff+rBWURXws&#10;P6qwwMNvWYQvx90XVTulnp/m4hWEo9n9w3DT9+qQe6eTOXNjxaAgTqLIowoWm1UM4kYE62gD4uSn&#10;JIxA5pm8L5H/AQAA//8DAFBLAQItABQABgAIAAAAIQC2gziS/gAAAOEBAAATAAAAAAAAAAAAAAAA&#10;AAAAAABbQ29udGVudF9UeXBlc10ueG1sUEsBAi0AFAAGAAgAAAAhADj9If/WAAAAlAEAAAsAAAAA&#10;AAAAAAAAAAAALwEAAF9yZWxzLy5yZWxzUEsBAi0AFAAGAAgAAAAhABLqcdUAAgAATgQAAA4AAAAA&#10;AAAAAAAAAAAALgIAAGRycy9lMm9Eb2MueG1sUEsBAi0AFAAGAAgAAAAhAE75WV3hAAAADAEAAA8A&#10;AAAAAAAAAAAAAAAAWgQAAGRycy9kb3ducmV2LnhtbFBLBQYAAAAABAAEAPMAAABoBQAAAAA=&#10;" o:allowincell="f" filled="f" strokeweight="0">
                <v:textbox inset="0,0,0,0">
                  <w:txbxContent>
                    <w:p w:rsidR="007942FF" w:rsidRDefault="007942FF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Комитет Ивановской области </w:t>
                      </w:r>
                    </w:p>
                    <w:p w:rsidR="007942FF" w:rsidRDefault="007942FF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по государственной охране объектов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>культурного наследия</w:t>
                      </w:r>
                    </w:p>
                    <w:p w:rsidR="007942FF" w:rsidRDefault="007942FF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4"/>
                          <w:szCs w:val="4"/>
                          <w:u w:val="single"/>
                          <w:lang w:eastAsia="en-US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  <w:p w:rsidR="007942FF" w:rsidRDefault="007942FF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16"/>
                          <w:szCs w:val="16"/>
                          <w:lang w:eastAsia="en-US"/>
                        </w:rPr>
                        <w:t>(наименование исполнительного органа государственной власти Ивановской области)</w:t>
                      </w:r>
                    </w:p>
                    <w:p w:rsidR="007942FF" w:rsidRDefault="007942FF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7942FF" w:rsidRDefault="007942FF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b/>
                          <w:bCs/>
                          <w:lang w:eastAsia="en-US"/>
                        </w:rPr>
                        <w:t>ЗАРЕГИСТРИРОВАНО</w:t>
                      </w:r>
                    </w:p>
                    <w:p w:rsidR="007942FF" w:rsidRDefault="007942FF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7942FF" w:rsidRDefault="007942FF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«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    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» 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                                          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 2025 г.</w:t>
                      </w:r>
                    </w:p>
                    <w:p w:rsidR="007942FF" w:rsidRDefault="007942FF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7942FF" w:rsidRPr="006B58F5" w:rsidRDefault="007942FF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Регистрационный № 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F407B6" w:rsidRDefault="00F407B6">
      <w:pPr>
        <w:jc w:val="center"/>
        <w:rPr>
          <w:sz w:val="24"/>
          <w:szCs w:val="24"/>
        </w:rPr>
      </w:pPr>
    </w:p>
    <w:p w:rsidR="00F407B6" w:rsidRDefault="00F407B6">
      <w:pPr>
        <w:jc w:val="center"/>
        <w:rPr>
          <w:sz w:val="24"/>
          <w:szCs w:val="24"/>
        </w:rPr>
      </w:pPr>
    </w:p>
    <w:p w:rsidR="00F407B6" w:rsidRDefault="00F407B6">
      <w:pPr>
        <w:jc w:val="center"/>
        <w:rPr>
          <w:sz w:val="24"/>
          <w:szCs w:val="24"/>
        </w:rPr>
      </w:pPr>
    </w:p>
    <w:p w:rsidR="00F407B6" w:rsidRDefault="00BA0C12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2743200</wp:posOffset>
            </wp:positionH>
            <wp:positionV relativeFrom="paragraph">
              <wp:posOffset>1905</wp:posOffset>
            </wp:positionV>
            <wp:extent cx="1026795" cy="716280"/>
            <wp:effectExtent l="0" t="0" r="0" b="0"/>
            <wp:wrapTopAndBottom/>
            <wp:docPr id="3" name="Рисунок 19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94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7B6" w:rsidRDefault="00F407B6">
      <w:pPr>
        <w:rPr>
          <w:sz w:val="2"/>
          <w:szCs w:val="2"/>
        </w:rPr>
      </w:pPr>
    </w:p>
    <w:p w:rsidR="00F407B6" w:rsidRDefault="00F407B6">
      <w:pPr>
        <w:jc w:val="center"/>
        <w:rPr>
          <w:sz w:val="2"/>
          <w:szCs w:val="2"/>
        </w:rPr>
      </w:pP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КОМИТЕТ ИВАНОВСКОЙ ОБЛАСТИ</w:t>
      </w: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ГОСУДАРСТВЕННОЙ ОХРАНЕ ОБЪЕКТОВ</w:t>
      </w: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КУЛЬТУРНОГО НАСЛЕДИЯ </w:t>
      </w:r>
    </w:p>
    <w:p w:rsidR="00F407B6" w:rsidRDefault="00BA0C1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12065" distB="16510" distL="15875" distR="15240" simplePos="0" relativeHeight="2" behindDoc="0" locked="0" layoutInCell="0" allowOverlap="1" wp14:anchorId="15E3FA5D">
                <wp:simplePos x="0" y="0"/>
                <wp:positionH relativeFrom="column">
                  <wp:posOffset>-3175</wp:posOffset>
                </wp:positionH>
                <wp:positionV relativeFrom="paragraph">
                  <wp:posOffset>78740</wp:posOffset>
                </wp:positionV>
                <wp:extent cx="6503035" cy="635"/>
                <wp:effectExtent l="10160" t="10795" r="9525" b="9525"/>
                <wp:wrapNone/>
                <wp:docPr id="4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3040" cy="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5" path="m0,0l-2147483648,-2147483647e" stroked="t" o:allowincell="f" style="position:absolute;margin-left:-0.25pt;margin-top:6.2pt;width:512pt;height:0pt;mso-wrap-style:none;v-text-anchor:middle" wp14:anchorId="15E3FA5D" type="_x0000_t32">
                <v:fill o:detectmouseclick="t" on="false"/>
                <v:stroke color="black" weight="19080" joinstyle="round" endcap="flat"/>
                <w10:wrap type="none"/>
              </v:shape>
            </w:pict>
          </mc:Fallback>
        </mc:AlternateContent>
      </w:r>
    </w:p>
    <w:p w:rsidR="00F407B6" w:rsidRDefault="00F407B6">
      <w:pPr>
        <w:widowControl/>
        <w:jc w:val="center"/>
        <w:rPr>
          <w:rFonts w:ascii="Georgia" w:hAnsi="Georgia" w:cs="Arial"/>
          <w:b/>
          <w:spacing w:val="80"/>
        </w:rPr>
      </w:pPr>
    </w:p>
    <w:p w:rsidR="00F407B6" w:rsidRDefault="00BA0C12">
      <w:pPr>
        <w:widowControl/>
        <w:jc w:val="center"/>
        <w:rPr>
          <w:b/>
          <w:spacing w:val="80"/>
          <w:sz w:val="40"/>
          <w:szCs w:val="40"/>
        </w:rPr>
      </w:pPr>
      <w:r>
        <w:rPr>
          <w:b/>
          <w:spacing w:val="80"/>
          <w:sz w:val="40"/>
          <w:szCs w:val="40"/>
        </w:rPr>
        <w:t>ПРИКАЗ</w:t>
      </w:r>
    </w:p>
    <w:p w:rsidR="00F407B6" w:rsidRDefault="00F407B6">
      <w:pPr>
        <w:widowControl/>
        <w:jc w:val="center"/>
        <w:rPr>
          <w:spacing w:val="8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75"/>
        <w:gridCol w:w="3473"/>
        <w:gridCol w:w="3473"/>
      </w:tblGrid>
      <w:tr w:rsidR="00F407B6">
        <w:tc>
          <w:tcPr>
            <w:tcW w:w="3403" w:type="dxa"/>
            <w:shd w:val="clear" w:color="auto" w:fill="auto"/>
          </w:tcPr>
          <w:p w:rsidR="00F407B6" w:rsidRDefault="00BA0C12" w:rsidP="007942FF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942FF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» </w:t>
            </w:r>
            <w:r w:rsidR="007942FF">
              <w:rPr>
                <w:sz w:val="28"/>
                <w:szCs w:val="28"/>
                <w:u w:val="single"/>
              </w:rPr>
              <w:tab/>
            </w:r>
            <w:r w:rsidR="007942FF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401" w:type="dxa"/>
            <w:shd w:val="clear" w:color="auto" w:fill="auto"/>
          </w:tcPr>
          <w:p w:rsidR="00F407B6" w:rsidRDefault="00BA0C12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  <w:tc>
          <w:tcPr>
            <w:tcW w:w="3401" w:type="dxa"/>
            <w:shd w:val="clear" w:color="auto" w:fill="auto"/>
          </w:tcPr>
          <w:p w:rsidR="00F407B6" w:rsidRPr="007942FF" w:rsidRDefault="00BA0C12" w:rsidP="007942FF">
            <w:pPr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942FF">
              <w:rPr>
                <w:sz w:val="28"/>
                <w:szCs w:val="28"/>
                <w:u w:val="single"/>
              </w:rPr>
              <w:tab/>
            </w:r>
            <w:r w:rsidR="007942FF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F407B6" w:rsidRDefault="00BA0C1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перечень выявленных объектов археологического наследия, расположенных на территории Ивановской области</w:t>
      </w:r>
    </w:p>
    <w:p w:rsidR="00F407B6" w:rsidRDefault="00F407B6">
      <w:pPr>
        <w:widowControl/>
        <w:ind w:left="709" w:right="565" w:firstLine="709"/>
        <w:jc w:val="center"/>
        <w:rPr>
          <w:sz w:val="28"/>
          <w:szCs w:val="28"/>
        </w:rPr>
      </w:pPr>
    </w:p>
    <w:p w:rsidR="00F407B6" w:rsidRDefault="00BA0C1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  <w:lang w:eastAsia="ru-RU"/>
        </w:rPr>
        <w:t>соответствии с Федеральным законом от 25.06.2002 № 73-ФЗ «Об объектах культурного наследия (памятниках истории и культуры) народов Российской Федерации», приказом Министерства культуры Российской Федерации от 02.07.2015 № 1907 «Об утверждении порядка формирования и ведения перечня выявленных объектов культурного наследия, состав сведений, включаемых в данный перечень», приказом Министерства культуры Российской Федерации от 01.09.2015 № 2328 «Об утверждении перечня отдельных сведений об объектах археологического</w:t>
      </w:r>
      <w:proofErr w:type="gramEnd"/>
      <w:r>
        <w:rPr>
          <w:sz w:val="28"/>
          <w:szCs w:val="28"/>
          <w:lang w:eastAsia="ru-RU"/>
        </w:rPr>
        <w:t xml:space="preserve"> наследия, которые не подлежат опубликованию», Положением о комитете Ивановской области по государственной охране объектов культурного наследия, утвержденным постановлением Правительства Ивановской области </w:t>
      </w:r>
      <w:r>
        <w:rPr>
          <w:rFonts w:eastAsia="Calibri"/>
          <w:sz w:val="28"/>
          <w:szCs w:val="28"/>
          <w:lang w:eastAsia="en-US"/>
        </w:rPr>
        <w:t xml:space="preserve">от 24.12.2015 № 594-п,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F407B6" w:rsidRDefault="00BA0C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 в перечень выявленных объектов археологического наследия, расположенных на территории Ивановской области, утвержденный приказом комитета Ивановской области по государственной охране объектов культурного наследия от 30.11.2016 № 108-о «Об утверждении перечня выявленных объектов археологического наследия, расположенных на территории Ивановской области», дополнив перечень выявленных объектов археологического наследия, объектом</w:t>
      </w:r>
      <w:r>
        <w:rPr>
          <w:color w:val="000000"/>
          <w:sz w:val="28"/>
          <w:szCs w:val="28"/>
        </w:rPr>
        <w:t xml:space="preserve"> согласно приложению к настоящему приказу.</w:t>
      </w:r>
      <w:proofErr w:type="gramEnd"/>
    </w:p>
    <w:p w:rsidR="00F407B6" w:rsidRDefault="00BA0C12">
      <w:pPr>
        <w:widowControl/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 Установить общую (сквозную) нумерацию в перечне выявленных объектов археологического наследия от 1 до 4</w:t>
      </w:r>
      <w:r w:rsidR="0020454E">
        <w:rPr>
          <w:rFonts w:eastAsia="Calibri"/>
          <w:sz w:val="28"/>
          <w:szCs w:val="28"/>
          <w:lang w:eastAsia="en-US"/>
        </w:rPr>
        <w:t>6</w:t>
      </w:r>
      <w:r w:rsidR="007942FF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.</w:t>
      </w:r>
    </w:p>
    <w:p w:rsidR="00F407B6" w:rsidRDefault="00F407B6">
      <w:pPr>
        <w:tabs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F407B6" w:rsidRDefault="00F407B6">
      <w:pPr>
        <w:spacing w:line="360" w:lineRule="auto"/>
        <w:ind w:firstLine="709"/>
        <w:jc w:val="both"/>
        <w:rPr>
          <w:bCs/>
          <w:sz w:val="28"/>
          <w:szCs w:val="28"/>
        </w:rPr>
      </w:pP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F407B6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407B6" w:rsidRDefault="007942FF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BA0C12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="00BA0C12">
              <w:rPr>
                <w:bCs/>
                <w:sz w:val="28"/>
                <w:szCs w:val="28"/>
              </w:rPr>
              <w:t xml:space="preserve"> комитета</w:t>
            </w:r>
          </w:p>
          <w:p w:rsidR="00F407B6" w:rsidRDefault="00BA0C12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Ивановской области </w:t>
            </w:r>
            <w:proofErr w:type="gramStart"/>
            <w:r>
              <w:rPr>
                <w:bCs/>
                <w:sz w:val="28"/>
                <w:szCs w:val="28"/>
              </w:rPr>
              <w:t>по</w:t>
            </w:r>
            <w:proofErr w:type="gramEnd"/>
          </w:p>
          <w:p w:rsidR="00F407B6" w:rsidRDefault="00BA0C12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государственной охране</w:t>
            </w:r>
          </w:p>
          <w:p w:rsidR="00F407B6" w:rsidRDefault="00BA0C12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объектов культурного наследия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7B6" w:rsidRDefault="007942FF" w:rsidP="007942FF">
            <w:pPr>
              <w:pStyle w:val="Standard"/>
              <w:ind w:firstLine="709"/>
              <w:jc w:val="right"/>
            </w:pPr>
            <w:r>
              <w:rPr>
                <w:bCs/>
                <w:sz w:val="28"/>
                <w:szCs w:val="28"/>
              </w:rPr>
              <w:t>А</w:t>
            </w:r>
            <w:r w:rsidR="00BA0C12">
              <w:rPr>
                <w:bCs/>
                <w:sz w:val="28"/>
                <w:szCs w:val="28"/>
              </w:rPr>
              <w:t xml:space="preserve">.А. </w:t>
            </w:r>
            <w:r>
              <w:rPr>
                <w:bCs/>
                <w:sz w:val="28"/>
                <w:szCs w:val="28"/>
              </w:rPr>
              <w:t>Макаров</w:t>
            </w:r>
          </w:p>
        </w:tc>
      </w:tr>
    </w:tbl>
    <w:p w:rsidR="00F407B6" w:rsidRDefault="00F407B6">
      <w:pPr>
        <w:pStyle w:val="Standard"/>
        <w:widowControl/>
        <w:jc w:val="both"/>
        <w:rPr>
          <w:b/>
          <w:bCs/>
          <w:sz w:val="2"/>
          <w:szCs w:val="2"/>
        </w:rPr>
      </w:pPr>
    </w:p>
    <w:p w:rsidR="00F407B6" w:rsidRDefault="00BA0C12">
      <w:pPr>
        <w:rPr>
          <w:lang w:eastAsia="ru-RU"/>
        </w:rPr>
      </w:pPr>
      <w:r>
        <w:br w:type="page"/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Ивановской области </w:t>
      </w:r>
      <w:proofErr w:type="gramStart"/>
      <w:r>
        <w:rPr>
          <w:sz w:val="28"/>
          <w:szCs w:val="28"/>
        </w:rPr>
        <w:t>по</w:t>
      </w:r>
      <w:proofErr w:type="gramEnd"/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государственной охране</w:t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F407B6" w:rsidRPr="006B58F5" w:rsidRDefault="00BA0C12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23192F">
        <w:rPr>
          <w:sz w:val="28"/>
          <w:szCs w:val="28"/>
          <w:u w:val="single"/>
        </w:rPr>
        <w:tab/>
      </w:r>
      <w:r w:rsidR="0023192F">
        <w:rPr>
          <w:sz w:val="28"/>
          <w:szCs w:val="28"/>
          <w:u w:val="single"/>
        </w:rPr>
        <w:tab/>
      </w:r>
      <w:r w:rsidR="0023192F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№ </w:t>
      </w:r>
      <w:r w:rsidR="0023192F" w:rsidRPr="0023192F">
        <w:rPr>
          <w:sz w:val="28"/>
          <w:szCs w:val="28"/>
          <w:u w:val="single"/>
        </w:rPr>
        <w:tab/>
      </w:r>
      <w:r w:rsidR="0023192F" w:rsidRPr="0023192F">
        <w:rPr>
          <w:sz w:val="28"/>
          <w:szCs w:val="28"/>
          <w:u w:val="single"/>
        </w:rPr>
        <w:tab/>
      </w:r>
    </w:p>
    <w:p w:rsidR="00F407B6" w:rsidRDefault="00F407B6">
      <w:pPr>
        <w:jc w:val="center"/>
        <w:rPr>
          <w:b/>
          <w:sz w:val="28"/>
          <w:szCs w:val="28"/>
        </w:rPr>
      </w:pPr>
    </w:p>
    <w:p w:rsidR="00F407B6" w:rsidRDefault="00F407B6">
      <w:pPr>
        <w:jc w:val="center"/>
        <w:rPr>
          <w:b/>
          <w:sz w:val="28"/>
          <w:szCs w:val="28"/>
        </w:rPr>
      </w:pPr>
    </w:p>
    <w:p w:rsidR="00F407B6" w:rsidRDefault="00BA0C1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выявленных объектов археологического наследия,</w:t>
      </w:r>
    </w:p>
    <w:p w:rsidR="00F407B6" w:rsidRDefault="00BA0C1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на территории Ивановской области</w:t>
      </w:r>
    </w:p>
    <w:p w:rsidR="00F407B6" w:rsidRDefault="00F407B6">
      <w:pPr>
        <w:jc w:val="center"/>
        <w:rPr>
          <w:sz w:val="28"/>
          <w:szCs w:val="28"/>
        </w:rPr>
      </w:pPr>
    </w:p>
    <w:tbl>
      <w:tblPr>
        <w:tblW w:w="1049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2127"/>
        <w:gridCol w:w="2409"/>
        <w:gridCol w:w="2268"/>
        <w:gridCol w:w="2836"/>
      </w:tblGrid>
      <w:tr w:rsidR="00F407B6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Название объекта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Сведения об историко-культурной ценности объекта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Решение о постановке на охрану, </w:t>
            </w:r>
            <w:r>
              <w:rPr>
                <w:b/>
              </w:rPr>
              <w:t>учетная и иная документация (при наличии)</w:t>
            </w:r>
          </w:p>
        </w:tc>
      </w:tr>
      <w:tr w:rsidR="00F407B6">
        <w:trPr>
          <w:trHeight w:val="2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7942FF">
            <w:pPr>
              <w:pStyle w:val="af"/>
              <w:suppressAutoHyphens w:val="0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  <w:lang w:val="ru-RU" w:eastAsia="ar-SA"/>
              </w:rPr>
            </w:pPr>
            <w:r>
              <w:rPr>
                <w:rFonts w:cs="Times New Roman"/>
                <w:b/>
                <w:sz w:val="20"/>
                <w:szCs w:val="20"/>
                <w:lang w:val="ru-RU"/>
              </w:rPr>
              <w:t>Тейковский район</w:t>
            </w:r>
          </w:p>
        </w:tc>
      </w:tr>
      <w:tr w:rsidR="006B58F5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F5" w:rsidRDefault="007942FF" w:rsidP="005C3C88">
            <w:pPr>
              <w:pStyle w:val="ae"/>
              <w:suppressAutoHyphens w:val="0"/>
              <w:ind w:left="0"/>
              <w:contextualSpacing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C3C88">
              <w:rPr>
                <w:color w:val="000000"/>
              </w:rPr>
              <w:t>42</w:t>
            </w:r>
            <w:r w:rsidR="006B58F5">
              <w:rPr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F5" w:rsidRPr="007942FF" w:rsidRDefault="007942FF" w:rsidP="007942FF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7942FF">
              <w:t xml:space="preserve">«Поселение </w:t>
            </w:r>
            <w:proofErr w:type="spellStart"/>
            <w:r w:rsidRPr="007942FF">
              <w:t>Сахтыш</w:t>
            </w:r>
            <w:proofErr w:type="spellEnd"/>
            <w:r w:rsidRPr="007942FF">
              <w:t xml:space="preserve"> XV»</w:t>
            </w:r>
            <w:r w:rsidRPr="007942FF">
              <w:rPr>
                <w:rFonts w:eastAsiaTheme="minorHAnsi"/>
                <w:lang w:eastAsia="en-US"/>
              </w:rPr>
              <w:t xml:space="preserve">, </w:t>
            </w:r>
            <w:r w:rsidRPr="007942FF">
              <w:t xml:space="preserve">мезолит, неолит, эпоха бронзы (середина </w:t>
            </w:r>
            <w:r w:rsidRPr="007942FF">
              <w:rPr>
                <w:lang w:val="en-US"/>
              </w:rPr>
              <w:t>I</w:t>
            </w:r>
            <w:r w:rsidRPr="007942FF">
              <w:t xml:space="preserve"> тыс. до н.э.), Новое 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F5" w:rsidRPr="007942FF" w:rsidRDefault="00D20812" w:rsidP="00D20812">
            <w:pPr>
              <w:suppressAutoHyphens w:val="0"/>
              <w:snapToGrid w:val="0"/>
              <w:rPr>
                <w:rFonts w:cstheme="minorHAnsi"/>
              </w:rPr>
            </w:pPr>
            <w:r w:rsidRPr="00EF5A87">
              <w:t>Не подлежит опубликованию (Приказ Министерства кул</w:t>
            </w:r>
            <w:bookmarkStart w:id="0" w:name="_GoBack"/>
            <w:bookmarkEnd w:id="0"/>
            <w:r w:rsidRPr="00EF5A87">
              <w:t>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F5" w:rsidRPr="00B1202F" w:rsidRDefault="006B58F5" w:rsidP="007942FF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202F">
              <w:rPr>
                <w:rFonts w:eastAsiaTheme="minorHAnsi"/>
                <w:lang w:eastAsia="en-US"/>
              </w:rPr>
              <w:t>источник информации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F5" w:rsidRPr="00B1202F" w:rsidRDefault="006B58F5" w:rsidP="0023192F">
            <w:pPr>
              <w:pStyle w:val="af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B1202F"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Ивановской области по государственной охране объектов культурного наследия от </w:t>
            </w:r>
            <w:r w:rsidR="0023192F">
              <w:rPr>
                <w:rFonts w:cs="Times New Roman"/>
                <w:sz w:val="20"/>
                <w:szCs w:val="20"/>
                <w:lang w:val="ru-RU"/>
              </w:rPr>
              <w:t>19</w:t>
            </w:r>
            <w:r w:rsidRPr="00B1202F">
              <w:rPr>
                <w:rFonts w:cs="Times New Roman"/>
                <w:sz w:val="20"/>
                <w:szCs w:val="20"/>
                <w:lang w:val="ru-RU"/>
              </w:rPr>
              <w:t>.09.2025 № </w:t>
            </w:r>
            <w:r w:rsidR="0023192F">
              <w:rPr>
                <w:rFonts w:cs="Times New Roman"/>
                <w:sz w:val="20"/>
                <w:szCs w:val="20"/>
                <w:lang w:val="ru-RU"/>
              </w:rPr>
              <w:t>114</w:t>
            </w:r>
            <w:r w:rsidRPr="00B1202F">
              <w:rPr>
                <w:rFonts w:cs="Times New Roman"/>
                <w:sz w:val="20"/>
                <w:szCs w:val="20"/>
                <w:lang w:val="ru-RU"/>
              </w:rPr>
              <w:t>-о</w:t>
            </w:r>
          </w:p>
        </w:tc>
      </w:tr>
    </w:tbl>
    <w:p w:rsidR="00F407B6" w:rsidRDefault="00F407B6">
      <w:pPr>
        <w:rPr>
          <w:sz w:val="28"/>
          <w:szCs w:val="28"/>
          <w:lang w:eastAsia="ru-RU"/>
        </w:rPr>
      </w:pPr>
    </w:p>
    <w:sectPr w:rsidR="00F407B6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1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B6"/>
    <w:rsid w:val="0020454E"/>
    <w:rsid w:val="0023192F"/>
    <w:rsid w:val="00343260"/>
    <w:rsid w:val="00343B65"/>
    <w:rsid w:val="0043575A"/>
    <w:rsid w:val="005C3C88"/>
    <w:rsid w:val="006B58F5"/>
    <w:rsid w:val="007942FF"/>
    <w:rsid w:val="00BA0C12"/>
    <w:rsid w:val="00BF226B"/>
    <w:rsid w:val="00D20812"/>
    <w:rsid w:val="00D31487"/>
    <w:rsid w:val="00F4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Табличный Знак1"/>
    <w:link w:val="a5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C2076A"/>
    <w:pPr>
      <w:spacing w:after="120"/>
    </w:pPr>
  </w:style>
  <w:style w:type="paragraph" w:styleId="a9">
    <w:name w:val="List"/>
    <w:basedOn w:val="a7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c">
    <w:name w:val="No Spacing"/>
    <w:uiPriority w:val="1"/>
    <w:qFormat/>
    <w:rsid w:val="00F1240A"/>
    <w:rPr>
      <w:rFonts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d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e">
    <w:name w:val="List Paragraph"/>
    <w:basedOn w:val="a"/>
    <w:uiPriority w:val="34"/>
    <w:qFormat/>
    <w:rsid w:val="00E27743"/>
    <w:pPr>
      <w:ind w:left="720"/>
      <w:contextualSpacing/>
    </w:pPr>
  </w:style>
  <w:style w:type="paragraph" w:customStyle="1" w:styleId="a5">
    <w:name w:val="Табличный"/>
    <w:basedOn w:val="a7"/>
    <w:link w:val="1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02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Табличный Знак1"/>
    <w:link w:val="a5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C2076A"/>
    <w:pPr>
      <w:spacing w:after="120"/>
    </w:pPr>
  </w:style>
  <w:style w:type="paragraph" w:styleId="a9">
    <w:name w:val="List"/>
    <w:basedOn w:val="a7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c">
    <w:name w:val="No Spacing"/>
    <w:uiPriority w:val="1"/>
    <w:qFormat/>
    <w:rsid w:val="00F1240A"/>
    <w:rPr>
      <w:rFonts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d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e">
    <w:name w:val="List Paragraph"/>
    <w:basedOn w:val="a"/>
    <w:uiPriority w:val="34"/>
    <w:qFormat/>
    <w:rsid w:val="00E27743"/>
    <w:pPr>
      <w:ind w:left="720"/>
      <w:contextualSpacing/>
    </w:pPr>
  </w:style>
  <w:style w:type="paragraph" w:customStyle="1" w:styleId="a5">
    <w:name w:val="Табличный"/>
    <w:basedOn w:val="a7"/>
    <w:link w:val="1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02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1EFE6-C402-4D62-98B4-8739AFCB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культуры Ивановской области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Federal1</dc:creator>
  <dc:description/>
  <cp:lastModifiedBy>Pam5</cp:lastModifiedBy>
  <cp:revision>48</cp:revision>
  <cp:lastPrinted>2025-09-22T10:58:00Z</cp:lastPrinted>
  <dcterms:created xsi:type="dcterms:W3CDTF">2020-01-10T14:08:00Z</dcterms:created>
  <dcterms:modified xsi:type="dcterms:W3CDTF">2025-09-22T11:36:00Z</dcterms:modified>
  <dc:language>ru-RU</dc:language>
</cp:coreProperties>
</file>