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6A12" w:rsidRDefault="0063545E" w:rsidP="00006A12">
      <w:pPr>
        <w:jc w:val="center"/>
        <w:rPr>
          <w:sz w:val="2"/>
          <w:szCs w:val="2"/>
        </w:rPr>
      </w:pPr>
      <w:r>
        <w:rPr>
          <w:noProof/>
        </w:rPr>
        <w:pict>
          <v:rect id="Фигура3" o:spid="_x0000_s1026" style="position:absolute;left:0;text-align:left;margin-left:319.6pt;margin-top:-1.25pt;width:170.15pt;height:113.45pt;z-index:251659264;visibility:visible;mso-wrap-style:square;mso-wrap-distance-left:0;mso-wrap-distance-top:0;mso-wrap-distance-right:0;mso-wrap-distance-bottom:0;mso-position-horizontal-relative:text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" o:allowincell="f" filled="f" strokeweight="0">
            <v:textbox inset="0,0,0,0">
              <w:txbxContent>
                <w:p w:rsidR="00FB3F56" w:rsidRPr="00F87ABA" w:rsidRDefault="00FB3F56" w:rsidP="008630CB">
                  <w:pPr>
                    <w:pStyle w:val="ae"/>
                    <w:tabs>
                      <w:tab w:val="left" w:pos="1226"/>
                      <w:tab w:val="left" w:pos="1560"/>
                    </w:tabs>
                    <w:jc w:val="center"/>
                  </w:pPr>
                  <w:r w:rsidRPr="00F87ABA">
                    <w:rPr>
                      <w:rFonts w:eastAsia="Calibri"/>
                      <w:lang w:eastAsia="en-US"/>
                    </w:rPr>
                    <w:t xml:space="preserve">Комитет Ивановской области </w:t>
                  </w:r>
                </w:p>
                <w:p w:rsidR="00FB3F56" w:rsidRPr="00F87ABA" w:rsidRDefault="00FB3F56" w:rsidP="008630CB">
                  <w:pPr>
                    <w:pStyle w:val="ae"/>
                    <w:tabs>
                      <w:tab w:val="left" w:pos="1226"/>
                      <w:tab w:val="left" w:pos="1560"/>
                    </w:tabs>
                    <w:jc w:val="center"/>
                  </w:pPr>
                  <w:r w:rsidRPr="00F87ABA">
                    <w:rPr>
                      <w:rFonts w:eastAsia="Calibri"/>
                      <w:lang w:eastAsia="en-US"/>
                    </w:rPr>
                    <w:t>по государственной охране объектов</w:t>
                  </w:r>
                  <w:r w:rsidRPr="00F87ABA">
                    <w:rPr>
                      <w:rFonts w:eastAsia="Calibri"/>
                      <w:u w:val="single"/>
                      <w:lang w:eastAsia="en-US"/>
                    </w:rPr>
                    <w:t xml:space="preserve"> </w:t>
                  </w:r>
                  <w:r w:rsidRPr="00F87ABA">
                    <w:rPr>
                      <w:rFonts w:eastAsia="Calibri"/>
                      <w:lang w:eastAsia="en-US"/>
                    </w:rPr>
                    <w:t>культурного наследия</w:t>
                  </w:r>
                </w:p>
                <w:p w:rsidR="00FB3F56" w:rsidRPr="00F87ABA" w:rsidRDefault="00FB3F56" w:rsidP="008630CB">
                  <w:pPr>
                    <w:pStyle w:val="ae"/>
                    <w:tabs>
                      <w:tab w:val="left" w:pos="1226"/>
                      <w:tab w:val="left" w:pos="1560"/>
                    </w:tabs>
                    <w:jc w:val="center"/>
                  </w:pPr>
                  <w:r w:rsidRPr="00F87ABA">
                    <w:rPr>
                      <w:rFonts w:eastAsia="Calibri"/>
                      <w:sz w:val="4"/>
                      <w:szCs w:val="4"/>
                      <w:u w:val="single"/>
                      <w:lang w:eastAsia="en-US"/>
                    </w:rPr>
                    <w:t>_____________________________________________________________________________________________________________________________________________________</w:t>
                  </w:r>
                </w:p>
                <w:p w:rsidR="00FB3F56" w:rsidRPr="00F87ABA" w:rsidRDefault="00FB3F56" w:rsidP="008630CB">
                  <w:pPr>
                    <w:pStyle w:val="ae"/>
                    <w:tabs>
                      <w:tab w:val="left" w:pos="1226"/>
                      <w:tab w:val="left" w:pos="1560"/>
                    </w:tabs>
                    <w:jc w:val="center"/>
                  </w:pPr>
                  <w:r w:rsidRPr="00F87ABA">
                    <w:rPr>
                      <w:rFonts w:eastAsia="Calibri"/>
                      <w:sz w:val="16"/>
                      <w:szCs w:val="16"/>
                      <w:lang w:eastAsia="en-US"/>
                    </w:rPr>
                    <w:t>(наименование исполнительного органа государственной власти Ивановской области)</w:t>
                  </w:r>
                </w:p>
                <w:p w:rsidR="00FB3F56" w:rsidRPr="00F87ABA" w:rsidRDefault="00FB3F56" w:rsidP="008630CB">
                  <w:pPr>
                    <w:pStyle w:val="ae"/>
                    <w:tabs>
                      <w:tab w:val="left" w:pos="1226"/>
                      <w:tab w:val="left" w:pos="1560"/>
                    </w:tabs>
                    <w:jc w:val="center"/>
                    <w:rPr>
                      <w:sz w:val="8"/>
                      <w:szCs w:val="8"/>
                    </w:rPr>
                  </w:pPr>
                </w:p>
                <w:p w:rsidR="00FB3F56" w:rsidRPr="00F87ABA" w:rsidRDefault="00FB3F56" w:rsidP="008630CB">
                  <w:pPr>
                    <w:pStyle w:val="ae"/>
                    <w:tabs>
                      <w:tab w:val="left" w:pos="1226"/>
                      <w:tab w:val="left" w:pos="1560"/>
                    </w:tabs>
                    <w:jc w:val="center"/>
                  </w:pPr>
                  <w:r w:rsidRPr="00F87ABA">
                    <w:rPr>
                      <w:rFonts w:eastAsia="Calibri"/>
                      <w:b/>
                      <w:bCs/>
                      <w:lang w:eastAsia="en-US"/>
                    </w:rPr>
                    <w:t>ЗАРЕГИСТРИРОВАНО</w:t>
                  </w:r>
                </w:p>
                <w:p w:rsidR="00FB3F56" w:rsidRPr="00F87ABA" w:rsidRDefault="00FB3F56" w:rsidP="008630CB">
                  <w:pPr>
                    <w:pStyle w:val="ae"/>
                    <w:tabs>
                      <w:tab w:val="left" w:pos="1226"/>
                      <w:tab w:val="left" w:pos="1560"/>
                    </w:tabs>
                    <w:jc w:val="center"/>
                    <w:rPr>
                      <w:sz w:val="8"/>
                      <w:szCs w:val="8"/>
                    </w:rPr>
                  </w:pPr>
                </w:p>
                <w:p w:rsidR="00FB3F56" w:rsidRPr="00F87ABA" w:rsidRDefault="00FB3F56" w:rsidP="008630CB">
                  <w:pPr>
                    <w:pStyle w:val="ae"/>
                    <w:tabs>
                      <w:tab w:val="left" w:pos="1226"/>
                      <w:tab w:val="left" w:pos="1560"/>
                    </w:tabs>
                    <w:jc w:val="center"/>
                  </w:pPr>
                  <w:r w:rsidRPr="00F87ABA">
                    <w:rPr>
                      <w:rFonts w:eastAsia="Calibri"/>
                      <w:lang w:eastAsia="en-US"/>
                    </w:rPr>
                    <w:t>«</w:t>
                  </w:r>
                  <w:r>
                    <w:rPr>
                      <w:rFonts w:eastAsia="Calibri"/>
                      <w:u w:val="single"/>
                      <w:lang w:eastAsia="en-US"/>
                    </w:rPr>
                    <w:t>    </w:t>
                  </w:r>
                  <w:r w:rsidRPr="00F87ABA">
                    <w:rPr>
                      <w:rFonts w:eastAsia="Calibri"/>
                      <w:lang w:eastAsia="en-US"/>
                    </w:rPr>
                    <w:t xml:space="preserve">» </w:t>
                  </w:r>
                  <w:r>
                    <w:rPr>
                      <w:rFonts w:eastAsia="Calibri"/>
                      <w:u w:val="single"/>
                      <w:lang w:eastAsia="en-US"/>
                    </w:rPr>
                    <w:t>                          </w:t>
                  </w:r>
                  <w:r w:rsidRPr="00DC3CE9">
                    <w:rPr>
                      <w:rFonts w:eastAsia="Calibri"/>
                      <w:lang w:eastAsia="en-US"/>
                    </w:rPr>
                    <w:t xml:space="preserve"> </w:t>
                  </w:r>
                  <w:r w:rsidRPr="00F87ABA">
                    <w:rPr>
                      <w:rFonts w:eastAsia="Calibri"/>
                      <w:lang w:eastAsia="en-US"/>
                    </w:rPr>
                    <w:t>2026 г.</w:t>
                  </w:r>
                </w:p>
                <w:p w:rsidR="00FB3F56" w:rsidRPr="00F87ABA" w:rsidRDefault="00FB3F56" w:rsidP="008630CB">
                  <w:pPr>
                    <w:pStyle w:val="ae"/>
                    <w:tabs>
                      <w:tab w:val="left" w:pos="1226"/>
                      <w:tab w:val="left" w:pos="1560"/>
                    </w:tabs>
                    <w:jc w:val="center"/>
                    <w:rPr>
                      <w:sz w:val="8"/>
                      <w:szCs w:val="8"/>
                    </w:rPr>
                  </w:pPr>
                </w:p>
                <w:p w:rsidR="00FB3F56" w:rsidRPr="0063545E" w:rsidRDefault="00FB3F56" w:rsidP="00F87ABA">
                  <w:pPr>
                    <w:contextualSpacing/>
                    <w:jc w:val="center"/>
                    <w:rPr>
                      <w:u w:val="single"/>
                    </w:rPr>
                  </w:pPr>
                  <w:r w:rsidRPr="00F87ABA">
                    <w:rPr>
                      <w:rFonts w:eastAsia="Calibri"/>
                      <w:lang w:eastAsia="en-US"/>
                    </w:rPr>
                    <w:t xml:space="preserve">Регистрационный № </w:t>
                  </w:r>
                  <w:r>
                    <w:rPr>
                      <w:rFonts w:eastAsia="Calibri"/>
                      <w:u w:val="single"/>
                      <w:lang w:eastAsia="en-US"/>
                    </w:rPr>
                    <w:t>                   </w:t>
                  </w:r>
                </w:p>
                <w:p w:rsidR="00FB3F56" w:rsidRPr="00F87ABA" w:rsidRDefault="00FB3F56" w:rsidP="008630CB">
                  <w:pPr>
                    <w:pStyle w:val="ae"/>
                    <w:tabs>
                      <w:tab w:val="left" w:pos="1226"/>
                      <w:tab w:val="left" w:pos="1560"/>
                    </w:tabs>
                    <w:jc w:val="center"/>
                    <w:rPr>
                      <w:u w:val="single"/>
                    </w:rPr>
                  </w:pPr>
                </w:p>
              </w:txbxContent>
            </v:textbox>
          </v:rect>
        </w:pict>
      </w:r>
    </w:p>
    <w:p w:rsidR="008630CB" w:rsidRDefault="008630CB" w:rsidP="00006A12">
      <w:pPr>
        <w:jc w:val="center"/>
        <w:rPr>
          <w:sz w:val="2"/>
          <w:szCs w:val="2"/>
        </w:rPr>
      </w:pPr>
    </w:p>
    <w:p w:rsidR="008630CB" w:rsidRDefault="008630CB" w:rsidP="00006A12">
      <w:pPr>
        <w:jc w:val="center"/>
        <w:rPr>
          <w:sz w:val="2"/>
          <w:szCs w:val="2"/>
        </w:rPr>
      </w:pPr>
    </w:p>
    <w:p w:rsidR="008630CB" w:rsidRDefault="008630CB" w:rsidP="00006A12">
      <w:pPr>
        <w:jc w:val="center"/>
        <w:rPr>
          <w:sz w:val="2"/>
          <w:szCs w:val="2"/>
        </w:rPr>
      </w:pPr>
    </w:p>
    <w:p w:rsidR="008630CB" w:rsidRDefault="008630CB" w:rsidP="00006A12">
      <w:pPr>
        <w:jc w:val="center"/>
        <w:rPr>
          <w:sz w:val="2"/>
          <w:szCs w:val="2"/>
        </w:rPr>
      </w:pPr>
    </w:p>
    <w:p w:rsidR="008630CB" w:rsidRDefault="008630CB" w:rsidP="00006A12">
      <w:pPr>
        <w:jc w:val="center"/>
        <w:rPr>
          <w:sz w:val="2"/>
          <w:szCs w:val="2"/>
        </w:rPr>
      </w:pPr>
    </w:p>
    <w:p w:rsidR="008630CB" w:rsidRDefault="008630CB" w:rsidP="00006A12">
      <w:pPr>
        <w:jc w:val="center"/>
        <w:rPr>
          <w:sz w:val="2"/>
          <w:szCs w:val="2"/>
        </w:rPr>
      </w:pPr>
    </w:p>
    <w:p w:rsidR="008630CB" w:rsidRDefault="008630CB" w:rsidP="00006A12">
      <w:pPr>
        <w:jc w:val="center"/>
        <w:rPr>
          <w:sz w:val="2"/>
          <w:szCs w:val="2"/>
        </w:rPr>
      </w:pPr>
    </w:p>
    <w:p w:rsidR="008630CB" w:rsidRDefault="008630CB" w:rsidP="00006A12">
      <w:pPr>
        <w:jc w:val="center"/>
        <w:rPr>
          <w:sz w:val="2"/>
          <w:szCs w:val="2"/>
        </w:rPr>
      </w:pPr>
    </w:p>
    <w:p w:rsidR="008630CB" w:rsidRDefault="008630CB" w:rsidP="00006A12">
      <w:pPr>
        <w:jc w:val="center"/>
        <w:rPr>
          <w:sz w:val="2"/>
          <w:szCs w:val="2"/>
        </w:rPr>
      </w:pPr>
    </w:p>
    <w:p w:rsidR="008630CB" w:rsidRDefault="008630CB" w:rsidP="00006A12">
      <w:pPr>
        <w:jc w:val="center"/>
        <w:rPr>
          <w:sz w:val="2"/>
          <w:szCs w:val="2"/>
        </w:rPr>
      </w:pPr>
    </w:p>
    <w:p w:rsidR="008630CB" w:rsidRDefault="008630CB" w:rsidP="00006A12">
      <w:pPr>
        <w:jc w:val="center"/>
        <w:rPr>
          <w:sz w:val="2"/>
          <w:szCs w:val="2"/>
        </w:rPr>
      </w:pPr>
    </w:p>
    <w:p w:rsidR="008630CB" w:rsidRDefault="008630CB" w:rsidP="00006A12">
      <w:pPr>
        <w:jc w:val="center"/>
        <w:rPr>
          <w:sz w:val="2"/>
          <w:szCs w:val="2"/>
        </w:rPr>
      </w:pPr>
    </w:p>
    <w:p w:rsidR="008630CB" w:rsidRDefault="008630CB" w:rsidP="00006A12">
      <w:pPr>
        <w:jc w:val="center"/>
        <w:rPr>
          <w:sz w:val="2"/>
          <w:szCs w:val="2"/>
        </w:rPr>
      </w:pPr>
    </w:p>
    <w:p w:rsidR="008630CB" w:rsidRDefault="008630CB" w:rsidP="00006A12">
      <w:pPr>
        <w:jc w:val="center"/>
        <w:rPr>
          <w:sz w:val="2"/>
          <w:szCs w:val="2"/>
        </w:rPr>
      </w:pPr>
    </w:p>
    <w:p w:rsidR="008630CB" w:rsidRDefault="008630CB" w:rsidP="00006A12">
      <w:pPr>
        <w:jc w:val="center"/>
        <w:rPr>
          <w:sz w:val="2"/>
          <w:szCs w:val="2"/>
        </w:rPr>
      </w:pPr>
    </w:p>
    <w:p w:rsidR="008630CB" w:rsidRDefault="008630CB" w:rsidP="00006A12">
      <w:pPr>
        <w:jc w:val="center"/>
        <w:rPr>
          <w:sz w:val="2"/>
          <w:szCs w:val="2"/>
        </w:rPr>
      </w:pPr>
    </w:p>
    <w:p w:rsidR="008630CB" w:rsidRDefault="008630CB" w:rsidP="00006A12">
      <w:pPr>
        <w:jc w:val="center"/>
        <w:rPr>
          <w:sz w:val="2"/>
          <w:szCs w:val="2"/>
        </w:rPr>
      </w:pPr>
    </w:p>
    <w:p w:rsidR="008630CB" w:rsidRDefault="008630CB" w:rsidP="00006A12">
      <w:pPr>
        <w:jc w:val="center"/>
        <w:rPr>
          <w:sz w:val="2"/>
          <w:szCs w:val="2"/>
        </w:rPr>
      </w:pPr>
    </w:p>
    <w:p w:rsidR="008630CB" w:rsidRDefault="008630CB" w:rsidP="00006A12">
      <w:pPr>
        <w:jc w:val="center"/>
        <w:rPr>
          <w:sz w:val="2"/>
          <w:szCs w:val="2"/>
        </w:rPr>
      </w:pPr>
    </w:p>
    <w:p w:rsidR="008630CB" w:rsidRDefault="008630CB" w:rsidP="00006A12">
      <w:pPr>
        <w:jc w:val="center"/>
        <w:rPr>
          <w:sz w:val="2"/>
          <w:szCs w:val="2"/>
        </w:rPr>
      </w:pPr>
    </w:p>
    <w:p w:rsidR="008630CB" w:rsidRDefault="008630CB" w:rsidP="00006A12">
      <w:pPr>
        <w:jc w:val="center"/>
        <w:rPr>
          <w:sz w:val="2"/>
          <w:szCs w:val="2"/>
        </w:rPr>
      </w:pPr>
    </w:p>
    <w:p w:rsidR="008630CB" w:rsidRDefault="008630CB" w:rsidP="00006A12">
      <w:pPr>
        <w:jc w:val="center"/>
        <w:rPr>
          <w:sz w:val="2"/>
          <w:szCs w:val="2"/>
        </w:rPr>
      </w:pPr>
    </w:p>
    <w:p w:rsidR="008630CB" w:rsidRDefault="008630CB" w:rsidP="00006A12">
      <w:pPr>
        <w:jc w:val="center"/>
        <w:rPr>
          <w:sz w:val="2"/>
          <w:szCs w:val="2"/>
        </w:rPr>
      </w:pPr>
    </w:p>
    <w:p w:rsidR="008630CB" w:rsidRDefault="008630CB" w:rsidP="00006A12">
      <w:pPr>
        <w:jc w:val="center"/>
        <w:rPr>
          <w:sz w:val="2"/>
          <w:szCs w:val="2"/>
        </w:rPr>
      </w:pPr>
    </w:p>
    <w:p w:rsidR="008630CB" w:rsidRDefault="008630CB" w:rsidP="00006A12">
      <w:pPr>
        <w:jc w:val="center"/>
        <w:rPr>
          <w:sz w:val="2"/>
          <w:szCs w:val="2"/>
        </w:rPr>
      </w:pPr>
    </w:p>
    <w:p w:rsidR="008630CB" w:rsidRDefault="008630CB" w:rsidP="00006A12">
      <w:pPr>
        <w:jc w:val="center"/>
        <w:rPr>
          <w:sz w:val="2"/>
          <w:szCs w:val="2"/>
        </w:rPr>
      </w:pPr>
    </w:p>
    <w:p w:rsidR="008630CB" w:rsidRDefault="008630CB" w:rsidP="00006A12">
      <w:pPr>
        <w:jc w:val="center"/>
        <w:rPr>
          <w:sz w:val="2"/>
          <w:szCs w:val="2"/>
        </w:rPr>
      </w:pPr>
    </w:p>
    <w:p w:rsidR="008630CB" w:rsidRDefault="008630CB" w:rsidP="00006A12">
      <w:pPr>
        <w:jc w:val="center"/>
        <w:rPr>
          <w:sz w:val="2"/>
          <w:szCs w:val="2"/>
        </w:rPr>
      </w:pPr>
    </w:p>
    <w:p w:rsidR="008630CB" w:rsidRDefault="008630CB" w:rsidP="00006A12">
      <w:pPr>
        <w:jc w:val="center"/>
        <w:rPr>
          <w:sz w:val="2"/>
          <w:szCs w:val="2"/>
        </w:rPr>
      </w:pPr>
    </w:p>
    <w:p w:rsidR="008630CB" w:rsidRDefault="008630CB" w:rsidP="00006A12">
      <w:pPr>
        <w:jc w:val="center"/>
        <w:rPr>
          <w:sz w:val="2"/>
          <w:szCs w:val="2"/>
        </w:rPr>
      </w:pPr>
    </w:p>
    <w:p w:rsidR="008630CB" w:rsidRDefault="008630CB" w:rsidP="00006A12">
      <w:pPr>
        <w:jc w:val="center"/>
        <w:rPr>
          <w:sz w:val="2"/>
          <w:szCs w:val="2"/>
        </w:rPr>
      </w:pPr>
    </w:p>
    <w:p w:rsidR="008630CB" w:rsidRDefault="008630CB" w:rsidP="00006A12">
      <w:pPr>
        <w:jc w:val="center"/>
        <w:rPr>
          <w:sz w:val="2"/>
          <w:szCs w:val="2"/>
        </w:rPr>
      </w:pPr>
    </w:p>
    <w:p w:rsidR="008630CB" w:rsidRDefault="008630CB" w:rsidP="00006A12">
      <w:pPr>
        <w:jc w:val="center"/>
        <w:rPr>
          <w:sz w:val="2"/>
          <w:szCs w:val="2"/>
        </w:rPr>
      </w:pPr>
    </w:p>
    <w:p w:rsidR="008630CB" w:rsidRDefault="008630CB" w:rsidP="00006A12">
      <w:pPr>
        <w:jc w:val="center"/>
        <w:rPr>
          <w:sz w:val="2"/>
          <w:szCs w:val="2"/>
        </w:rPr>
      </w:pPr>
    </w:p>
    <w:p w:rsidR="008630CB" w:rsidRDefault="008630CB" w:rsidP="00006A12">
      <w:pPr>
        <w:jc w:val="center"/>
        <w:rPr>
          <w:sz w:val="2"/>
          <w:szCs w:val="2"/>
        </w:rPr>
      </w:pPr>
    </w:p>
    <w:p w:rsidR="008630CB" w:rsidRDefault="008630CB" w:rsidP="00006A12">
      <w:pPr>
        <w:jc w:val="center"/>
        <w:rPr>
          <w:sz w:val="2"/>
          <w:szCs w:val="2"/>
        </w:rPr>
      </w:pPr>
    </w:p>
    <w:p w:rsidR="008630CB" w:rsidRDefault="008630CB" w:rsidP="00006A12">
      <w:pPr>
        <w:jc w:val="center"/>
        <w:rPr>
          <w:sz w:val="2"/>
          <w:szCs w:val="2"/>
        </w:rPr>
      </w:pPr>
    </w:p>
    <w:p w:rsidR="008630CB" w:rsidRDefault="008630CB" w:rsidP="00006A12">
      <w:pPr>
        <w:jc w:val="center"/>
        <w:rPr>
          <w:sz w:val="2"/>
          <w:szCs w:val="2"/>
        </w:rPr>
      </w:pPr>
    </w:p>
    <w:p w:rsidR="008630CB" w:rsidRDefault="008630CB" w:rsidP="00006A12">
      <w:pPr>
        <w:jc w:val="center"/>
        <w:rPr>
          <w:sz w:val="2"/>
          <w:szCs w:val="2"/>
        </w:rPr>
      </w:pPr>
    </w:p>
    <w:p w:rsidR="008630CB" w:rsidRDefault="008630CB" w:rsidP="00006A12">
      <w:pPr>
        <w:jc w:val="center"/>
        <w:rPr>
          <w:sz w:val="2"/>
          <w:szCs w:val="2"/>
        </w:rPr>
      </w:pPr>
    </w:p>
    <w:p w:rsidR="008630CB" w:rsidRDefault="008630CB" w:rsidP="00006A12">
      <w:pPr>
        <w:jc w:val="center"/>
        <w:rPr>
          <w:sz w:val="2"/>
          <w:szCs w:val="2"/>
        </w:rPr>
      </w:pPr>
    </w:p>
    <w:p w:rsidR="008630CB" w:rsidRDefault="008630CB" w:rsidP="00006A12">
      <w:pPr>
        <w:jc w:val="center"/>
        <w:rPr>
          <w:sz w:val="2"/>
          <w:szCs w:val="2"/>
        </w:rPr>
      </w:pPr>
    </w:p>
    <w:p w:rsidR="008630CB" w:rsidRDefault="008630CB" w:rsidP="00006A12">
      <w:pPr>
        <w:jc w:val="center"/>
        <w:rPr>
          <w:sz w:val="2"/>
          <w:szCs w:val="2"/>
        </w:rPr>
      </w:pPr>
    </w:p>
    <w:p w:rsidR="008630CB" w:rsidRDefault="008630CB" w:rsidP="00006A12">
      <w:pPr>
        <w:jc w:val="center"/>
        <w:rPr>
          <w:sz w:val="2"/>
          <w:szCs w:val="2"/>
        </w:rPr>
      </w:pPr>
    </w:p>
    <w:p w:rsidR="008630CB" w:rsidRDefault="008630CB" w:rsidP="00006A12">
      <w:pPr>
        <w:jc w:val="center"/>
        <w:rPr>
          <w:sz w:val="2"/>
          <w:szCs w:val="2"/>
        </w:rPr>
      </w:pPr>
    </w:p>
    <w:p w:rsidR="008630CB" w:rsidRDefault="008630CB" w:rsidP="00006A12">
      <w:pPr>
        <w:jc w:val="center"/>
        <w:rPr>
          <w:sz w:val="2"/>
          <w:szCs w:val="2"/>
        </w:rPr>
      </w:pPr>
    </w:p>
    <w:p w:rsidR="008630CB" w:rsidRDefault="008630CB" w:rsidP="00006A12">
      <w:pPr>
        <w:jc w:val="center"/>
        <w:rPr>
          <w:sz w:val="2"/>
          <w:szCs w:val="2"/>
        </w:rPr>
      </w:pPr>
    </w:p>
    <w:p w:rsidR="008630CB" w:rsidRDefault="008630CB" w:rsidP="00006A12">
      <w:pPr>
        <w:jc w:val="center"/>
        <w:rPr>
          <w:sz w:val="2"/>
          <w:szCs w:val="2"/>
        </w:rPr>
      </w:pPr>
    </w:p>
    <w:p w:rsidR="008630CB" w:rsidRDefault="008630CB" w:rsidP="00006A12">
      <w:pPr>
        <w:jc w:val="center"/>
        <w:rPr>
          <w:sz w:val="2"/>
          <w:szCs w:val="2"/>
        </w:rPr>
      </w:pPr>
    </w:p>
    <w:p w:rsidR="008630CB" w:rsidRDefault="008630CB" w:rsidP="00006A12">
      <w:pPr>
        <w:jc w:val="center"/>
        <w:rPr>
          <w:sz w:val="2"/>
          <w:szCs w:val="2"/>
        </w:rPr>
      </w:pPr>
    </w:p>
    <w:p w:rsidR="008630CB" w:rsidRDefault="008630CB" w:rsidP="00006A12">
      <w:pPr>
        <w:jc w:val="center"/>
        <w:rPr>
          <w:sz w:val="2"/>
          <w:szCs w:val="2"/>
        </w:rPr>
      </w:pPr>
    </w:p>
    <w:p w:rsidR="008630CB" w:rsidRDefault="008630CB" w:rsidP="00006A12">
      <w:pPr>
        <w:jc w:val="center"/>
        <w:rPr>
          <w:sz w:val="2"/>
          <w:szCs w:val="2"/>
        </w:rPr>
      </w:pPr>
    </w:p>
    <w:p w:rsidR="008630CB" w:rsidRDefault="008630CB" w:rsidP="00006A12">
      <w:pPr>
        <w:jc w:val="center"/>
        <w:rPr>
          <w:sz w:val="2"/>
          <w:szCs w:val="2"/>
        </w:rPr>
      </w:pPr>
    </w:p>
    <w:p w:rsidR="008630CB" w:rsidRPr="00BB35AF" w:rsidRDefault="008630CB" w:rsidP="00006A12">
      <w:pPr>
        <w:jc w:val="center"/>
        <w:rPr>
          <w:sz w:val="2"/>
          <w:szCs w:val="2"/>
        </w:rPr>
      </w:pPr>
    </w:p>
    <w:p w:rsidR="00006A12" w:rsidRDefault="00006A12" w:rsidP="00006A12">
      <w:pPr>
        <w:jc w:val="center"/>
        <w:rPr>
          <w:b/>
          <w:sz w:val="32"/>
          <w:szCs w:val="32"/>
        </w:rPr>
      </w:pPr>
      <w:r>
        <w:rPr>
          <w:noProof/>
          <w:sz w:val="28"/>
          <w:lang w:eastAsia="ru-RU"/>
        </w:rPr>
        <w:drawing>
          <wp:inline distT="0" distB="0" distL="0" distR="0" wp14:anchorId="26C45975" wp14:editId="55A8AA4E">
            <wp:extent cx="923925" cy="685800"/>
            <wp:effectExtent l="19050" t="0" r="9525" b="0"/>
            <wp:docPr id="1" name="Рисунок 2" descr="Gerb_IvReg_small_bw_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Gerb_IvReg_small_bw_line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6A12" w:rsidRDefault="00006A12" w:rsidP="00006A12">
      <w:pPr>
        <w:jc w:val="center"/>
        <w:rPr>
          <w:b/>
          <w:sz w:val="32"/>
          <w:szCs w:val="32"/>
        </w:rPr>
      </w:pPr>
      <w:r w:rsidRPr="002A555E">
        <w:rPr>
          <w:b/>
          <w:sz w:val="32"/>
          <w:szCs w:val="32"/>
        </w:rPr>
        <w:t>КОМИТЕТ</w:t>
      </w:r>
      <w:r>
        <w:rPr>
          <w:b/>
          <w:sz w:val="32"/>
          <w:szCs w:val="32"/>
        </w:rPr>
        <w:t xml:space="preserve"> ИВАНОВСКОЙ ОБЛАСТИ</w:t>
      </w:r>
    </w:p>
    <w:p w:rsidR="00006A12" w:rsidRPr="009B4C7F" w:rsidRDefault="00006A12" w:rsidP="00006A12">
      <w:pPr>
        <w:jc w:val="center"/>
        <w:rPr>
          <w:sz w:val="32"/>
          <w:szCs w:val="32"/>
        </w:rPr>
      </w:pPr>
      <w:r w:rsidRPr="002A555E">
        <w:rPr>
          <w:b/>
          <w:sz w:val="32"/>
          <w:szCs w:val="32"/>
        </w:rPr>
        <w:t>ПО ГОСУДАРСТВЕННОЙ ОХРАНЕ ОБЪЕКТОВ КУЛЬТУРНОГО НАСЛЕДИЯ</w:t>
      </w:r>
    </w:p>
    <w:p w:rsidR="00006A12" w:rsidRDefault="00006A12" w:rsidP="00006A12">
      <w:pPr>
        <w:jc w:val="center"/>
      </w:pPr>
    </w:p>
    <w:tbl>
      <w:tblPr>
        <w:tblW w:w="9639" w:type="dxa"/>
        <w:tblInd w:w="108" w:type="dxa"/>
        <w:tblBorders>
          <w:bottom w:val="single" w:sz="12" w:space="0" w:color="auto"/>
        </w:tblBorders>
        <w:tblLook w:val="01E0" w:firstRow="1" w:lastRow="1" w:firstColumn="1" w:lastColumn="1" w:noHBand="0" w:noVBand="0"/>
      </w:tblPr>
      <w:tblGrid>
        <w:gridCol w:w="4884"/>
        <w:gridCol w:w="4755"/>
      </w:tblGrid>
      <w:tr w:rsidR="00006A12" w:rsidRPr="0062181A" w:rsidTr="00DC608A">
        <w:trPr>
          <w:trHeight w:val="66"/>
        </w:trPr>
        <w:tc>
          <w:tcPr>
            <w:tcW w:w="4884" w:type="dxa"/>
          </w:tcPr>
          <w:p w:rsidR="00006A12" w:rsidRPr="00BE5D38" w:rsidRDefault="00006A12" w:rsidP="00DC608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5" w:type="dxa"/>
          </w:tcPr>
          <w:p w:rsidR="00006A12" w:rsidRPr="0062181A" w:rsidRDefault="00006A12" w:rsidP="00DC608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:rsidR="00006A12" w:rsidRPr="008630CB" w:rsidRDefault="00006A12" w:rsidP="00006A12">
      <w:pPr>
        <w:widowControl/>
        <w:jc w:val="center"/>
        <w:rPr>
          <w:b/>
          <w:spacing w:val="80"/>
        </w:rPr>
      </w:pPr>
    </w:p>
    <w:p w:rsidR="00006A12" w:rsidRPr="00BB35AF" w:rsidRDefault="00006A12" w:rsidP="00006A12">
      <w:pPr>
        <w:widowControl/>
        <w:jc w:val="center"/>
        <w:rPr>
          <w:b/>
          <w:spacing w:val="80"/>
          <w:sz w:val="40"/>
          <w:szCs w:val="40"/>
        </w:rPr>
      </w:pPr>
      <w:r w:rsidRPr="00BB35AF">
        <w:rPr>
          <w:b/>
          <w:spacing w:val="80"/>
          <w:sz w:val="40"/>
          <w:szCs w:val="40"/>
        </w:rPr>
        <w:t>ПРИ</w:t>
      </w:r>
      <w:r>
        <w:rPr>
          <w:b/>
          <w:spacing w:val="80"/>
          <w:sz w:val="40"/>
          <w:szCs w:val="40"/>
        </w:rPr>
        <w:t>КАЗ</w:t>
      </w:r>
    </w:p>
    <w:p w:rsidR="00006A12" w:rsidRPr="008630CB" w:rsidRDefault="00006A12" w:rsidP="00006A12">
      <w:pPr>
        <w:widowControl/>
        <w:jc w:val="center"/>
        <w:rPr>
          <w:b/>
          <w:spacing w:val="8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84"/>
        <w:gridCol w:w="3284"/>
        <w:gridCol w:w="3284"/>
      </w:tblGrid>
      <w:tr w:rsidR="00006A12" w:rsidRPr="006D3B83" w:rsidTr="00DC608A">
        <w:tc>
          <w:tcPr>
            <w:tcW w:w="3284" w:type="dxa"/>
            <w:shd w:val="clear" w:color="auto" w:fill="auto"/>
          </w:tcPr>
          <w:p w:rsidR="00006A12" w:rsidRPr="006D3B83" w:rsidRDefault="00006A12" w:rsidP="0063545E">
            <w:pPr>
              <w:widowControl/>
              <w:spacing w:line="480" w:lineRule="auto"/>
              <w:rPr>
                <w:sz w:val="28"/>
                <w:szCs w:val="28"/>
              </w:rPr>
            </w:pPr>
            <w:r w:rsidRPr="006D3B83">
              <w:rPr>
                <w:sz w:val="28"/>
                <w:szCs w:val="28"/>
              </w:rPr>
              <w:t>«</w:t>
            </w:r>
            <w:r w:rsidR="0063545E">
              <w:rPr>
                <w:sz w:val="28"/>
                <w:szCs w:val="28"/>
                <w:u w:val="single"/>
              </w:rPr>
              <w:tab/>
            </w:r>
            <w:r w:rsidRPr="006D3B83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 xml:space="preserve"> </w:t>
            </w:r>
            <w:r w:rsidR="0063545E">
              <w:rPr>
                <w:sz w:val="28"/>
                <w:szCs w:val="28"/>
                <w:u w:val="single"/>
              </w:rPr>
              <w:tab/>
            </w:r>
            <w:r w:rsidR="0063545E">
              <w:rPr>
                <w:sz w:val="28"/>
                <w:szCs w:val="28"/>
                <w:u w:val="single"/>
              </w:rPr>
              <w:tab/>
            </w:r>
            <w:r w:rsidR="0063545E">
              <w:rPr>
                <w:sz w:val="28"/>
                <w:szCs w:val="28"/>
                <w:u w:val="single"/>
              </w:rPr>
              <w:tab/>
            </w:r>
            <w:r w:rsidR="0063545E">
              <w:rPr>
                <w:sz w:val="28"/>
                <w:szCs w:val="28"/>
                <w:u w:val="single"/>
              </w:rPr>
              <w:tab/>
            </w:r>
            <w:r>
              <w:rPr>
                <w:sz w:val="28"/>
                <w:szCs w:val="28"/>
              </w:rPr>
              <w:t xml:space="preserve"> </w:t>
            </w:r>
            <w:r w:rsidRPr="006D3B83">
              <w:rPr>
                <w:sz w:val="28"/>
                <w:szCs w:val="28"/>
              </w:rPr>
              <w:t>202</w:t>
            </w:r>
            <w:r w:rsidR="00C66772">
              <w:rPr>
                <w:sz w:val="28"/>
                <w:szCs w:val="28"/>
              </w:rPr>
              <w:t>6</w:t>
            </w:r>
            <w:r w:rsidR="00F87ABA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3284" w:type="dxa"/>
            <w:shd w:val="clear" w:color="auto" w:fill="auto"/>
          </w:tcPr>
          <w:p w:rsidR="00006A12" w:rsidRPr="006D3B83" w:rsidRDefault="00006A12" w:rsidP="00DC608A">
            <w:pPr>
              <w:widowControl/>
              <w:spacing w:line="480" w:lineRule="auto"/>
              <w:jc w:val="center"/>
              <w:rPr>
                <w:sz w:val="28"/>
                <w:szCs w:val="28"/>
              </w:rPr>
            </w:pPr>
            <w:r w:rsidRPr="006D3B83">
              <w:rPr>
                <w:sz w:val="28"/>
                <w:szCs w:val="28"/>
              </w:rPr>
              <w:t>г. Иваново</w:t>
            </w:r>
          </w:p>
        </w:tc>
        <w:tc>
          <w:tcPr>
            <w:tcW w:w="3284" w:type="dxa"/>
            <w:shd w:val="clear" w:color="auto" w:fill="auto"/>
          </w:tcPr>
          <w:p w:rsidR="00006A12" w:rsidRPr="0063545E" w:rsidRDefault="00006A12" w:rsidP="0063545E">
            <w:pPr>
              <w:widowControl/>
              <w:spacing w:line="480" w:lineRule="auto"/>
              <w:jc w:val="right"/>
              <w:rPr>
                <w:sz w:val="28"/>
                <w:szCs w:val="28"/>
                <w:u w:val="single"/>
              </w:rPr>
            </w:pPr>
            <w:r w:rsidRPr="006D3B83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</w:t>
            </w:r>
            <w:r w:rsidR="0063545E">
              <w:rPr>
                <w:sz w:val="28"/>
                <w:szCs w:val="28"/>
                <w:u w:val="single"/>
              </w:rPr>
              <w:tab/>
            </w:r>
            <w:r w:rsidR="0063545E">
              <w:rPr>
                <w:sz w:val="28"/>
                <w:szCs w:val="28"/>
                <w:u w:val="single"/>
              </w:rPr>
              <w:tab/>
            </w:r>
            <w:r w:rsidR="0063545E">
              <w:rPr>
                <w:sz w:val="28"/>
                <w:szCs w:val="28"/>
                <w:u w:val="single"/>
              </w:rPr>
              <w:tab/>
            </w:r>
          </w:p>
        </w:tc>
      </w:tr>
    </w:tbl>
    <w:p w:rsidR="00006A12" w:rsidRPr="0063545E" w:rsidRDefault="0063545E" w:rsidP="0099461C">
      <w:pPr>
        <w:widowControl/>
        <w:suppressAutoHyphens w:val="0"/>
        <w:autoSpaceDN w:val="0"/>
        <w:adjustRightInd w:val="0"/>
        <w:spacing w:line="221" w:lineRule="auto"/>
        <w:jc w:val="center"/>
        <w:rPr>
          <w:sz w:val="28"/>
          <w:szCs w:val="28"/>
        </w:rPr>
      </w:pPr>
      <w:r w:rsidRPr="0063545E">
        <w:rPr>
          <w:sz w:val="28"/>
          <w:szCs w:val="28"/>
        </w:rPr>
        <w:t xml:space="preserve">О внесении изменений в приказ комитета Ивановской области по государственной охране объектов культурного наследия от 12.07.2016 № 36-о «О выявленном объекте культурного наследия «Система шлюзов на реке Тезе» (Ивановская обл., река Теза, </w:t>
      </w:r>
      <w:proofErr w:type="gramStart"/>
      <w:r w:rsidRPr="0063545E">
        <w:rPr>
          <w:sz w:val="28"/>
          <w:szCs w:val="28"/>
        </w:rPr>
        <w:t>с</w:t>
      </w:r>
      <w:proofErr w:type="gramEnd"/>
      <w:r w:rsidRPr="0063545E">
        <w:rPr>
          <w:sz w:val="28"/>
          <w:szCs w:val="28"/>
        </w:rPr>
        <w:t>. Холуй)»</w:t>
      </w:r>
    </w:p>
    <w:p w:rsidR="00006A12" w:rsidRPr="0063545E" w:rsidRDefault="00006A12" w:rsidP="0099461C">
      <w:pPr>
        <w:widowControl/>
        <w:spacing w:line="221" w:lineRule="auto"/>
        <w:ind w:left="709" w:right="565" w:firstLine="709"/>
        <w:jc w:val="center"/>
        <w:rPr>
          <w:sz w:val="28"/>
          <w:szCs w:val="28"/>
        </w:rPr>
      </w:pPr>
    </w:p>
    <w:p w:rsidR="0063545E" w:rsidRDefault="0063545E" w:rsidP="0063545E">
      <w:pPr>
        <w:autoSpaceDN w:val="0"/>
        <w:adjustRightInd w:val="0"/>
        <w:spacing w:line="360" w:lineRule="auto"/>
        <w:ind w:firstLine="708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В соответствии с Федеральным законом от 25.06.2002 № 73-ФЗ «Об объектах культурного наследия (памятниках истории и культуры) народов Российской Федерации», Законом Ивановской области от 13.07.2007 № 105-ОЗ «Об объектах культурного наследия (памятниках истории и культуры) в Ивановской области», результатами, полученными при проведении государственной историко-культурной экспертизы,</w:t>
      </w:r>
    </w:p>
    <w:p w:rsidR="0063545E" w:rsidRDefault="0063545E" w:rsidP="0063545E">
      <w:pPr>
        <w:autoSpaceDN w:val="0"/>
        <w:adjustRightInd w:val="0"/>
        <w:spacing w:line="360" w:lineRule="auto"/>
        <w:ind w:firstLine="708"/>
        <w:jc w:val="both"/>
        <w:outlineLvl w:val="0"/>
        <w:rPr>
          <w:sz w:val="28"/>
          <w:szCs w:val="28"/>
        </w:rPr>
      </w:pP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р и к а з ы в а ю:</w:t>
      </w:r>
    </w:p>
    <w:p w:rsidR="0063545E" w:rsidRDefault="0063545E" w:rsidP="0063545E">
      <w:pPr>
        <w:tabs>
          <w:tab w:val="left" w:pos="1276"/>
        </w:tabs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Внести изменения в приказ комитета Ивановской области по государственной охране объектов культурного наследия </w:t>
      </w:r>
      <w:r w:rsidRPr="0063545E">
        <w:rPr>
          <w:sz w:val="28"/>
          <w:szCs w:val="28"/>
        </w:rPr>
        <w:t xml:space="preserve">от 12.07.2016 № 36-о «О выявленном объекте культурного наследия «Система шлюзов на реке Тезе» (Ивановская обл., река Теза, </w:t>
      </w:r>
      <w:proofErr w:type="gramStart"/>
      <w:r w:rsidRPr="0063545E">
        <w:rPr>
          <w:sz w:val="28"/>
          <w:szCs w:val="28"/>
        </w:rPr>
        <w:t>с</w:t>
      </w:r>
      <w:proofErr w:type="gramEnd"/>
      <w:r w:rsidRPr="0063545E">
        <w:rPr>
          <w:sz w:val="28"/>
          <w:szCs w:val="28"/>
        </w:rPr>
        <w:t>. Холуй)»</w:t>
      </w:r>
      <w:r>
        <w:rPr>
          <w:sz w:val="28"/>
          <w:szCs w:val="28"/>
        </w:rPr>
        <w:t>:</w:t>
      </w:r>
    </w:p>
    <w:p w:rsidR="0063545E" w:rsidRDefault="0063545E" w:rsidP="0063545E">
      <w:pPr>
        <w:tabs>
          <w:tab w:val="left" w:pos="1276"/>
        </w:tabs>
        <w:autoSpaceDN w:val="0"/>
        <w:adjustRightInd w:val="0"/>
        <w:spacing w:line="360" w:lineRule="auto"/>
        <w:ind w:firstLine="709"/>
        <w:jc w:val="both"/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t xml:space="preserve">1.1. наименование приказа изложить в новой </w:t>
      </w:r>
      <w:r w:rsidRPr="0063545E">
        <w:rPr>
          <w:sz w:val="28"/>
          <w:szCs w:val="28"/>
        </w:rPr>
        <w:t xml:space="preserve">редакции: </w:t>
      </w:r>
      <w:proofErr w:type="gramStart"/>
      <w:r w:rsidRPr="0063545E">
        <w:rPr>
          <w:sz w:val="28"/>
          <w:szCs w:val="28"/>
        </w:rPr>
        <w:t>«О включении выявленного объекта культурного наследия «Система шлюзов на реке Тезе» (Ивановская обл</w:t>
      </w:r>
      <w:r w:rsidR="00FB3F56">
        <w:rPr>
          <w:sz w:val="28"/>
          <w:szCs w:val="28"/>
        </w:rPr>
        <w:t>.</w:t>
      </w:r>
      <w:r w:rsidRPr="0063545E">
        <w:rPr>
          <w:sz w:val="28"/>
          <w:szCs w:val="28"/>
        </w:rPr>
        <w:t>, река Теза, с. Холуй) в единый государственный реестр объектов культурного наследия (памятников истории и культуры) народов Российской Федерации</w:t>
      </w:r>
      <w:r>
        <w:rPr>
          <w:sz w:val="28"/>
          <w:szCs w:val="28"/>
        </w:rPr>
        <w:t xml:space="preserve"> в качестве объекта культурного наследия регионального значения </w:t>
      </w:r>
      <w:r w:rsidRPr="0063545E">
        <w:rPr>
          <w:sz w:val="28"/>
          <w:szCs w:val="28"/>
        </w:rPr>
        <w:t xml:space="preserve">«Комплекс зданий и гидротехнических сооружений </w:t>
      </w:r>
      <w:proofErr w:type="spellStart"/>
      <w:r w:rsidRPr="0063545E">
        <w:rPr>
          <w:sz w:val="28"/>
          <w:szCs w:val="28"/>
        </w:rPr>
        <w:t>Тезинской</w:t>
      </w:r>
      <w:proofErr w:type="spellEnd"/>
      <w:r w:rsidRPr="0063545E">
        <w:rPr>
          <w:sz w:val="28"/>
          <w:szCs w:val="28"/>
        </w:rPr>
        <w:t xml:space="preserve"> шлюзовой системы первой половины 19 века</w:t>
      </w:r>
      <w:r w:rsidRPr="0063545E">
        <w:rPr>
          <w:bCs/>
          <w:color w:val="000000"/>
          <w:sz w:val="28"/>
          <w:szCs w:val="28"/>
        </w:rPr>
        <w:t>»</w:t>
      </w:r>
      <w:r>
        <w:rPr>
          <w:bCs/>
          <w:color w:val="000000"/>
          <w:sz w:val="28"/>
          <w:szCs w:val="28"/>
        </w:rPr>
        <w:t xml:space="preserve">, </w:t>
      </w:r>
      <w:proofErr w:type="spellStart"/>
      <w:r>
        <w:rPr>
          <w:bCs/>
          <w:color w:val="000000"/>
          <w:sz w:val="28"/>
          <w:szCs w:val="28"/>
        </w:rPr>
        <w:t>перв</w:t>
      </w:r>
      <w:proofErr w:type="spellEnd"/>
      <w:r>
        <w:rPr>
          <w:bCs/>
          <w:color w:val="000000"/>
          <w:sz w:val="28"/>
          <w:szCs w:val="28"/>
        </w:rPr>
        <w:t>. пол.</w:t>
      </w:r>
      <w:proofErr w:type="gramEnd"/>
      <w:r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  <w:lang w:val="en-US"/>
        </w:rPr>
        <w:t>XIX</w:t>
      </w:r>
      <w:r w:rsidRPr="0063545E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>в.</w:t>
      </w:r>
      <w:r w:rsidRPr="0063545E">
        <w:rPr>
          <w:bCs/>
          <w:color w:val="000000"/>
          <w:sz w:val="28"/>
          <w:szCs w:val="28"/>
        </w:rPr>
        <w:t xml:space="preserve"> (</w:t>
      </w:r>
      <w:r w:rsidRPr="0063545E">
        <w:rPr>
          <w:sz w:val="28"/>
          <w:szCs w:val="28"/>
        </w:rPr>
        <w:t xml:space="preserve">Ивановская </w:t>
      </w:r>
      <w:r w:rsidRPr="0063545E">
        <w:rPr>
          <w:sz w:val="28"/>
          <w:szCs w:val="28"/>
        </w:rPr>
        <w:lastRenderedPageBreak/>
        <w:t>обл</w:t>
      </w:r>
      <w:r>
        <w:rPr>
          <w:sz w:val="28"/>
          <w:szCs w:val="28"/>
        </w:rPr>
        <w:t>асть</w:t>
      </w:r>
      <w:r w:rsidRPr="0063545E">
        <w:rPr>
          <w:sz w:val="28"/>
          <w:szCs w:val="28"/>
        </w:rPr>
        <w:t xml:space="preserve">, </w:t>
      </w:r>
      <w:proofErr w:type="spellStart"/>
      <w:r w:rsidRPr="0063545E">
        <w:rPr>
          <w:sz w:val="28"/>
          <w:szCs w:val="28"/>
        </w:rPr>
        <w:t>Южский</w:t>
      </w:r>
      <w:proofErr w:type="spellEnd"/>
      <w:r w:rsidRPr="0063545E">
        <w:rPr>
          <w:sz w:val="28"/>
          <w:szCs w:val="28"/>
        </w:rPr>
        <w:t xml:space="preserve"> район, близ д. </w:t>
      </w:r>
      <w:proofErr w:type="spellStart"/>
      <w:r w:rsidRPr="0063545E">
        <w:rPr>
          <w:sz w:val="28"/>
          <w:szCs w:val="28"/>
        </w:rPr>
        <w:t>Сергеево</w:t>
      </w:r>
      <w:proofErr w:type="spellEnd"/>
      <w:proofErr w:type="gramStart"/>
      <w:r w:rsidRPr="0063545E">
        <w:rPr>
          <w:bCs/>
          <w:color w:val="000000"/>
          <w:sz w:val="28"/>
          <w:szCs w:val="28"/>
        </w:rPr>
        <w:t>)</w:t>
      </w:r>
      <w:r>
        <w:rPr>
          <w:bCs/>
          <w:color w:val="000000"/>
          <w:sz w:val="28"/>
          <w:szCs w:val="28"/>
        </w:rPr>
        <w:t>»</w:t>
      </w:r>
      <w:proofErr w:type="gramEnd"/>
      <w:r>
        <w:rPr>
          <w:bCs/>
          <w:color w:val="000000"/>
          <w:sz w:val="28"/>
          <w:szCs w:val="28"/>
        </w:rPr>
        <w:t>;</w:t>
      </w:r>
    </w:p>
    <w:p w:rsidR="00FB3F56" w:rsidRDefault="00FB3F56" w:rsidP="00FB3F56">
      <w:pPr>
        <w:tabs>
          <w:tab w:val="left" w:pos="1276"/>
          <w:tab w:val="center" w:pos="5173"/>
        </w:tabs>
        <w:autoSpaceDN w:val="0"/>
        <w:adjustRightInd w:val="0"/>
        <w:spacing w:line="360" w:lineRule="auto"/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1.2. в пункте 1 приказа слова «</w:t>
      </w:r>
      <w:r w:rsidRPr="00223AC7">
        <w:rPr>
          <w:sz w:val="28"/>
          <w:szCs w:val="28"/>
        </w:rPr>
        <w:t xml:space="preserve">«Комплекс зданий и гидротехнических сооружений </w:t>
      </w:r>
      <w:proofErr w:type="spellStart"/>
      <w:r w:rsidRPr="00223AC7">
        <w:rPr>
          <w:sz w:val="28"/>
          <w:szCs w:val="28"/>
        </w:rPr>
        <w:t>Тезинской</w:t>
      </w:r>
      <w:proofErr w:type="spellEnd"/>
      <w:r w:rsidRPr="00223AC7">
        <w:rPr>
          <w:sz w:val="28"/>
          <w:szCs w:val="28"/>
        </w:rPr>
        <w:t xml:space="preserve"> шлюзовой системы первой половины 19 века</w:t>
      </w:r>
      <w:r w:rsidRPr="00223AC7">
        <w:rPr>
          <w:bCs/>
          <w:color w:val="000000"/>
          <w:sz w:val="28"/>
          <w:szCs w:val="28"/>
        </w:rPr>
        <w:t>» (</w:t>
      </w:r>
      <w:proofErr w:type="gramStart"/>
      <w:r w:rsidRPr="00223AC7">
        <w:rPr>
          <w:sz w:val="28"/>
          <w:szCs w:val="28"/>
        </w:rPr>
        <w:t>Ивановская</w:t>
      </w:r>
      <w:proofErr w:type="gramEnd"/>
      <w:r w:rsidRPr="00223AC7">
        <w:rPr>
          <w:sz w:val="28"/>
          <w:szCs w:val="28"/>
        </w:rPr>
        <w:t xml:space="preserve"> обл., </w:t>
      </w:r>
      <w:proofErr w:type="spellStart"/>
      <w:r w:rsidRPr="00223AC7">
        <w:rPr>
          <w:sz w:val="28"/>
          <w:szCs w:val="28"/>
        </w:rPr>
        <w:t>Южский</w:t>
      </w:r>
      <w:proofErr w:type="spellEnd"/>
      <w:r w:rsidRPr="00223AC7">
        <w:rPr>
          <w:sz w:val="28"/>
          <w:szCs w:val="28"/>
        </w:rPr>
        <w:t xml:space="preserve"> район, близ д. </w:t>
      </w:r>
      <w:proofErr w:type="spellStart"/>
      <w:r w:rsidRPr="00223AC7">
        <w:rPr>
          <w:sz w:val="28"/>
          <w:szCs w:val="28"/>
        </w:rPr>
        <w:t>Сергеево</w:t>
      </w:r>
      <w:proofErr w:type="spellEnd"/>
      <w:r w:rsidRPr="00223AC7">
        <w:rPr>
          <w:bCs/>
          <w:color w:val="000000"/>
          <w:sz w:val="28"/>
          <w:szCs w:val="28"/>
        </w:rPr>
        <w:t>)</w:t>
      </w:r>
      <w:r>
        <w:rPr>
          <w:bCs/>
          <w:color w:val="000000"/>
          <w:sz w:val="28"/>
          <w:szCs w:val="28"/>
        </w:rPr>
        <w:t>» заменить словами «</w:t>
      </w:r>
      <w:r w:rsidRPr="0063545E">
        <w:rPr>
          <w:sz w:val="28"/>
          <w:szCs w:val="28"/>
        </w:rPr>
        <w:t xml:space="preserve">«Комплекс зданий и гидротехнических сооружений </w:t>
      </w:r>
      <w:proofErr w:type="spellStart"/>
      <w:r w:rsidRPr="0063545E">
        <w:rPr>
          <w:sz w:val="28"/>
          <w:szCs w:val="28"/>
        </w:rPr>
        <w:t>Тезинской</w:t>
      </w:r>
      <w:proofErr w:type="spellEnd"/>
      <w:r w:rsidRPr="0063545E">
        <w:rPr>
          <w:sz w:val="28"/>
          <w:szCs w:val="28"/>
        </w:rPr>
        <w:t xml:space="preserve"> шлюзовой системы первой половины 19 века</w:t>
      </w:r>
      <w:r w:rsidRPr="0063545E">
        <w:rPr>
          <w:bCs/>
          <w:color w:val="000000"/>
          <w:sz w:val="28"/>
          <w:szCs w:val="28"/>
        </w:rPr>
        <w:t>»</w:t>
      </w:r>
      <w:r>
        <w:rPr>
          <w:bCs/>
          <w:color w:val="000000"/>
          <w:sz w:val="28"/>
          <w:szCs w:val="28"/>
        </w:rPr>
        <w:t xml:space="preserve">, </w:t>
      </w:r>
      <w:proofErr w:type="spellStart"/>
      <w:r>
        <w:rPr>
          <w:bCs/>
          <w:color w:val="000000"/>
          <w:sz w:val="28"/>
          <w:szCs w:val="28"/>
        </w:rPr>
        <w:t>перв</w:t>
      </w:r>
      <w:proofErr w:type="spellEnd"/>
      <w:r>
        <w:rPr>
          <w:bCs/>
          <w:color w:val="000000"/>
          <w:sz w:val="28"/>
          <w:szCs w:val="28"/>
        </w:rPr>
        <w:t xml:space="preserve">. пол. </w:t>
      </w:r>
      <w:r>
        <w:rPr>
          <w:bCs/>
          <w:color w:val="000000"/>
          <w:sz w:val="28"/>
          <w:szCs w:val="28"/>
          <w:lang w:val="en-US"/>
        </w:rPr>
        <w:t>XIX</w:t>
      </w:r>
      <w:r w:rsidRPr="0063545E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>в.</w:t>
      </w:r>
      <w:r w:rsidRPr="0063545E">
        <w:rPr>
          <w:bCs/>
          <w:color w:val="000000"/>
          <w:sz w:val="28"/>
          <w:szCs w:val="28"/>
        </w:rPr>
        <w:t xml:space="preserve"> (</w:t>
      </w:r>
      <w:r w:rsidRPr="0063545E">
        <w:rPr>
          <w:sz w:val="28"/>
          <w:szCs w:val="28"/>
        </w:rPr>
        <w:t>Ивановская обл</w:t>
      </w:r>
      <w:r>
        <w:rPr>
          <w:sz w:val="28"/>
          <w:szCs w:val="28"/>
        </w:rPr>
        <w:t>асть</w:t>
      </w:r>
      <w:r w:rsidRPr="0063545E">
        <w:rPr>
          <w:sz w:val="28"/>
          <w:szCs w:val="28"/>
        </w:rPr>
        <w:t xml:space="preserve">, </w:t>
      </w:r>
      <w:proofErr w:type="spellStart"/>
      <w:r w:rsidRPr="0063545E">
        <w:rPr>
          <w:sz w:val="28"/>
          <w:szCs w:val="28"/>
        </w:rPr>
        <w:t>Южский</w:t>
      </w:r>
      <w:proofErr w:type="spellEnd"/>
      <w:r w:rsidRPr="0063545E">
        <w:rPr>
          <w:sz w:val="28"/>
          <w:szCs w:val="28"/>
        </w:rPr>
        <w:t xml:space="preserve"> район, близ д. </w:t>
      </w:r>
      <w:proofErr w:type="spellStart"/>
      <w:r w:rsidRPr="0063545E">
        <w:rPr>
          <w:sz w:val="28"/>
          <w:szCs w:val="28"/>
        </w:rPr>
        <w:t>Сергеево</w:t>
      </w:r>
      <w:proofErr w:type="spellEnd"/>
      <w:proofErr w:type="gramStart"/>
      <w:r w:rsidRPr="0063545E">
        <w:rPr>
          <w:bCs/>
          <w:color w:val="000000"/>
          <w:sz w:val="28"/>
          <w:szCs w:val="28"/>
        </w:rPr>
        <w:t>)</w:t>
      </w:r>
      <w:r>
        <w:rPr>
          <w:bCs/>
          <w:color w:val="000000"/>
          <w:sz w:val="28"/>
          <w:szCs w:val="28"/>
        </w:rPr>
        <w:t>»</w:t>
      </w:r>
      <w:proofErr w:type="gramEnd"/>
    </w:p>
    <w:p w:rsidR="000254E8" w:rsidRPr="000254E8" w:rsidRDefault="000254E8" w:rsidP="000254E8">
      <w:pPr>
        <w:widowControl/>
        <w:suppressAutoHyphens w:val="0"/>
        <w:autoSpaceDN w:val="0"/>
        <w:adjustRightInd w:val="0"/>
        <w:spacing w:line="36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r>
        <w:rPr>
          <w:bCs/>
          <w:color w:val="000000"/>
          <w:sz w:val="28"/>
          <w:szCs w:val="28"/>
        </w:rPr>
        <w:t xml:space="preserve">1.2. пункт 2 приказа изложить в новой </w:t>
      </w:r>
      <w:r w:rsidRPr="000254E8">
        <w:rPr>
          <w:bCs/>
          <w:color w:val="000000"/>
          <w:sz w:val="28"/>
          <w:szCs w:val="28"/>
        </w:rPr>
        <w:t>редакции: «</w:t>
      </w:r>
      <w:r>
        <w:rPr>
          <w:bCs/>
          <w:color w:val="000000"/>
          <w:sz w:val="28"/>
          <w:szCs w:val="28"/>
        </w:rPr>
        <w:t xml:space="preserve">2. </w:t>
      </w:r>
      <w:r w:rsidRPr="000254E8">
        <w:rPr>
          <w:rFonts w:eastAsia="Calibri"/>
          <w:sz w:val="28"/>
          <w:szCs w:val="28"/>
          <w:lang w:eastAsia="ru-RU"/>
        </w:rPr>
        <w:t xml:space="preserve">Утвердить границы территории, требования к осуществлению деятельности и к градостроительному регламенту в границах территории объекта культурного наследия регионального значения </w:t>
      </w:r>
      <w:r>
        <w:rPr>
          <w:rFonts w:eastAsia="Calibri"/>
          <w:sz w:val="28"/>
          <w:szCs w:val="28"/>
          <w:lang w:eastAsia="ru-RU"/>
        </w:rPr>
        <w:t>«</w:t>
      </w:r>
      <w:r w:rsidRPr="000254E8">
        <w:rPr>
          <w:rFonts w:eastAsia="Calibri"/>
          <w:sz w:val="28"/>
          <w:szCs w:val="28"/>
          <w:lang w:eastAsia="ru-RU"/>
        </w:rPr>
        <w:t xml:space="preserve">Комплекс зданий и гидротехнических сооружений </w:t>
      </w:r>
      <w:proofErr w:type="spellStart"/>
      <w:r w:rsidRPr="000254E8">
        <w:rPr>
          <w:rFonts w:eastAsia="Calibri"/>
          <w:sz w:val="28"/>
          <w:szCs w:val="28"/>
          <w:lang w:eastAsia="ru-RU"/>
        </w:rPr>
        <w:t>Тезинской</w:t>
      </w:r>
      <w:proofErr w:type="spellEnd"/>
      <w:r w:rsidRPr="000254E8">
        <w:rPr>
          <w:rFonts w:eastAsia="Calibri"/>
          <w:sz w:val="28"/>
          <w:szCs w:val="28"/>
          <w:lang w:eastAsia="ru-RU"/>
        </w:rPr>
        <w:t xml:space="preserve"> шлюзовой системы первой половины 19 века</w:t>
      </w:r>
      <w:r>
        <w:rPr>
          <w:rFonts w:eastAsia="Calibri"/>
          <w:sz w:val="28"/>
          <w:szCs w:val="28"/>
          <w:lang w:eastAsia="ru-RU"/>
        </w:rPr>
        <w:t xml:space="preserve">», </w:t>
      </w:r>
      <w:proofErr w:type="spellStart"/>
      <w:r>
        <w:rPr>
          <w:bCs/>
          <w:color w:val="000000"/>
          <w:sz w:val="28"/>
          <w:szCs w:val="28"/>
        </w:rPr>
        <w:t>перв</w:t>
      </w:r>
      <w:proofErr w:type="spellEnd"/>
      <w:r>
        <w:rPr>
          <w:bCs/>
          <w:color w:val="000000"/>
          <w:sz w:val="28"/>
          <w:szCs w:val="28"/>
        </w:rPr>
        <w:t xml:space="preserve">. пол. </w:t>
      </w:r>
      <w:r>
        <w:rPr>
          <w:bCs/>
          <w:color w:val="000000"/>
          <w:sz w:val="28"/>
          <w:szCs w:val="28"/>
          <w:lang w:val="en-US"/>
        </w:rPr>
        <w:t>XIX</w:t>
      </w:r>
      <w:r w:rsidRPr="0063545E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>в.</w:t>
      </w:r>
      <w:r w:rsidRPr="000254E8">
        <w:rPr>
          <w:rFonts w:eastAsia="Calibri"/>
          <w:sz w:val="28"/>
          <w:szCs w:val="28"/>
          <w:lang w:eastAsia="ru-RU"/>
        </w:rPr>
        <w:t xml:space="preserve"> (Ивановская обл</w:t>
      </w:r>
      <w:r>
        <w:rPr>
          <w:rFonts w:eastAsia="Calibri"/>
          <w:sz w:val="28"/>
          <w:szCs w:val="28"/>
          <w:lang w:eastAsia="ru-RU"/>
        </w:rPr>
        <w:t>асть</w:t>
      </w:r>
      <w:r w:rsidRPr="000254E8">
        <w:rPr>
          <w:rFonts w:eastAsia="Calibri"/>
          <w:sz w:val="28"/>
          <w:szCs w:val="28"/>
          <w:lang w:eastAsia="ru-RU"/>
        </w:rPr>
        <w:t xml:space="preserve">, </w:t>
      </w:r>
      <w:proofErr w:type="spellStart"/>
      <w:r w:rsidRPr="000254E8">
        <w:rPr>
          <w:rFonts w:eastAsia="Calibri"/>
          <w:sz w:val="28"/>
          <w:szCs w:val="28"/>
          <w:lang w:eastAsia="ru-RU"/>
        </w:rPr>
        <w:t>Южский</w:t>
      </w:r>
      <w:proofErr w:type="spellEnd"/>
      <w:r w:rsidRPr="000254E8">
        <w:rPr>
          <w:rFonts w:eastAsia="Calibri"/>
          <w:sz w:val="28"/>
          <w:szCs w:val="28"/>
          <w:lang w:eastAsia="ru-RU"/>
        </w:rPr>
        <w:t xml:space="preserve"> район, близ д. </w:t>
      </w:r>
      <w:proofErr w:type="spellStart"/>
      <w:r w:rsidRPr="000254E8">
        <w:rPr>
          <w:rFonts w:eastAsia="Calibri"/>
          <w:sz w:val="28"/>
          <w:szCs w:val="28"/>
          <w:lang w:eastAsia="ru-RU"/>
        </w:rPr>
        <w:t>Сергеево</w:t>
      </w:r>
      <w:proofErr w:type="spellEnd"/>
      <w:r w:rsidRPr="000254E8">
        <w:rPr>
          <w:rFonts w:eastAsia="Calibri"/>
          <w:sz w:val="28"/>
          <w:szCs w:val="28"/>
          <w:lang w:eastAsia="ru-RU"/>
        </w:rPr>
        <w:t>) согласно приложению к настоящему приказу</w:t>
      </w:r>
      <w:proofErr w:type="gramStart"/>
      <w:r>
        <w:rPr>
          <w:rFonts w:eastAsia="Calibri"/>
          <w:sz w:val="28"/>
          <w:szCs w:val="28"/>
          <w:lang w:eastAsia="ru-RU"/>
        </w:rPr>
        <w:t>.»</w:t>
      </w:r>
      <w:proofErr w:type="gramEnd"/>
      <w:r>
        <w:rPr>
          <w:rFonts w:eastAsia="Calibri"/>
          <w:sz w:val="28"/>
          <w:szCs w:val="28"/>
          <w:lang w:eastAsia="ru-RU"/>
        </w:rPr>
        <w:t>;</w:t>
      </w:r>
    </w:p>
    <w:p w:rsidR="000254E8" w:rsidRDefault="00923431" w:rsidP="000254E8">
      <w:pPr>
        <w:tabs>
          <w:tab w:val="left" w:pos="1276"/>
        </w:tabs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 пункт 2.1 приказа исключить</w:t>
      </w:r>
      <w:r w:rsidR="000254E8">
        <w:rPr>
          <w:sz w:val="28"/>
          <w:szCs w:val="28"/>
        </w:rPr>
        <w:t>;</w:t>
      </w:r>
    </w:p>
    <w:p w:rsidR="000254E8" w:rsidRDefault="0048277B" w:rsidP="000254E8">
      <w:pPr>
        <w:tabs>
          <w:tab w:val="left" w:pos="1276"/>
        </w:tabs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1.4. пункт 3 приказа изложить в новой редакции:</w:t>
      </w:r>
    </w:p>
    <w:p w:rsidR="0048277B" w:rsidRDefault="0048277B" w:rsidP="0048277B">
      <w:pPr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«3. Отделу государственного надзора и учета объектов культурного наследия комитета Ивановской области по государственной охране объектов культурного наследия:</w:t>
      </w:r>
    </w:p>
    <w:p w:rsidR="0048277B" w:rsidRDefault="0048277B" w:rsidP="0048277B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 Уведомить заинтересованных лиц о принятии настоящего приказа;</w:t>
      </w:r>
    </w:p>
    <w:p w:rsidR="0048277B" w:rsidRPr="0063545E" w:rsidRDefault="0048277B" w:rsidP="0048277B">
      <w:pPr>
        <w:tabs>
          <w:tab w:val="left" w:pos="1276"/>
        </w:tabs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3.2. В установленном порядке внести в Единый государственный реестр недвижимости сведения о границах территории объекта культурного наследия, указанного в настоящем приказе</w:t>
      </w:r>
      <w:proofErr w:type="gramStart"/>
      <w:r>
        <w:rPr>
          <w:sz w:val="28"/>
          <w:szCs w:val="28"/>
        </w:rPr>
        <w:t>.»;</w:t>
      </w:r>
      <w:proofErr w:type="gramEnd"/>
    </w:p>
    <w:p w:rsidR="0063545E" w:rsidRPr="0048277B" w:rsidRDefault="0063545E" w:rsidP="0063545E">
      <w:pPr>
        <w:tabs>
          <w:tab w:val="left" w:pos="1276"/>
        </w:tabs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1.</w:t>
      </w:r>
      <w:r w:rsidR="0048277B">
        <w:rPr>
          <w:sz w:val="28"/>
          <w:szCs w:val="28"/>
        </w:rPr>
        <w:t>5</w:t>
      </w:r>
      <w:r>
        <w:rPr>
          <w:sz w:val="28"/>
          <w:szCs w:val="28"/>
        </w:rPr>
        <w:t xml:space="preserve">. </w:t>
      </w:r>
      <w:r w:rsidR="00923431">
        <w:rPr>
          <w:sz w:val="28"/>
          <w:szCs w:val="28"/>
        </w:rPr>
        <w:t xml:space="preserve">в наименованиях разделов </w:t>
      </w:r>
      <w:r w:rsidR="00923431" w:rsidRPr="0048277B">
        <w:rPr>
          <w:sz w:val="28"/>
          <w:szCs w:val="28"/>
        </w:rPr>
        <w:t>приложени</w:t>
      </w:r>
      <w:r w:rsidR="00923431">
        <w:rPr>
          <w:sz w:val="28"/>
          <w:szCs w:val="28"/>
        </w:rPr>
        <w:t>я к приказу с</w:t>
      </w:r>
      <w:r w:rsidRPr="0048277B">
        <w:rPr>
          <w:sz w:val="28"/>
          <w:szCs w:val="28"/>
        </w:rPr>
        <w:t xml:space="preserve">лова </w:t>
      </w:r>
      <w:r w:rsidR="000254E8" w:rsidRPr="0048277B">
        <w:rPr>
          <w:sz w:val="28"/>
          <w:szCs w:val="28"/>
        </w:rPr>
        <w:t>«</w:t>
      </w:r>
      <w:r w:rsidR="0048277B" w:rsidRPr="0048277B">
        <w:rPr>
          <w:sz w:val="28"/>
          <w:szCs w:val="28"/>
        </w:rPr>
        <w:t xml:space="preserve">достопримечательного места регионального значения «Комплекс зданий и </w:t>
      </w:r>
      <w:r w:rsidR="0048277B" w:rsidRPr="00923431">
        <w:rPr>
          <w:sz w:val="28"/>
          <w:szCs w:val="28"/>
        </w:rPr>
        <w:t xml:space="preserve">гидротехнических сооружений </w:t>
      </w:r>
      <w:proofErr w:type="spellStart"/>
      <w:r w:rsidR="0048277B" w:rsidRPr="00923431">
        <w:rPr>
          <w:sz w:val="28"/>
          <w:szCs w:val="28"/>
        </w:rPr>
        <w:t>Тезинской</w:t>
      </w:r>
      <w:proofErr w:type="spellEnd"/>
      <w:r w:rsidR="0048277B" w:rsidRPr="00923431">
        <w:rPr>
          <w:sz w:val="28"/>
          <w:szCs w:val="28"/>
        </w:rPr>
        <w:t xml:space="preserve"> шлюзовой системы первой половины 19 века</w:t>
      </w:r>
      <w:r w:rsidR="0048277B" w:rsidRPr="00923431">
        <w:rPr>
          <w:bCs/>
          <w:color w:val="000000"/>
          <w:sz w:val="28"/>
          <w:szCs w:val="28"/>
        </w:rPr>
        <w:t>» (</w:t>
      </w:r>
      <w:r w:rsidR="0048277B" w:rsidRPr="00923431">
        <w:rPr>
          <w:sz w:val="28"/>
          <w:szCs w:val="28"/>
        </w:rPr>
        <w:t xml:space="preserve">Ивановская обл., </w:t>
      </w:r>
      <w:proofErr w:type="spellStart"/>
      <w:r w:rsidR="0048277B" w:rsidRPr="00923431">
        <w:rPr>
          <w:sz w:val="28"/>
          <w:szCs w:val="28"/>
        </w:rPr>
        <w:t>Южский</w:t>
      </w:r>
      <w:proofErr w:type="spellEnd"/>
      <w:r w:rsidR="0048277B" w:rsidRPr="00923431">
        <w:rPr>
          <w:sz w:val="28"/>
          <w:szCs w:val="28"/>
        </w:rPr>
        <w:t xml:space="preserve"> район, близ д. </w:t>
      </w:r>
      <w:proofErr w:type="spellStart"/>
      <w:r w:rsidR="0048277B" w:rsidRPr="00923431">
        <w:rPr>
          <w:sz w:val="28"/>
          <w:szCs w:val="28"/>
        </w:rPr>
        <w:t>Сергеево</w:t>
      </w:r>
      <w:proofErr w:type="spellEnd"/>
      <w:r w:rsidR="0048277B" w:rsidRPr="00923431">
        <w:rPr>
          <w:bCs/>
          <w:color w:val="000000"/>
          <w:sz w:val="28"/>
          <w:szCs w:val="28"/>
        </w:rPr>
        <w:t>)</w:t>
      </w:r>
      <w:r w:rsidR="000254E8" w:rsidRPr="00923431">
        <w:rPr>
          <w:bCs/>
          <w:sz w:val="28"/>
          <w:szCs w:val="28"/>
        </w:rPr>
        <w:t>»</w:t>
      </w:r>
      <w:r w:rsidR="00923431" w:rsidRPr="00923431">
        <w:rPr>
          <w:bCs/>
          <w:sz w:val="28"/>
          <w:szCs w:val="28"/>
        </w:rPr>
        <w:t>, «</w:t>
      </w:r>
      <w:r w:rsidR="00923431" w:rsidRPr="00923431">
        <w:rPr>
          <w:rFonts w:eastAsia="Calibri"/>
          <w:sz w:val="28"/>
          <w:szCs w:val="28"/>
          <w:lang w:eastAsia="ru-RU"/>
        </w:rPr>
        <w:t xml:space="preserve">достопримечательного места регионального значения </w:t>
      </w:r>
      <w:r w:rsidR="00923431">
        <w:rPr>
          <w:rFonts w:eastAsia="Calibri"/>
          <w:sz w:val="28"/>
          <w:szCs w:val="28"/>
          <w:lang w:eastAsia="ru-RU"/>
        </w:rPr>
        <w:t>«</w:t>
      </w:r>
      <w:r w:rsidR="00923431" w:rsidRPr="00923431">
        <w:rPr>
          <w:rFonts w:eastAsia="Calibri"/>
          <w:sz w:val="28"/>
          <w:szCs w:val="28"/>
          <w:lang w:eastAsia="ru-RU"/>
        </w:rPr>
        <w:t>Система шлюзов на реке Тезе</w:t>
      </w:r>
      <w:r w:rsidR="00923431">
        <w:rPr>
          <w:rFonts w:eastAsia="Calibri"/>
          <w:sz w:val="28"/>
          <w:szCs w:val="28"/>
          <w:lang w:eastAsia="ru-RU"/>
        </w:rPr>
        <w:t>»</w:t>
      </w:r>
      <w:r w:rsidR="00923431" w:rsidRPr="00923431">
        <w:rPr>
          <w:rFonts w:eastAsia="Calibri"/>
          <w:sz w:val="28"/>
          <w:szCs w:val="28"/>
          <w:lang w:eastAsia="ru-RU"/>
        </w:rPr>
        <w:t xml:space="preserve"> (Ивановская обл., река Теза, с. Холуй)»</w:t>
      </w:r>
      <w:r w:rsidRPr="00923431">
        <w:rPr>
          <w:bCs/>
          <w:sz w:val="28"/>
          <w:szCs w:val="28"/>
        </w:rPr>
        <w:t xml:space="preserve"> </w:t>
      </w:r>
      <w:r w:rsidR="0048277B" w:rsidRPr="00923431">
        <w:rPr>
          <w:bCs/>
          <w:sz w:val="28"/>
          <w:szCs w:val="28"/>
        </w:rPr>
        <w:t>заменить</w:t>
      </w:r>
      <w:r w:rsidR="0048277B" w:rsidRPr="0048277B">
        <w:rPr>
          <w:bCs/>
          <w:sz w:val="28"/>
          <w:szCs w:val="28"/>
        </w:rPr>
        <w:t xml:space="preserve"> </w:t>
      </w:r>
      <w:r w:rsidRPr="0048277B">
        <w:rPr>
          <w:bCs/>
          <w:sz w:val="28"/>
          <w:szCs w:val="28"/>
        </w:rPr>
        <w:t>словами «</w:t>
      </w:r>
      <w:bookmarkStart w:id="0" w:name="_GoBack"/>
      <w:r w:rsidR="0048277B" w:rsidRPr="0048277B">
        <w:rPr>
          <w:bCs/>
          <w:sz w:val="28"/>
          <w:szCs w:val="28"/>
        </w:rPr>
        <w:t xml:space="preserve">объекта культурного наследия регионального значения </w:t>
      </w:r>
      <w:r w:rsidR="0048277B">
        <w:rPr>
          <w:rFonts w:eastAsia="Calibri"/>
          <w:sz w:val="28"/>
          <w:szCs w:val="28"/>
          <w:lang w:eastAsia="ru-RU"/>
        </w:rPr>
        <w:t>«</w:t>
      </w:r>
      <w:r w:rsidR="0048277B" w:rsidRPr="000254E8">
        <w:rPr>
          <w:rFonts w:eastAsia="Calibri"/>
          <w:sz w:val="28"/>
          <w:szCs w:val="28"/>
          <w:lang w:eastAsia="ru-RU"/>
        </w:rPr>
        <w:t xml:space="preserve">Комплекс зданий и гидротехнических сооружений </w:t>
      </w:r>
      <w:proofErr w:type="spellStart"/>
      <w:r w:rsidR="0048277B" w:rsidRPr="000254E8">
        <w:rPr>
          <w:rFonts w:eastAsia="Calibri"/>
          <w:sz w:val="28"/>
          <w:szCs w:val="28"/>
          <w:lang w:eastAsia="ru-RU"/>
        </w:rPr>
        <w:t>Тезинской</w:t>
      </w:r>
      <w:proofErr w:type="spellEnd"/>
      <w:r w:rsidR="0048277B" w:rsidRPr="000254E8">
        <w:rPr>
          <w:rFonts w:eastAsia="Calibri"/>
          <w:sz w:val="28"/>
          <w:szCs w:val="28"/>
          <w:lang w:eastAsia="ru-RU"/>
        </w:rPr>
        <w:t xml:space="preserve"> шлюзовой</w:t>
      </w:r>
      <w:proofErr w:type="gramEnd"/>
      <w:r w:rsidR="0048277B" w:rsidRPr="000254E8">
        <w:rPr>
          <w:rFonts w:eastAsia="Calibri"/>
          <w:sz w:val="28"/>
          <w:szCs w:val="28"/>
          <w:lang w:eastAsia="ru-RU"/>
        </w:rPr>
        <w:t xml:space="preserve"> </w:t>
      </w:r>
      <w:proofErr w:type="gramStart"/>
      <w:r w:rsidR="0048277B" w:rsidRPr="000254E8">
        <w:rPr>
          <w:rFonts w:eastAsia="Calibri"/>
          <w:sz w:val="28"/>
          <w:szCs w:val="28"/>
          <w:lang w:eastAsia="ru-RU"/>
        </w:rPr>
        <w:t>системы</w:t>
      </w:r>
      <w:proofErr w:type="gramEnd"/>
      <w:r w:rsidR="0048277B" w:rsidRPr="000254E8">
        <w:rPr>
          <w:rFonts w:eastAsia="Calibri"/>
          <w:sz w:val="28"/>
          <w:szCs w:val="28"/>
          <w:lang w:eastAsia="ru-RU"/>
        </w:rPr>
        <w:t xml:space="preserve"> первой половины 19 века</w:t>
      </w:r>
      <w:r w:rsidR="0048277B">
        <w:rPr>
          <w:rFonts w:eastAsia="Calibri"/>
          <w:sz w:val="28"/>
          <w:szCs w:val="28"/>
          <w:lang w:eastAsia="ru-RU"/>
        </w:rPr>
        <w:t xml:space="preserve">», </w:t>
      </w:r>
      <w:proofErr w:type="spellStart"/>
      <w:r w:rsidR="0048277B">
        <w:rPr>
          <w:bCs/>
          <w:color w:val="000000"/>
          <w:sz w:val="28"/>
          <w:szCs w:val="28"/>
        </w:rPr>
        <w:t>перв</w:t>
      </w:r>
      <w:proofErr w:type="spellEnd"/>
      <w:r w:rsidR="0048277B">
        <w:rPr>
          <w:bCs/>
          <w:color w:val="000000"/>
          <w:sz w:val="28"/>
          <w:szCs w:val="28"/>
        </w:rPr>
        <w:t xml:space="preserve">. пол. </w:t>
      </w:r>
      <w:r w:rsidR="0048277B">
        <w:rPr>
          <w:bCs/>
          <w:color w:val="000000"/>
          <w:sz w:val="28"/>
          <w:szCs w:val="28"/>
          <w:lang w:val="en-US"/>
        </w:rPr>
        <w:t>XIX</w:t>
      </w:r>
      <w:r w:rsidR="0048277B" w:rsidRPr="0063545E">
        <w:rPr>
          <w:bCs/>
          <w:color w:val="000000"/>
          <w:sz w:val="28"/>
          <w:szCs w:val="28"/>
        </w:rPr>
        <w:t xml:space="preserve"> </w:t>
      </w:r>
      <w:r w:rsidR="0048277B">
        <w:rPr>
          <w:bCs/>
          <w:color w:val="000000"/>
          <w:sz w:val="28"/>
          <w:szCs w:val="28"/>
        </w:rPr>
        <w:t>в.</w:t>
      </w:r>
      <w:r w:rsidR="0048277B" w:rsidRPr="000254E8">
        <w:rPr>
          <w:rFonts w:eastAsia="Calibri"/>
          <w:sz w:val="28"/>
          <w:szCs w:val="28"/>
          <w:lang w:eastAsia="ru-RU"/>
        </w:rPr>
        <w:t xml:space="preserve"> (Ивановская обл</w:t>
      </w:r>
      <w:r w:rsidR="0048277B">
        <w:rPr>
          <w:rFonts w:eastAsia="Calibri"/>
          <w:sz w:val="28"/>
          <w:szCs w:val="28"/>
          <w:lang w:eastAsia="ru-RU"/>
        </w:rPr>
        <w:t>асть</w:t>
      </w:r>
      <w:r w:rsidR="00923431">
        <w:rPr>
          <w:rFonts w:eastAsia="Calibri"/>
          <w:sz w:val="28"/>
          <w:szCs w:val="28"/>
          <w:lang w:eastAsia="ru-RU"/>
        </w:rPr>
        <w:t xml:space="preserve">, </w:t>
      </w:r>
      <w:proofErr w:type="spellStart"/>
      <w:r w:rsidR="00923431">
        <w:rPr>
          <w:rFonts w:eastAsia="Calibri"/>
          <w:sz w:val="28"/>
          <w:szCs w:val="28"/>
          <w:lang w:eastAsia="ru-RU"/>
        </w:rPr>
        <w:t>Южский</w:t>
      </w:r>
      <w:proofErr w:type="spellEnd"/>
      <w:r w:rsidR="00923431">
        <w:rPr>
          <w:rFonts w:eastAsia="Calibri"/>
          <w:sz w:val="28"/>
          <w:szCs w:val="28"/>
          <w:lang w:eastAsia="ru-RU"/>
        </w:rPr>
        <w:t xml:space="preserve"> район, близ д. </w:t>
      </w:r>
      <w:proofErr w:type="spellStart"/>
      <w:r w:rsidR="0048277B" w:rsidRPr="000254E8">
        <w:rPr>
          <w:rFonts w:eastAsia="Calibri"/>
          <w:sz w:val="28"/>
          <w:szCs w:val="28"/>
          <w:lang w:eastAsia="ru-RU"/>
        </w:rPr>
        <w:t>Сергеево</w:t>
      </w:r>
      <w:proofErr w:type="spellEnd"/>
      <w:proofErr w:type="gramStart"/>
      <w:r w:rsidR="0048277B" w:rsidRPr="000254E8">
        <w:rPr>
          <w:rFonts w:eastAsia="Calibri"/>
          <w:sz w:val="28"/>
          <w:szCs w:val="28"/>
          <w:lang w:eastAsia="ru-RU"/>
        </w:rPr>
        <w:t>)</w:t>
      </w:r>
      <w:bookmarkEnd w:id="0"/>
      <w:r w:rsidRPr="0048277B">
        <w:rPr>
          <w:sz w:val="28"/>
          <w:szCs w:val="28"/>
        </w:rPr>
        <w:t>»</w:t>
      </w:r>
      <w:proofErr w:type="gramEnd"/>
      <w:r w:rsidRPr="0048277B">
        <w:rPr>
          <w:sz w:val="28"/>
          <w:szCs w:val="28"/>
        </w:rPr>
        <w:t>.</w:t>
      </w:r>
    </w:p>
    <w:p w:rsidR="0063545E" w:rsidRDefault="0063545E" w:rsidP="0063545E">
      <w:pPr>
        <w:tabs>
          <w:tab w:val="left" w:pos="1276"/>
        </w:tabs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Отделу государственного надзора и учета объектов культурного наследия комитета Ивановской области по государственной охране объектов культурного наследия обеспечить внесение соответствующих изменений в единый государственный реестр объектов культурного наследия (памятников истории и культуры) народов Российской Федерации.</w:t>
      </w:r>
    </w:p>
    <w:p w:rsidR="0063545E" w:rsidRDefault="0063545E" w:rsidP="0063545E">
      <w:pPr>
        <w:tabs>
          <w:tab w:val="left" w:pos="1276"/>
        </w:tabs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приказа оставляю за собой.</w:t>
      </w:r>
    </w:p>
    <w:p w:rsidR="008630CB" w:rsidRDefault="008630CB" w:rsidP="0099461C">
      <w:pPr>
        <w:pStyle w:val="Standard"/>
        <w:widowControl/>
        <w:rPr>
          <w:b/>
          <w:bCs/>
          <w:sz w:val="28"/>
          <w:szCs w:val="28"/>
        </w:rPr>
      </w:pPr>
    </w:p>
    <w:p w:rsidR="0063545E" w:rsidRPr="0099461C" w:rsidRDefault="0063545E" w:rsidP="0099461C">
      <w:pPr>
        <w:pStyle w:val="Standard"/>
        <w:widowControl/>
        <w:rPr>
          <w:b/>
          <w:bCs/>
          <w:sz w:val="28"/>
          <w:szCs w:val="28"/>
        </w:rPr>
      </w:pPr>
    </w:p>
    <w:p w:rsidR="0063545E" w:rsidRDefault="0063545E" w:rsidP="008630CB">
      <w:pPr>
        <w:pStyle w:val="Standard"/>
        <w:widowControl/>
        <w:rPr>
          <w:bCs/>
          <w:sz w:val="28"/>
          <w:szCs w:val="28"/>
        </w:rPr>
      </w:pPr>
      <w:r>
        <w:rPr>
          <w:bCs/>
          <w:sz w:val="28"/>
          <w:szCs w:val="28"/>
        </w:rPr>
        <w:t>П</w:t>
      </w:r>
      <w:r w:rsidR="00006A12" w:rsidRPr="00C17C0C">
        <w:rPr>
          <w:bCs/>
          <w:sz w:val="28"/>
          <w:szCs w:val="28"/>
        </w:rPr>
        <w:t>редседател</w:t>
      </w:r>
      <w:r>
        <w:rPr>
          <w:bCs/>
          <w:sz w:val="28"/>
          <w:szCs w:val="28"/>
        </w:rPr>
        <w:t>ь</w:t>
      </w:r>
      <w:r w:rsidR="00006A12" w:rsidRPr="00C17C0C">
        <w:rPr>
          <w:bCs/>
          <w:sz w:val="28"/>
          <w:szCs w:val="28"/>
        </w:rPr>
        <w:t xml:space="preserve"> комитета</w:t>
      </w:r>
    </w:p>
    <w:p w:rsidR="0063545E" w:rsidRDefault="0063545E" w:rsidP="008630CB">
      <w:pPr>
        <w:pStyle w:val="Standard"/>
        <w:widowControl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Ивановской области </w:t>
      </w:r>
      <w:proofErr w:type="gramStart"/>
      <w:r>
        <w:rPr>
          <w:bCs/>
          <w:sz w:val="28"/>
          <w:szCs w:val="28"/>
        </w:rPr>
        <w:t>по</w:t>
      </w:r>
      <w:proofErr w:type="gramEnd"/>
    </w:p>
    <w:p w:rsidR="0063545E" w:rsidRDefault="0063545E" w:rsidP="008630CB">
      <w:pPr>
        <w:pStyle w:val="Standard"/>
        <w:widowControl/>
        <w:rPr>
          <w:bCs/>
          <w:sz w:val="28"/>
          <w:szCs w:val="28"/>
        </w:rPr>
      </w:pPr>
      <w:r>
        <w:rPr>
          <w:bCs/>
          <w:sz w:val="28"/>
          <w:szCs w:val="28"/>
        </w:rPr>
        <w:t>государственной охране</w:t>
      </w:r>
    </w:p>
    <w:p w:rsidR="00006A12" w:rsidRDefault="0063545E" w:rsidP="008630CB">
      <w:pPr>
        <w:pStyle w:val="Standard"/>
        <w:widowControl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>объектов культурного наследия</w:t>
      </w:r>
      <w:r w:rsidR="00D63324">
        <w:rPr>
          <w:bCs/>
          <w:sz w:val="28"/>
          <w:szCs w:val="28"/>
        </w:rPr>
        <w:tab/>
      </w:r>
      <w:r w:rsidR="00D63324">
        <w:rPr>
          <w:bCs/>
          <w:sz w:val="28"/>
          <w:szCs w:val="28"/>
        </w:rPr>
        <w:tab/>
      </w:r>
      <w:r w:rsidR="00D63324">
        <w:rPr>
          <w:bCs/>
          <w:sz w:val="28"/>
          <w:szCs w:val="28"/>
        </w:rPr>
        <w:tab/>
      </w:r>
      <w:r w:rsidR="00D63324">
        <w:rPr>
          <w:bCs/>
          <w:sz w:val="28"/>
          <w:szCs w:val="28"/>
        </w:rPr>
        <w:tab/>
      </w:r>
      <w:r w:rsidR="00D63324">
        <w:rPr>
          <w:bCs/>
          <w:sz w:val="28"/>
          <w:szCs w:val="28"/>
        </w:rPr>
        <w:tab/>
      </w:r>
      <w:r w:rsidR="00D63324">
        <w:rPr>
          <w:bCs/>
          <w:sz w:val="28"/>
          <w:szCs w:val="28"/>
        </w:rPr>
        <w:tab/>
      </w:r>
      <w:r w:rsidR="00D63324"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 w:rsidR="008630CB">
        <w:rPr>
          <w:bCs/>
          <w:sz w:val="28"/>
          <w:szCs w:val="28"/>
        </w:rPr>
        <w:t xml:space="preserve"> </w:t>
      </w:r>
      <w:r w:rsidR="00006A12" w:rsidRPr="00C17C0C">
        <w:rPr>
          <w:bCs/>
          <w:sz w:val="28"/>
          <w:szCs w:val="28"/>
        </w:rPr>
        <w:t xml:space="preserve">   </w:t>
      </w:r>
      <w:r>
        <w:rPr>
          <w:bCs/>
          <w:sz w:val="28"/>
          <w:szCs w:val="28"/>
        </w:rPr>
        <w:t>А</w:t>
      </w:r>
      <w:r w:rsidR="00006A12" w:rsidRPr="00C17C0C">
        <w:rPr>
          <w:bCs/>
          <w:sz w:val="28"/>
          <w:szCs w:val="28"/>
        </w:rPr>
        <w:t>.</w:t>
      </w:r>
      <w:r w:rsidR="00124A9E">
        <w:rPr>
          <w:bCs/>
          <w:sz w:val="28"/>
          <w:szCs w:val="28"/>
        </w:rPr>
        <w:t>А</w:t>
      </w:r>
      <w:r w:rsidR="00006A12" w:rsidRPr="00C17C0C">
        <w:rPr>
          <w:bCs/>
          <w:sz w:val="28"/>
          <w:szCs w:val="28"/>
        </w:rPr>
        <w:t>. </w:t>
      </w:r>
      <w:r>
        <w:rPr>
          <w:bCs/>
          <w:sz w:val="28"/>
          <w:szCs w:val="28"/>
        </w:rPr>
        <w:t>Макаров</w:t>
      </w:r>
    </w:p>
    <w:sectPr w:rsidR="00006A12" w:rsidSect="00F31164"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cademyC PM Academy Cyrillic">
    <w:altName w:val="Times New Roman"/>
    <w:charset w:val="CC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D4284"/>
    <w:multiLevelType w:val="hybridMultilevel"/>
    <w:tmpl w:val="82383AD6"/>
    <w:lvl w:ilvl="0" w:tplc="2DD2571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B17251"/>
    <w:multiLevelType w:val="hybridMultilevel"/>
    <w:tmpl w:val="D30C0000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089512C"/>
    <w:multiLevelType w:val="hybridMultilevel"/>
    <w:tmpl w:val="A8C4F6A6"/>
    <w:lvl w:ilvl="0" w:tplc="BDE227D6">
      <w:start w:val="7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28C67A42"/>
    <w:multiLevelType w:val="hybridMultilevel"/>
    <w:tmpl w:val="2DF8CF4E"/>
    <w:lvl w:ilvl="0" w:tplc="0419000F">
      <w:start w:val="1"/>
      <w:numFmt w:val="decimal"/>
      <w:lvlText w:val="%1."/>
      <w:lvlJc w:val="left"/>
      <w:pPr>
        <w:ind w:left="607" w:hanging="360"/>
      </w:pPr>
    </w:lvl>
    <w:lvl w:ilvl="1" w:tplc="04190019" w:tentative="1">
      <w:start w:val="1"/>
      <w:numFmt w:val="lowerLetter"/>
      <w:lvlText w:val="%2."/>
      <w:lvlJc w:val="left"/>
      <w:pPr>
        <w:ind w:left="1327" w:hanging="360"/>
      </w:pPr>
    </w:lvl>
    <w:lvl w:ilvl="2" w:tplc="0419001B" w:tentative="1">
      <w:start w:val="1"/>
      <w:numFmt w:val="lowerRoman"/>
      <w:lvlText w:val="%3."/>
      <w:lvlJc w:val="right"/>
      <w:pPr>
        <w:ind w:left="2047" w:hanging="180"/>
      </w:pPr>
    </w:lvl>
    <w:lvl w:ilvl="3" w:tplc="0419000F" w:tentative="1">
      <w:start w:val="1"/>
      <w:numFmt w:val="decimal"/>
      <w:lvlText w:val="%4."/>
      <w:lvlJc w:val="left"/>
      <w:pPr>
        <w:ind w:left="2767" w:hanging="360"/>
      </w:pPr>
    </w:lvl>
    <w:lvl w:ilvl="4" w:tplc="04190019" w:tentative="1">
      <w:start w:val="1"/>
      <w:numFmt w:val="lowerLetter"/>
      <w:lvlText w:val="%5."/>
      <w:lvlJc w:val="left"/>
      <w:pPr>
        <w:ind w:left="3487" w:hanging="360"/>
      </w:pPr>
    </w:lvl>
    <w:lvl w:ilvl="5" w:tplc="0419001B" w:tentative="1">
      <w:start w:val="1"/>
      <w:numFmt w:val="lowerRoman"/>
      <w:lvlText w:val="%6."/>
      <w:lvlJc w:val="right"/>
      <w:pPr>
        <w:ind w:left="4207" w:hanging="180"/>
      </w:pPr>
    </w:lvl>
    <w:lvl w:ilvl="6" w:tplc="0419000F" w:tentative="1">
      <w:start w:val="1"/>
      <w:numFmt w:val="decimal"/>
      <w:lvlText w:val="%7."/>
      <w:lvlJc w:val="left"/>
      <w:pPr>
        <w:ind w:left="4927" w:hanging="360"/>
      </w:pPr>
    </w:lvl>
    <w:lvl w:ilvl="7" w:tplc="04190019" w:tentative="1">
      <w:start w:val="1"/>
      <w:numFmt w:val="lowerLetter"/>
      <w:lvlText w:val="%8."/>
      <w:lvlJc w:val="left"/>
      <w:pPr>
        <w:ind w:left="5647" w:hanging="360"/>
      </w:pPr>
    </w:lvl>
    <w:lvl w:ilvl="8" w:tplc="0419001B" w:tentative="1">
      <w:start w:val="1"/>
      <w:numFmt w:val="lowerRoman"/>
      <w:lvlText w:val="%9."/>
      <w:lvlJc w:val="right"/>
      <w:pPr>
        <w:ind w:left="6367" w:hanging="180"/>
      </w:pPr>
    </w:lvl>
  </w:abstractNum>
  <w:abstractNum w:abstractNumId="4">
    <w:nsid w:val="29764893"/>
    <w:multiLevelType w:val="hybridMultilevel"/>
    <w:tmpl w:val="EEACBFC6"/>
    <w:lvl w:ilvl="0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>
    <w:nsid w:val="3AF87FC8"/>
    <w:multiLevelType w:val="hybridMultilevel"/>
    <w:tmpl w:val="E9924580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D9D71E7"/>
    <w:multiLevelType w:val="hybridMultilevel"/>
    <w:tmpl w:val="EB6A0848"/>
    <w:lvl w:ilvl="0" w:tplc="C0F2A636">
      <w:start w:val="1"/>
      <w:numFmt w:val="upperRoman"/>
      <w:lvlText w:val="%1."/>
      <w:lvlJc w:val="left"/>
      <w:pPr>
        <w:ind w:left="185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56124B50"/>
    <w:multiLevelType w:val="hybridMultilevel"/>
    <w:tmpl w:val="6DB064B4"/>
    <w:lvl w:ilvl="0" w:tplc="B0B4820C">
      <w:start w:val="1"/>
      <w:numFmt w:val="upperRoman"/>
      <w:lvlText w:val="%1."/>
      <w:lvlJc w:val="left"/>
      <w:pPr>
        <w:ind w:left="1004" w:hanging="7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589F1712"/>
    <w:multiLevelType w:val="hybridMultilevel"/>
    <w:tmpl w:val="A476B7D6"/>
    <w:lvl w:ilvl="0" w:tplc="639CBFDA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5BA21BAE"/>
    <w:multiLevelType w:val="hybridMultilevel"/>
    <w:tmpl w:val="E1C006F2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5D1D6A41"/>
    <w:multiLevelType w:val="hybridMultilevel"/>
    <w:tmpl w:val="1144A1E0"/>
    <w:lvl w:ilvl="0" w:tplc="04190003">
      <w:start w:val="1"/>
      <w:numFmt w:val="bullet"/>
      <w:lvlText w:val="o"/>
      <w:lvlJc w:val="left"/>
      <w:pPr>
        <w:tabs>
          <w:tab w:val="num" w:pos="1778"/>
        </w:tabs>
        <w:ind w:left="1778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>
    <w:nsid w:val="5D3E5F8C"/>
    <w:multiLevelType w:val="hybridMultilevel"/>
    <w:tmpl w:val="8360A11E"/>
    <w:lvl w:ilvl="0" w:tplc="041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E7A45E5"/>
    <w:multiLevelType w:val="hybridMultilevel"/>
    <w:tmpl w:val="538A5148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647B062C"/>
    <w:multiLevelType w:val="hybridMultilevel"/>
    <w:tmpl w:val="0A327B9C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66E4AFA"/>
    <w:multiLevelType w:val="hybridMultilevel"/>
    <w:tmpl w:val="22883CB4"/>
    <w:lvl w:ilvl="0" w:tplc="1A72FA62">
      <w:start w:val="3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7A2F2D72"/>
    <w:multiLevelType w:val="hybridMultilevel"/>
    <w:tmpl w:val="2F206C64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9"/>
  </w:num>
  <w:num w:numId="4">
    <w:abstractNumId w:val="4"/>
  </w:num>
  <w:num w:numId="5">
    <w:abstractNumId w:val="10"/>
  </w:num>
  <w:num w:numId="6">
    <w:abstractNumId w:val="5"/>
  </w:num>
  <w:num w:numId="7">
    <w:abstractNumId w:val="11"/>
  </w:num>
  <w:num w:numId="8">
    <w:abstractNumId w:val="14"/>
  </w:num>
  <w:num w:numId="9">
    <w:abstractNumId w:val="8"/>
  </w:num>
  <w:num w:numId="10">
    <w:abstractNumId w:val="2"/>
  </w:num>
  <w:num w:numId="11">
    <w:abstractNumId w:val="6"/>
  </w:num>
  <w:num w:numId="12">
    <w:abstractNumId w:val="7"/>
  </w:num>
  <w:num w:numId="13">
    <w:abstractNumId w:val="0"/>
  </w:num>
  <w:num w:numId="14">
    <w:abstractNumId w:val="13"/>
  </w:num>
  <w:num w:numId="15">
    <w:abstractNumId w:val="15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425"/>
  <w:characterSpacingControl w:val="doNotCompress"/>
  <w:compat>
    <w:compatSetting w:name="compatibilityMode" w:uri="http://schemas.microsoft.com/office/word" w:val="12"/>
  </w:compat>
  <w:rsids>
    <w:rsidRoot w:val="00481CCC"/>
    <w:rsid w:val="00004D31"/>
    <w:rsid w:val="00006A12"/>
    <w:rsid w:val="000117F4"/>
    <w:rsid w:val="000254E8"/>
    <w:rsid w:val="0003237D"/>
    <w:rsid w:val="00034978"/>
    <w:rsid w:val="000354DE"/>
    <w:rsid w:val="0004583F"/>
    <w:rsid w:val="00051675"/>
    <w:rsid w:val="00055934"/>
    <w:rsid w:val="00066A9B"/>
    <w:rsid w:val="00070570"/>
    <w:rsid w:val="00073B55"/>
    <w:rsid w:val="00090498"/>
    <w:rsid w:val="000905E3"/>
    <w:rsid w:val="000B0C59"/>
    <w:rsid w:val="000C7562"/>
    <w:rsid w:val="000D11DE"/>
    <w:rsid w:val="000D1EBC"/>
    <w:rsid w:val="000E1145"/>
    <w:rsid w:val="000E1438"/>
    <w:rsid w:val="000E51E2"/>
    <w:rsid w:val="000E7485"/>
    <w:rsid w:val="00100619"/>
    <w:rsid w:val="00110025"/>
    <w:rsid w:val="001152F8"/>
    <w:rsid w:val="00122A17"/>
    <w:rsid w:val="00124A9E"/>
    <w:rsid w:val="00125BA4"/>
    <w:rsid w:val="00133743"/>
    <w:rsid w:val="00145414"/>
    <w:rsid w:val="001474F8"/>
    <w:rsid w:val="00172D9C"/>
    <w:rsid w:val="00173881"/>
    <w:rsid w:val="001749A3"/>
    <w:rsid w:val="0018047F"/>
    <w:rsid w:val="001A3B49"/>
    <w:rsid w:val="001B4DA0"/>
    <w:rsid w:val="001B522C"/>
    <w:rsid w:val="001C5016"/>
    <w:rsid w:val="001C6CEC"/>
    <w:rsid w:val="001D45BC"/>
    <w:rsid w:val="001D6377"/>
    <w:rsid w:val="001E6DE4"/>
    <w:rsid w:val="00200B92"/>
    <w:rsid w:val="002125A9"/>
    <w:rsid w:val="00217BE3"/>
    <w:rsid w:val="00226388"/>
    <w:rsid w:val="002300F3"/>
    <w:rsid w:val="00233367"/>
    <w:rsid w:val="00233D5F"/>
    <w:rsid w:val="0023545B"/>
    <w:rsid w:val="002402B3"/>
    <w:rsid w:val="00246A75"/>
    <w:rsid w:val="00256CFA"/>
    <w:rsid w:val="00262F01"/>
    <w:rsid w:val="00263C5C"/>
    <w:rsid w:val="00275A73"/>
    <w:rsid w:val="00283167"/>
    <w:rsid w:val="0028367A"/>
    <w:rsid w:val="002869C9"/>
    <w:rsid w:val="00291B33"/>
    <w:rsid w:val="002A2458"/>
    <w:rsid w:val="002B169B"/>
    <w:rsid w:val="002B5AB5"/>
    <w:rsid w:val="002C4225"/>
    <w:rsid w:val="002D2AA4"/>
    <w:rsid w:val="002D30C5"/>
    <w:rsid w:val="002E12A8"/>
    <w:rsid w:val="002E652D"/>
    <w:rsid w:val="002E6727"/>
    <w:rsid w:val="003041E7"/>
    <w:rsid w:val="00307C2E"/>
    <w:rsid w:val="003161BE"/>
    <w:rsid w:val="00324536"/>
    <w:rsid w:val="00331125"/>
    <w:rsid w:val="00335787"/>
    <w:rsid w:val="0034086C"/>
    <w:rsid w:val="0034554E"/>
    <w:rsid w:val="0034748A"/>
    <w:rsid w:val="003530EE"/>
    <w:rsid w:val="00353C22"/>
    <w:rsid w:val="003611AE"/>
    <w:rsid w:val="00373044"/>
    <w:rsid w:val="00374CA9"/>
    <w:rsid w:val="003814D8"/>
    <w:rsid w:val="00391144"/>
    <w:rsid w:val="00392FD3"/>
    <w:rsid w:val="003930E2"/>
    <w:rsid w:val="00393EFE"/>
    <w:rsid w:val="00397D20"/>
    <w:rsid w:val="003B0494"/>
    <w:rsid w:val="003B0B30"/>
    <w:rsid w:val="003B4DD3"/>
    <w:rsid w:val="003F4BB9"/>
    <w:rsid w:val="00404C37"/>
    <w:rsid w:val="0041458B"/>
    <w:rsid w:val="00432538"/>
    <w:rsid w:val="004339E9"/>
    <w:rsid w:val="00441B85"/>
    <w:rsid w:val="00444547"/>
    <w:rsid w:val="004668DD"/>
    <w:rsid w:val="00471943"/>
    <w:rsid w:val="00474306"/>
    <w:rsid w:val="00474990"/>
    <w:rsid w:val="004814C9"/>
    <w:rsid w:val="00481CCC"/>
    <w:rsid w:val="0048277B"/>
    <w:rsid w:val="004866BC"/>
    <w:rsid w:val="00491CFF"/>
    <w:rsid w:val="004A1C27"/>
    <w:rsid w:val="004C53ED"/>
    <w:rsid w:val="004F5610"/>
    <w:rsid w:val="00500F37"/>
    <w:rsid w:val="00501570"/>
    <w:rsid w:val="00502CF4"/>
    <w:rsid w:val="00504188"/>
    <w:rsid w:val="00511EAD"/>
    <w:rsid w:val="005141B9"/>
    <w:rsid w:val="0052605F"/>
    <w:rsid w:val="005329B7"/>
    <w:rsid w:val="00553F1B"/>
    <w:rsid w:val="005700D7"/>
    <w:rsid w:val="00572029"/>
    <w:rsid w:val="00576DD8"/>
    <w:rsid w:val="00587037"/>
    <w:rsid w:val="0059046F"/>
    <w:rsid w:val="005A2D48"/>
    <w:rsid w:val="005B0F02"/>
    <w:rsid w:val="005B2CA1"/>
    <w:rsid w:val="005C3FF3"/>
    <w:rsid w:val="005C76F2"/>
    <w:rsid w:val="005D5766"/>
    <w:rsid w:val="005D60B7"/>
    <w:rsid w:val="005E20BE"/>
    <w:rsid w:val="00611540"/>
    <w:rsid w:val="006161A7"/>
    <w:rsid w:val="0062181A"/>
    <w:rsid w:val="00631E2C"/>
    <w:rsid w:val="00632764"/>
    <w:rsid w:val="006334A0"/>
    <w:rsid w:val="00634C4B"/>
    <w:rsid w:val="0063545E"/>
    <w:rsid w:val="00635684"/>
    <w:rsid w:val="0065018B"/>
    <w:rsid w:val="00653DC3"/>
    <w:rsid w:val="00664E86"/>
    <w:rsid w:val="00675376"/>
    <w:rsid w:val="006774ED"/>
    <w:rsid w:val="00681892"/>
    <w:rsid w:val="00687004"/>
    <w:rsid w:val="00691852"/>
    <w:rsid w:val="0069463A"/>
    <w:rsid w:val="006A7F06"/>
    <w:rsid w:val="006B2734"/>
    <w:rsid w:val="006B7B11"/>
    <w:rsid w:val="006C3605"/>
    <w:rsid w:val="006C4040"/>
    <w:rsid w:val="006D0C71"/>
    <w:rsid w:val="006D1DA6"/>
    <w:rsid w:val="006D3B83"/>
    <w:rsid w:val="006E1A9C"/>
    <w:rsid w:val="006E7EA8"/>
    <w:rsid w:val="006F7785"/>
    <w:rsid w:val="00701837"/>
    <w:rsid w:val="00705AEF"/>
    <w:rsid w:val="00707A3C"/>
    <w:rsid w:val="00715965"/>
    <w:rsid w:val="00717A95"/>
    <w:rsid w:val="00721A36"/>
    <w:rsid w:val="00723984"/>
    <w:rsid w:val="00736385"/>
    <w:rsid w:val="0074078E"/>
    <w:rsid w:val="007436EF"/>
    <w:rsid w:val="00744066"/>
    <w:rsid w:val="00744609"/>
    <w:rsid w:val="00760B4D"/>
    <w:rsid w:val="0076666C"/>
    <w:rsid w:val="0077406E"/>
    <w:rsid w:val="007849D7"/>
    <w:rsid w:val="00786ADB"/>
    <w:rsid w:val="00790361"/>
    <w:rsid w:val="0079125C"/>
    <w:rsid w:val="007914AB"/>
    <w:rsid w:val="007A408B"/>
    <w:rsid w:val="007B0695"/>
    <w:rsid w:val="007B395B"/>
    <w:rsid w:val="007B5AB9"/>
    <w:rsid w:val="007B6377"/>
    <w:rsid w:val="007D1C4A"/>
    <w:rsid w:val="007D4A74"/>
    <w:rsid w:val="007F41BC"/>
    <w:rsid w:val="007F75D2"/>
    <w:rsid w:val="008079AC"/>
    <w:rsid w:val="00811573"/>
    <w:rsid w:val="00812DDF"/>
    <w:rsid w:val="00815D45"/>
    <w:rsid w:val="008205B0"/>
    <w:rsid w:val="00821E8C"/>
    <w:rsid w:val="00822DDC"/>
    <w:rsid w:val="00827F40"/>
    <w:rsid w:val="008326DB"/>
    <w:rsid w:val="00833C1C"/>
    <w:rsid w:val="00850EC7"/>
    <w:rsid w:val="00854DF7"/>
    <w:rsid w:val="00854DFA"/>
    <w:rsid w:val="00855438"/>
    <w:rsid w:val="00860198"/>
    <w:rsid w:val="00861741"/>
    <w:rsid w:val="00862EB0"/>
    <w:rsid w:val="008630CB"/>
    <w:rsid w:val="00874439"/>
    <w:rsid w:val="00880838"/>
    <w:rsid w:val="00886F95"/>
    <w:rsid w:val="00890C14"/>
    <w:rsid w:val="00891274"/>
    <w:rsid w:val="008958A4"/>
    <w:rsid w:val="008A13E0"/>
    <w:rsid w:val="008B3506"/>
    <w:rsid w:val="008C13FE"/>
    <w:rsid w:val="008C70B7"/>
    <w:rsid w:val="008D1425"/>
    <w:rsid w:val="008D317F"/>
    <w:rsid w:val="008D414E"/>
    <w:rsid w:val="008D7B9C"/>
    <w:rsid w:val="008E4D6C"/>
    <w:rsid w:val="008F366E"/>
    <w:rsid w:val="0090493B"/>
    <w:rsid w:val="00911B49"/>
    <w:rsid w:val="00923431"/>
    <w:rsid w:val="00935BFD"/>
    <w:rsid w:val="00956366"/>
    <w:rsid w:val="00963890"/>
    <w:rsid w:val="00983764"/>
    <w:rsid w:val="009839C6"/>
    <w:rsid w:val="00992FEE"/>
    <w:rsid w:val="0099461C"/>
    <w:rsid w:val="009A065C"/>
    <w:rsid w:val="009A58C7"/>
    <w:rsid w:val="009B473F"/>
    <w:rsid w:val="009B4829"/>
    <w:rsid w:val="009B4C7F"/>
    <w:rsid w:val="009C414F"/>
    <w:rsid w:val="009C6AB4"/>
    <w:rsid w:val="009D028D"/>
    <w:rsid w:val="009D39E2"/>
    <w:rsid w:val="009D5346"/>
    <w:rsid w:val="009D7B56"/>
    <w:rsid w:val="009F0372"/>
    <w:rsid w:val="009F750A"/>
    <w:rsid w:val="00A03BA6"/>
    <w:rsid w:val="00A110E0"/>
    <w:rsid w:val="00A160C4"/>
    <w:rsid w:val="00A17B2E"/>
    <w:rsid w:val="00A4197C"/>
    <w:rsid w:val="00A46220"/>
    <w:rsid w:val="00A578AE"/>
    <w:rsid w:val="00A6292B"/>
    <w:rsid w:val="00A72DC6"/>
    <w:rsid w:val="00A8342C"/>
    <w:rsid w:val="00AA2E65"/>
    <w:rsid w:val="00AA3D04"/>
    <w:rsid w:val="00AA3EB6"/>
    <w:rsid w:val="00AC0EEA"/>
    <w:rsid w:val="00AC7295"/>
    <w:rsid w:val="00AC7611"/>
    <w:rsid w:val="00AD2CB7"/>
    <w:rsid w:val="00AD3E11"/>
    <w:rsid w:val="00AE288C"/>
    <w:rsid w:val="00AF7C47"/>
    <w:rsid w:val="00B255CF"/>
    <w:rsid w:val="00B26683"/>
    <w:rsid w:val="00B26A1D"/>
    <w:rsid w:val="00B41844"/>
    <w:rsid w:val="00B529CD"/>
    <w:rsid w:val="00B5535E"/>
    <w:rsid w:val="00B675E1"/>
    <w:rsid w:val="00B737D6"/>
    <w:rsid w:val="00B808E4"/>
    <w:rsid w:val="00B86593"/>
    <w:rsid w:val="00BA1593"/>
    <w:rsid w:val="00BA33CE"/>
    <w:rsid w:val="00BB52C9"/>
    <w:rsid w:val="00BC2123"/>
    <w:rsid w:val="00BD191A"/>
    <w:rsid w:val="00BD43E7"/>
    <w:rsid w:val="00BE269D"/>
    <w:rsid w:val="00BE5B9C"/>
    <w:rsid w:val="00BF0492"/>
    <w:rsid w:val="00BF35C7"/>
    <w:rsid w:val="00C1389C"/>
    <w:rsid w:val="00C149F4"/>
    <w:rsid w:val="00C17C0C"/>
    <w:rsid w:val="00C27C92"/>
    <w:rsid w:val="00C33023"/>
    <w:rsid w:val="00C33AAA"/>
    <w:rsid w:val="00C33ABE"/>
    <w:rsid w:val="00C40B3F"/>
    <w:rsid w:val="00C43722"/>
    <w:rsid w:val="00C51554"/>
    <w:rsid w:val="00C532DC"/>
    <w:rsid w:val="00C5701D"/>
    <w:rsid w:val="00C6665B"/>
    <w:rsid w:val="00C66772"/>
    <w:rsid w:val="00C67EA7"/>
    <w:rsid w:val="00C71EF1"/>
    <w:rsid w:val="00C8047D"/>
    <w:rsid w:val="00C877CF"/>
    <w:rsid w:val="00C95285"/>
    <w:rsid w:val="00CA3546"/>
    <w:rsid w:val="00CA5285"/>
    <w:rsid w:val="00CA721A"/>
    <w:rsid w:val="00CB1E80"/>
    <w:rsid w:val="00CB35F6"/>
    <w:rsid w:val="00CB5732"/>
    <w:rsid w:val="00CD4BDD"/>
    <w:rsid w:val="00CE52D9"/>
    <w:rsid w:val="00CE7374"/>
    <w:rsid w:val="00CF29E3"/>
    <w:rsid w:val="00D00B8A"/>
    <w:rsid w:val="00D05FF2"/>
    <w:rsid w:val="00D12DE8"/>
    <w:rsid w:val="00D31174"/>
    <w:rsid w:val="00D36CFF"/>
    <w:rsid w:val="00D43293"/>
    <w:rsid w:val="00D57B40"/>
    <w:rsid w:val="00D60A8E"/>
    <w:rsid w:val="00D63324"/>
    <w:rsid w:val="00D7754A"/>
    <w:rsid w:val="00D916FB"/>
    <w:rsid w:val="00D96897"/>
    <w:rsid w:val="00DA031E"/>
    <w:rsid w:val="00DB10B7"/>
    <w:rsid w:val="00DB1D37"/>
    <w:rsid w:val="00DB37D4"/>
    <w:rsid w:val="00DC3CE9"/>
    <w:rsid w:val="00DC3F28"/>
    <w:rsid w:val="00DC608A"/>
    <w:rsid w:val="00DD28FE"/>
    <w:rsid w:val="00DD362B"/>
    <w:rsid w:val="00DE24CE"/>
    <w:rsid w:val="00DE46B6"/>
    <w:rsid w:val="00DF2B74"/>
    <w:rsid w:val="00E04E6D"/>
    <w:rsid w:val="00E41E10"/>
    <w:rsid w:val="00E430BA"/>
    <w:rsid w:val="00E43A6A"/>
    <w:rsid w:val="00E43FB2"/>
    <w:rsid w:val="00E5109E"/>
    <w:rsid w:val="00E65530"/>
    <w:rsid w:val="00E679D0"/>
    <w:rsid w:val="00E81E70"/>
    <w:rsid w:val="00E90B94"/>
    <w:rsid w:val="00E91CA8"/>
    <w:rsid w:val="00E92F90"/>
    <w:rsid w:val="00E95F6F"/>
    <w:rsid w:val="00EA24BE"/>
    <w:rsid w:val="00EA30CF"/>
    <w:rsid w:val="00EA32E2"/>
    <w:rsid w:val="00EC1DBF"/>
    <w:rsid w:val="00EC3EC6"/>
    <w:rsid w:val="00ED198F"/>
    <w:rsid w:val="00ED5F9A"/>
    <w:rsid w:val="00ED687A"/>
    <w:rsid w:val="00EF3BC3"/>
    <w:rsid w:val="00F02C06"/>
    <w:rsid w:val="00F21675"/>
    <w:rsid w:val="00F31164"/>
    <w:rsid w:val="00F4415E"/>
    <w:rsid w:val="00F50E42"/>
    <w:rsid w:val="00F56A79"/>
    <w:rsid w:val="00F61983"/>
    <w:rsid w:val="00F6473E"/>
    <w:rsid w:val="00F74E02"/>
    <w:rsid w:val="00F8296D"/>
    <w:rsid w:val="00F868AC"/>
    <w:rsid w:val="00F87ABA"/>
    <w:rsid w:val="00F94397"/>
    <w:rsid w:val="00FA4FB5"/>
    <w:rsid w:val="00FB05DD"/>
    <w:rsid w:val="00FB3F56"/>
    <w:rsid w:val="00FB57AC"/>
    <w:rsid w:val="00FB66D8"/>
    <w:rsid w:val="00FD5940"/>
    <w:rsid w:val="00FF47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>
      <o:colormru v:ext="edit" colors="#868686,#8c8c8c"/>
      <o:colormenu v:ext="edit" fillcolor="non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277B"/>
    <w:pPr>
      <w:widowControl w:val="0"/>
      <w:suppressAutoHyphens/>
      <w:autoSpaceDE w:val="0"/>
    </w:pPr>
    <w:rPr>
      <w:rFonts w:ascii="Times New Roman" w:eastAsia="Times New Roman" w:hAnsi="Times New Roman"/>
      <w:lang w:eastAsia="ar-SA"/>
    </w:rPr>
  </w:style>
  <w:style w:type="paragraph" w:styleId="1">
    <w:name w:val="heading 1"/>
    <w:basedOn w:val="a"/>
    <w:link w:val="10"/>
    <w:uiPriority w:val="9"/>
    <w:qFormat/>
    <w:rsid w:val="007849D7"/>
    <w:pPr>
      <w:keepNext/>
      <w:widowControl/>
      <w:shd w:val="clear" w:color="auto" w:fill="FFFFFF"/>
      <w:suppressAutoHyphens w:val="0"/>
      <w:autoSpaceDE/>
      <w:spacing w:line="272" w:lineRule="atLeast"/>
      <w:ind w:right="11"/>
      <w:jc w:val="center"/>
      <w:outlineLvl w:val="0"/>
    </w:pPr>
    <w:rPr>
      <w:b/>
      <w:bCs/>
      <w:color w:val="000000"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935BFD"/>
    <w:pPr>
      <w:widowControl w:val="0"/>
      <w:suppressAutoHyphens/>
      <w:autoSpaceDE w:val="0"/>
      <w:autoSpaceDN w:val="0"/>
      <w:textAlignment w:val="baseline"/>
    </w:pPr>
    <w:rPr>
      <w:rFonts w:ascii="Times New Roman" w:eastAsia="Times New Roman" w:hAnsi="Times New Roman"/>
      <w:kern w:val="3"/>
    </w:rPr>
  </w:style>
  <w:style w:type="paragraph" w:styleId="a3">
    <w:name w:val="Balloon Text"/>
    <w:basedOn w:val="a"/>
    <w:link w:val="a4"/>
    <w:uiPriority w:val="99"/>
    <w:semiHidden/>
    <w:unhideWhenUsed/>
    <w:rsid w:val="00935BFD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935BFD"/>
    <w:rPr>
      <w:rFonts w:ascii="Tahoma" w:eastAsia="Times New Roman" w:hAnsi="Tahoma" w:cs="Tahoma"/>
      <w:sz w:val="16"/>
      <w:szCs w:val="16"/>
      <w:lang w:eastAsia="ar-SA"/>
    </w:rPr>
  </w:style>
  <w:style w:type="paragraph" w:styleId="a5">
    <w:name w:val="Normal (Web)"/>
    <w:basedOn w:val="a"/>
    <w:uiPriority w:val="99"/>
    <w:unhideWhenUsed/>
    <w:rsid w:val="00066A9B"/>
    <w:pPr>
      <w:widowControl/>
      <w:suppressAutoHyphens w:val="0"/>
      <w:autoSpaceDE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10">
    <w:name w:val="Заголовок 1 Знак"/>
    <w:link w:val="1"/>
    <w:uiPriority w:val="9"/>
    <w:rsid w:val="007849D7"/>
    <w:rPr>
      <w:rFonts w:ascii="Times New Roman" w:eastAsia="Times New Roman" w:hAnsi="Times New Roman" w:cs="Times New Roman"/>
      <w:b/>
      <w:bCs/>
      <w:color w:val="000000"/>
      <w:kern w:val="36"/>
      <w:sz w:val="48"/>
      <w:szCs w:val="48"/>
      <w:shd w:val="clear" w:color="auto" w:fill="FFFFFF"/>
      <w:lang w:eastAsia="ru-RU"/>
    </w:rPr>
  </w:style>
  <w:style w:type="paragraph" w:styleId="a6">
    <w:name w:val="List Paragraph"/>
    <w:basedOn w:val="a"/>
    <w:uiPriority w:val="34"/>
    <w:qFormat/>
    <w:rsid w:val="009B4829"/>
    <w:pPr>
      <w:ind w:left="720"/>
      <w:contextualSpacing/>
    </w:pPr>
  </w:style>
  <w:style w:type="paragraph" w:styleId="a7">
    <w:name w:val="Body Text Indent"/>
    <w:basedOn w:val="a"/>
    <w:link w:val="a8"/>
    <w:rsid w:val="001D6377"/>
    <w:pPr>
      <w:widowControl/>
      <w:suppressAutoHyphens w:val="0"/>
      <w:autoSpaceDE/>
      <w:ind w:firstLine="720"/>
      <w:jc w:val="both"/>
    </w:pPr>
    <w:rPr>
      <w:sz w:val="28"/>
    </w:rPr>
  </w:style>
  <w:style w:type="character" w:customStyle="1" w:styleId="a8">
    <w:name w:val="Основной текст с отступом Знак"/>
    <w:link w:val="a7"/>
    <w:rsid w:val="001D6377"/>
    <w:rPr>
      <w:rFonts w:ascii="Times New Roman" w:eastAsia="Times New Roman" w:hAnsi="Times New Roman"/>
      <w:sz w:val="28"/>
    </w:rPr>
  </w:style>
  <w:style w:type="paragraph" w:styleId="a9">
    <w:name w:val="No Spacing"/>
    <w:uiPriority w:val="1"/>
    <w:qFormat/>
    <w:rsid w:val="00854DFA"/>
    <w:rPr>
      <w:sz w:val="22"/>
      <w:szCs w:val="22"/>
      <w:lang w:eastAsia="en-US"/>
    </w:rPr>
  </w:style>
  <w:style w:type="paragraph" w:customStyle="1" w:styleId="aa">
    <w:name w:val="Таблица Центр"/>
    <w:basedOn w:val="a"/>
    <w:autoRedefine/>
    <w:rsid w:val="00854DFA"/>
    <w:pPr>
      <w:widowControl/>
      <w:suppressAutoHyphens w:val="0"/>
      <w:autoSpaceDE/>
      <w:spacing w:after="60"/>
      <w:ind w:left="-113" w:right="-113"/>
      <w:jc w:val="center"/>
    </w:pPr>
    <w:rPr>
      <w:rFonts w:ascii="Arial" w:hAnsi="Arial"/>
      <w:sz w:val="18"/>
      <w:szCs w:val="24"/>
      <w:lang w:eastAsia="ru-RU"/>
    </w:rPr>
  </w:style>
  <w:style w:type="paragraph" w:customStyle="1" w:styleId="ConsPlusNormal">
    <w:name w:val="ConsPlusNormal"/>
    <w:rsid w:val="00E92F90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11">
    <w:name w:val="Абзац списка1"/>
    <w:basedOn w:val="a"/>
    <w:rsid w:val="00D60A8E"/>
    <w:pPr>
      <w:widowControl/>
      <w:suppressAutoHyphens w:val="0"/>
      <w:autoSpaceDE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ru-RU"/>
    </w:rPr>
  </w:style>
  <w:style w:type="paragraph" w:customStyle="1" w:styleId="Text">
    <w:name w:val="Text"/>
    <w:basedOn w:val="a"/>
    <w:uiPriority w:val="99"/>
    <w:rsid w:val="00CA721A"/>
    <w:pPr>
      <w:widowControl/>
      <w:suppressAutoHyphens w:val="0"/>
      <w:autoSpaceDN w:val="0"/>
      <w:adjustRightInd w:val="0"/>
      <w:spacing w:line="200" w:lineRule="atLeast"/>
      <w:ind w:firstLine="283"/>
      <w:jc w:val="both"/>
      <w:textAlignment w:val="center"/>
    </w:pPr>
    <w:rPr>
      <w:rFonts w:ascii="AcademyC PM Academy Cyrillic" w:eastAsia="Calibri" w:hAnsi="AcademyC PM Academy Cyrillic" w:cs="AcademyC PM Academy Cyrillic"/>
      <w:color w:val="000000"/>
      <w:lang w:eastAsia="en-US"/>
    </w:rPr>
  </w:style>
  <w:style w:type="paragraph" w:customStyle="1" w:styleId="pboth">
    <w:name w:val="pboth"/>
    <w:basedOn w:val="a"/>
    <w:rsid w:val="00AC0EEA"/>
    <w:pPr>
      <w:widowControl/>
      <w:suppressAutoHyphens w:val="0"/>
      <w:autoSpaceDE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Default">
    <w:name w:val="Default"/>
    <w:rsid w:val="000117F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ab">
    <w:name w:val="Табличный"/>
    <w:basedOn w:val="ac"/>
    <w:link w:val="12"/>
    <w:rsid w:val="00744609"/>
    <w:pPr>
      <w:widowControl/>
      <w:autoSpaceDE/>
      <w:spacing w:after="0" w:line="100" w:lineRule="atLeast"/>
    </w:pPr>
    <w:rPr>
      <w:rFonts w:ascii="Arial" w:hAnsi="Arial" w:cs="Arial"/>
      <w:sz w:val="18"/>
      <w:szCs w:val="24"/>
    </w:rPr>
  </w:style>
  <w:style w:type="character" w:customStyle="1" w:styleId="12">
    <w:name w:val="Табличный Знак1"/>
    <w:link w:val="ab"/>
    <w:rsid w:val="00744609"/>
    <w:rPr>
      <w:rFonts w:ascii="Arial" w:eastAsia="Times New Roman" w:hAnsi="Arial" w:cs="Arial"/>
      <w:sz w:val="18"/>
      <w:szCs w:val="24"/>
      <w:lang w:eastAsia="ar-SA"/>
    </w:rPr>
  </w:style>
  <w:style w:type="paragraph" w:styleId="ac">
    <w:name w:val="Body Text"/>
    <w:basedOn w:val="a"/>
    <w:link w:val="ad"/>
    <w:uiPriority w:val="99"/>
    <w:semiHidden/>
    <w:unhideWhenUsed/>
    <w:rsid w:val="00744609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rsid w:val="00744609"/>
    <w:rPr>
      <w:rFonts w:ascii="Times New Roman" w:eastAsia="Times New Roman" w:hAnsi="Times New Roman"/>
      <w:lang w:eastAsia="ar-SA"/>
    </w:rPr>
  </w:style>
  <w:style w:type="paragraph" w:customStyle="1" w:styleId="ae">
    <w:name w:val="Содержимое врезки"/>
    <w:basedOn w:val="a"/>
    <w:qFormat/>
    <w:rsid w:val="008630CB"/>
    <w:pPr>
      <w:autoSpaceDE/>
    </w:pPr>
  </w:style>
  <w:style w:type="table" w:styleId="af">
    <w:name w:val="Table Grid"/>
    <w:basedOn w:val="a1"/>
    <w:uiPriority w:val="39"/>
    <w:rsid w:val="00256CF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296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1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1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8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76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9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2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055E38-626B-4209-AF8A-27FC539BFC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3</Pages>
  <Words>606</Words>
  <Characters>3460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4058</CharactersWithSpaces>
  <SharedDoc>false</SharedDoc>
  <HLinks>
    <vt:vector size="6" baseType="variant">
      <vt:variant>
        <vt:i4>5242968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consultantplus://offline/ref=24D996464547ABF6A53AC601681050E347B69EDD7B9A4D8F71742490589CF97AAD99EAD7FAk7sDF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</dc:creator>
  <cp:lastModifiedBy>Pam5</cp:lastModifiedBy>
  <cp:revision>8</cp:revision>
  <cp:lastPrinted>2026-09-14T12:11:00Z</cp:lastPrinted>
  <dcterms:created xsi:type="dcterms:W3CDTF">2026-07-14T10:37:00Z</dcterms:created>
  <dcterms:modified xsi:type="dcterms:W3CDTF">2026-09-14T12:46:00Z</dcterms:modified>
</cp:coreProperties>
</file>