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7B6" w:rsidRDefault="00BA0C12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19050" distL="0" distR="10795" simplePos="0" relativeHeight="4" behindDoc="0" locked="0" layoutInCell="0" allowOverlap="1" wp14:anchorId="27DBD0AA">
                <wp:simplePos x="0" y="0"/>
                <wp:positionH relativeFrom="column">
                  <wp:posOffset>4345940</wp:posOffset>
                </wp:positionH>
                <wp:positionV relativeFrom="paragraph">
                  <wp:posOffset>-454660</wp:posOffset>
                </wp:positionV>
                <wp:extent cx="2160905" cy="1619250"/>
                <wp:effectExtent l="1270" t="635" r="0" b="635"/>
                <wp:wrapNone/>
                <wp:docPr id="1" name="Фигура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080" cy="16192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Комитет Ивановской области </w:t>
                            </w: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>по государственной охране объектов</w:t>
                            </w:r>
                            <w:r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>культурного наследия</w:t>
                            </w: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sz w:val="4"/>
                                <w:szCs w:val="4"/>
                                <w:u w:val="single"/>
                                <w:lang w:eastAsia="en-US"/>
                              </w:rPr>
                              <w:t>_____________________________________________________________________________________________________________________________________________________</w:t>
                            </w: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sz w:val="16"/>
                                <w:szCs w:val="16"/>
                                <w:lang w:eastAsia="en-US"/>
                              </w:rPr>
                              <w:t>(наименование исполнительного органа государственной власти Ивановской области)</w:t>
                            </w: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b/>
                                <w:bCs/>
                                <w:lang w:eastAsia="en-US"/>
                              </w:rPr>
                              <w:t>ЗАРЕГИСТРИРОВАНО</w:t>
                            </w: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>«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» 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/>
                                <w:u w:val="single"/>
                                <w:lang w:eastAsia="en-US"/>
                              </w:rPr>
                              <w:t> </w:t>
                            </w:r>
                            <w:r w:rsidR="00D41941">
                              <w:rPr>
                                <w:rFonts w:ascii="Tinos" w:eastAsia="Calibri" w:hAnsi="Tinos" w:hint="eastAsia"/>
                                <w:u w:val="single"/>
                                <w:lang w:eastAsia="en-US"/>
                              </w:rPr>
                              <w:t> </w:t>
                            </w: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 2026 г.</w:t>
                            </w:r>
                          </w:p>
                          <w:p w:rsid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</w:pPr>
                          </w:p>
                          <w:p w:rsidR="005540EC" w:rsidRPr="005540EC" w:rsidRDefault="005540EC">
                            <w:pPr>
                              <w:pStyle w:val="af0"/>
                              <w:tabs>
                                <w:tab w:val="left" w:pos="1226"/>
                                <w:tab w:val="left" w:pos="1560"/>
                              </w:tabs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rFonts w:ascii="Tinos" w:eastAsia="Calibri" w:hAnsi="Tinos"/>
                                <w:lang w:eastAsia="en-US"/>
                              </w:rPr>
                              <w:t xml:space="preserve">Регистрационный № </w:t>
                            </w:r>
                            <w:r w:rsidR="003F0FA5">
                              <w:rPr>
                                <w:rFonts w:ascii="Tinos" w:eastAsia="Calibri" w:hAnsi="Tinos"/>
                                <w:lang w:eastAsia="en-US"/>
                              </w:rPr>
                              <w:t>26.1900041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Фигура3" o:spid="_x0000_s1026" style="position:absolute;left:0;text-align:left;margin-left:342.2pt;margin-top:-35.8pt;width:170.15pt;height:127.5pt;z-index:4;visibility:visible;mso-wrap-style:square;mso-wrap-distance-left:0;mso-wrap-distance-top:0;mso-wrap-distance-right:.85pt;mso-wrap-distance-bottom:1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" o:allowincell="f" filled="f" strokeweight="0">
                <v:textbox inset="0,0,0,0">
                  <w:txbxContent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Комитет Ивановской области </w:t>
                      </w: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>по государственной охране объектов</w:t>
                      </w:r>
                      <w:r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 xml:space="preserve"> </w:t>
                      </w:r>
                      <w:r>
                        <w:rPr>
                          <w:rFonts w:ascii="Tinos" w:eastAsia="Calibri" w:hAnsi="Tinos"/>
                          <w:lang w:eastAsia="en-US"/>
                        </w:rPr>
                        <w:t>культурного наследия</w:t>
                      </w: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sz w:val="4"/>
                          <w:szCs w:val="4"/>
                          <w:u w:val="single"/>
                          <w:lang w:eastAsia="en-US"/>
                        </w:rPr>
                        <w:t>_____________________________________________________________________________________________________________________________________________________</w:t>
                      </w: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sz w:val="16"/>
                          <w:szCs w:val="16"/>
                          <w:lang w:eastAsia="en-US"/>
                        </w:rPr>
                        <w:t>(наименование исполнительного органа государственной власти Ивановской области)</w:t>
                      </w: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b/>
                          <w:bCs/>
                          <w:lang w:eastAsia="en-US"/>
                        </w:rPr>
                        <w:t>ЗАРЕГИСТРИРОВАНО</w:t>
                      </w: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>«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» 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/>
                          <w:u w:val="single"/>
                          <w:lang w:eastAsia="en-US"/>
                        </w:rPr>
                        <w:t> </w:t>
                      </w:r>
                      <w:r w:rsidR="00D41941">
                        <w:rPr>
                          <w:rFonts w:ascii="Tinos" w:eastAsia="Calibri" w:hAnsi="Tinos" w:hint="eastAsia"/>
                          <w:u w:val="single"/>
                          <w:lang w:eastAsia="en-US"/>
                        </w:rPr>
                        <w:t> </w:t>
                      </w: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 2026 г.</w:t>
                      </w:r>
                    </w:p>
                    <w:p w:rsid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</w:pPr>
                    </w:p>
                    <w:p w:rsidR="005540EC" w:rsidRPr="005540EC" w:rsidRDefault="005540EC">
                      <w:pPr>
                        <w:pStyle w:val="af0"/>
                        <w:tabs>
                          <w:tab w:val="left" w:pos="1226"/>
                          <w:tab w:val="left" w:pos="1560"/>
                        </w:tabs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rFonts w:ascii="Tinos" w:eastAsia="Calibri" w:hAnsi="Tinos"/>
                          <w:lang w:eastAsia="en-US"/>
                        </w:rPr>
                        <w:t xml:space="preserve">Регистрационный № </w:t>
                      </w:r>
                      <w:r w:rsidR="003F0FA5">
                        <w:rPr>
                          <w:rFonts w:ascii="Tinos" w:eastAsia="Calibri" w:hAnsi="Tinos"/>
                          <w:lang w:eastAsia="en-US"/>
                        </w:rPr>
                        <w:t>26.1900041</w:t>
                      </w:r>
                    </w:p>
                  </w:txbxContent>
                </v:textbox>
              </v:rect>
            </w:pict>
          </mc:Fallback>
        </mc:AlternateContent>
      </w:r>
    </w:p>
    <w:p w:rsidR="00F407B6" w:rsidRDefault="00F407B6">
      <w:pPr>
        <w:jc w:val="center"/>
        <w:rPr>
          <w:sz w:val="24"/>
          <w:szCs w:val="24"/>
        </w:rPr>
      </w:pPr>
    </w:p>
    <w:p w:rsidR="00F407B6" w:rsidRDefault="00F407B6">
      <w:pPr>
        <w:jc w:val="center"/>
        <w:rPr>
          <w:sz w:val="24"/>
          <w:szCs w:val="24"/>
        </w:rPr>
      </w:pPr>
    </w:p>
    <w:p w:rsidR="00F407B6" w:rsidRDefault="00F407B6">
      <w:pPr>
        <w:jc w:val="center"/>
        <w:rPr>
          <w:sz w:val="24"/>
          <w:szCs w:val="24"/>
        </w:rPr>
      </w:pPr>
    </w:p>
    <w:p w:rsidR="00F407B6" w:rsidRDefault="00BA0C12">
      <w:pPr>
        <w:jc w:val="center"/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column">
              <wp:posOffset>2743200</wp:posOffset>
            </wp:positionH>
            <wp:positionV relativeFrom="paragraph">
              <wp:posOffset>1905</wp:posOffset>
            </wp:positionV>
            <wp:extent cx="1026795" cy="716280"/>
            <wp:effectExtent l="0" t="0" r="0" b="0"/>
            <wp:wrapTopAndBottom/>
            <wp:docPr id="3" name="Рисунок 194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94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07B6" w:rsidRDefault="00F407B6">
      <w:pPr>
        <w:rPr>
          <w:sz w:val="2"/>
          <w:szCs w:val="2"/>
        </w:rPr>
      </w:pPr>
    </w:p>
    <w:p w:rsidR="00F407B6" w:rsidRDefault="00F407B6">
      <w:pPr>
        <w:jc w:val="center"/>
        <w:rPr>
          <w:sz w:val="2"/>
          <w:szCs w:val="2"/>
        </w:rPr>
      </w:pPr>
    </w:p>
    <w:p w:rsidR="00F407B6" w:rsidRDefault="00BA0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КОМИТЕТ ИВАНОВСКОЙ ОБЛАСТИ</w:t>
      </w:r>
    </w:p>
    <w:p w:rsidR="00F407B6" w:rsidRDefault="00BA0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ГОСУДАРСТВЕННОЙ ОХРАНЕ ОБЪЕКТОВ</w:t>
      </w:r>
    </w:p>
    <w:p w:rsidR="00F407B6" w:rsidRDefault="00BA0C1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КУЛЬТУРНОГО НАСЛЕДИЯ </w:t>
      </w:r>
    </w:p>
    <w:p w:rsidR="00F407B6" w:rsidRDefault="00BA0C12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12065" distB="16510" distL="15875" distR="15240" simplePos="0" relativeHeight="2" behindDoc="0" locked="0" layoutInCell="0" allowOverlap="1" wp14:anchorId="15E3FA5D">
                <wp:simplePos x="0" y="0"/>
                <wp:positionH relativeFrom="column">
                  <wp:posOffset>-3175</wp:posOffset>
                </wp:positionH>
                <wp:positionV relativeFrom="paragraph">
                  <wp:posOffset>78740</wp:posOffset>
                </wp:positionV>
                <wp:extent cx="6503035" cy="635"/>
                <wp:effectExtent l="10160" t="10795" r="9525" b="9525"/>
                <wp:wrapNone/>
                <wp:docPr id="4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3040" cy="7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-.25pt;margin-top:6.2pt;width:512.05pt;height:.05pt;z-index:2;visibility:visible;mso-wrap-style:square;mso-wrap-distance-left:1.25pt;mso-wrap-distance-top:.95pt;mso-wrap-distance-right:1.2pt;mso-wrap-distance-bottom:1.3pt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" o:allowincell="f" strokeweight="1.5pt"/>
            </w:pict>
          </mc:Fallback>
        </mc:AlternateContent>
      </w:r>
    </w:p>
    <w:p w:rsidR="00F407B6" w:rsidRDefault="00F407B6">
      <w:pPr>
        <w:widowControl/>
        <w:jc w:val="center"/>
        <w:rPr>
          <w:rFonts w:ascii="Georgia" w:hAnsi="Georgia" w:cs="Arial"/>
          <w:b/>
          <w:spacing w:val="80"/>
        </w:rPr>
      </w:pPr>
    </w:p>
    <w:p w:rsidR="00F407B6" w:rsidRDefault="00BA0C12">
      <w:pPr>
        <w:widowControl/>
        <w:jc w:val="center"/>
        <w:rPr>
          <w:b/>
          <w:spacing w:val="80"/>
          <w:sz w:val="40"/>
          <w:szCs w:val="40"/>
        </w:rPr>
      </w:pPr>
      <w:r>
        <w:rPr>
          <w:b/>
          <w:spacing w:val="80"/>
          <w:sz w:val="40"/>
          <w:szCs w:val="40"/>
        </w:rPr>
        <w:t>ПРИКАЗ</w:t>
      </w:r>
    </w:p>
    <w:p w:rsidR="00F407B6" w:rsidRDefault="00F407B6">
      <w:pPr>
        <w:widowControl/>
        <w:jc w:val="center"/>
        <w:rPr>
          <w:spacing w:val="8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75"/>
        <w:gridCol w:w="3473"/>
        <w:gridCol w:w="3473"/>
      </w:tblGrid>
      <w:tr w:rsidR="00F407B6">
        <w:tc>
          <w:tcPr>
            <w:tcW w:w="3403" w:type="dxa"/>
            <w:shd w:val="clear" w:color="auto" w:fill="auto"/>
          </w:tcPr>
          <w:p w:rsidR="00F407B6" w:rsidRDefault="00BA0C12" w:rsidP="00D41941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41941">
              <w:rPr>
                <w:sz w:val="28"/>
                <w:szCs w:val="28"/>
                <w:u w:val="single"/>
              </w:rPr>
              <w:tab/>
            </w:r>
            <w:r>
              <w:rPr>
                <w:sz w:val="28"/>
                <w:szCs w:val="28"/>
              </w:rPr>
              <w:t xml:space="preserve">» </w:t>
            </w:r>
            <w:r w:rsidR="00D41941">
              <w:rPr>
                <w:sz w:val="28"/>
                <w:szCs w:val="28"/>
                <w:u w:val="single"/>
              </w:rPr>
              <w:tab/>
            </w:r>
            <w:r w:rsidR="00D41941">
              <w:rPr>
                <w:sz w:val="28"/>
                <w:szCs w:val="28"/>
                <w:u w:val="single"/>
              </w:rPr>
              <w:tab/>
            </w:r>
            <w:r w:rsidR="00D4194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</w:t>
            </w:r>
            <w:r w:rsidR="0009728F">
              <w:rPr>
                <w:sz w:val="28"/>
                <w:szCs w:val="28"/>
              </w:rPr>
              <w:t>6</w:t>
            </w:r>
          </w:p>
        </w:tc>
        <w:tc>
          <w:tcPr>
            <w:tcW w:w="3401" w:type="dxa"/>
            <w:shd w:val="clear" w:color="auto" w:fill="auto"/>
          </w:tcPr>
          <w:p w:rsidR="00F407B6" w:rsidRDefault="00BA0C12">
            <w:pPr>
              <w:spacing w:line="48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Иваново</w:t>
            </w:r>
          </w:p>
        </w:tc>
        <w:tc>
          <w:tcPr>
            <w:tcW w:w="3401" w:type="dxa"/>
            <w:shd w:val="clear" w:color="auto" w:fill="auto"/>
          </w:tcPr>
          <w:p w:rsidR="00F407B6" w:rsidRPr="00D41941" w:rsidRDefault="00BA0C12" w:rsidP="00D41941">
            <w:pPr>
              <w:spacing w:line="480" w:lineRule="auto"/>
              <w:jc w:val="right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D41941">
              <w:rPr>
                <w:sz w:val="28"/>
                <w:szCs w:val="28"/>
                <w:u w:val="single"/>
              </w:rPr>
              <w:tab/>
            </w:r>
            <w:r w:rsidR="00D41941">
              <w:rPr>
                <w:sz w:val="28"/>
                <w:szCs w:val="28"/>
                <w:u w:val="single"/>
              </w:rPr>
              <w:tab/>
            </w:r>
          </w:p>
        </w:tc>
      </w:tr>
    </w:tbl>
    <w:p w:rsidR="00F407B6" w:rsidRDefault="00BA0C12" w:rsidP="000B1BEE">
      <w:pPr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внесении изменений в </w:t>
      </w:r>
      <w:r w:rsidR="001555D9">
        <w:rPr>
          <w:sz w:val="28"/>
          <w:szCs w:val="28"/>
        </w:rPr>
        <w:t>приказ комитета Ивановской области по государственной охране объектов культурного наследия от 30.11.2016 № 108-о «</w:t>
      </w:r>
      <w:r w:rsidR="001555D9" w:rsidRPr="00B264E6">
        <w:rPr>
          <w:sz w:val="28"/>
          <w:szCs w:val="28"/>
        </w:rPr>
        <w:t>Об утверждении перечня выявленных объектов археологического наследия, расположенных на территории Ивановской области</w:t>
      </w:r>
      <w:r w:rsidR="001555D9">
        <w:rPr>
          <w:sz w:val="28"/>
          <w:szCs w:val="28"/>
        </w:rPr>
        <w:t>»</w:t>
      </w:r>
      <w:bookmarkEnd w:id="0"/>
    </w:p>
    <w:p w:rsidR="00F407B6" w:rsidRDefault="00F407B6" w:rsidP="000B1BEE">
      <w:pPr>
        <w:widowControl/>
        <w:spacing w:line="300" w:lineRule="auto"/>
        <w:ind w:left="709" w:right="565" w:firstLine="709"/>
        <w:jc w:val="center"/>
        <w:rPr>
          <w:sz w:val="28"/>
          <w:szCs w:val="28"/>
        </w:rPr>
      </w:pPr>
    </w:p>
    <w:p w:rsidR="00F407B6" w:rsidRDefault="00BA0C12" w:rsidP="005540EC">
      <w:pPr>
        <w:spacing w:line="288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sz w:val="28"/>
          <w:szCs w:val="28"/>
          <w:lang w:eastAsia="ru-RU"/>
        </w:rPr>
        <w:t xml:space="preserve">соответствии с Федеральным законом от 25.06.2002 № 73-ФЗ «Об объектах культурного наследия (памятниках истории и культуры) народов Российской Федерации», приказом Министерства культуры Российской Федерации от 02.07.2015 № 1907 «Об утверждении порядка формирования и ведения перечня выявленных объектов культурного наследия, состав сведений, включаемых в данный перечень», Положением о комитете Ивановской области по государственной охране объектов культурного наследия, утвержденным постановлением Правительства Ивановской области </w:t>
      </w:r>
      <w:r w:rsidR="000B1BEE">
        <w:rPr>
          <w:rFonts w:eastAsia="Calibri"/>
          <w:sz w:val="28"/>
          <w:szCs w:val="28"/>
          <w:lang w:eastAsia="en-US"/>
        </w:rPr>
        <w:t>от 24.12.2015 № 594-п</w:t>
      </w:r>
      <w:r w:rsidR="005540EC">
        <w:rPr>
          <w:rFonts w:eastAsia="Calibri"/>
          <w:sz w:val="28"/>
          <w:szCs w:val="28"/>
          <w:lang w:eastAsia="en-US"/>
        </w:rPr>
        <w:br/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F407B6" w:rsidRDefault="00BA0C12" w:rsidP="005540EC">
      <w:pPr>
        <w:spacing w:line="288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Внести изменения в перечень выявленных объектов археологического наследия, расположенных на территории Ивановской области, утвержденный приказом комитета Ивановской области по государственной охране объектов культурного наследия от 30.11.2016 № 108-о «Об утверждении перечня выявленных объектов археологического наследия, расположенных на территории Ивановской области», дополнив перечень выявленных объектов археологического наследия, объектом</w:t>
      </w:r>
      <w:r>
        <w:rPr>
          <w:color w:val="000000"/>
          <w:sz w:val="28"/>
          <w:szCs w:val="28"/>
        </w:rPr>
        <w:t xml:space="preserve"> согласно приложению к настоящему приказу.</w:t>
      </w:r>
    </w:p>
    <w:p w:rsidR="00F407B6" w:rsidRDefault="005540EC" w:rsidP="005540EC">
      <w:pPr>
        <w:widowControl/>
        <w:suppressAutoHyphens w:val="0"/>
        <w:spacing w:line="288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BA0C12">
        <w:rPr>
          <w:rFonts w:eastAsia="Calibri"/>
          <w:sz w:val="28"/>
          <w:szCs w:val="28"/>
          <w:lang w:eastAsia="en-US"/>
        </w:rPr>
        <w:t>. Установить общую (сквозную) нумерацию в перечне выявленных объектов археологического наследия от 1 до 4</w:t>
      </w:r>
      <w:r w:rsidR="0020454E">
        <w:rPr>
          <w:rFonts w:eastAsia="Calibri"/>
          <w:sz w:val="28"/>
          <w:szCs w:val="28"/>
          <w:lang w:eastAsia="en-US"/>
        </w:rPr>
        <w:t>6</w:t>
      </w:r>
      <w:r w:rsidR="00D41941">
        <w:rPr>
          <w:rFonts w:eastAsia="Calibri"/>
          <w:sz w:val="28"/>
          <w:szCs w:val="28"/>
          <w:lang w:eastAsia="en-US"/>
        </w:rPr>
        <w:t>8</w:t>
      </w:r>
      <w:r w:rsidR="00BA0C12">
        <w:rPr>
          <w:rFonts w:eastAsia="Calibri"/>
          <w:sz w:val="28"/>
          <w:szCs w:val="28"/>
          <w:lang w:eastAsia="en-US"/>
        </w:rPr>
        <w:t>.</w:t>
      </w:r>
    </w:p>
    <w:p w:rsidR="00F407B6" w:rsidRDefault="00F407B6" w:rsidP="005540EC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</w:p>
    <w:p w:rsidR="005540EC" w:rsidRDefault="005540EC" w:rsidP="005540EC">
      <w:pPr>
        <w:tabs>
          <w:tab w:val="left" w:pos="1418"/>
        </w:tabs>
        <w:ind w:firstLine="709"/>
        <w:jc w:val="both"/>
        <w:rPr>
          <w:bCs/>
          <w:sz w:val="28"/>
          <w:szCs w:val="28"/>
        </w:rPr>
      </w:pP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5210"/>
        <w:gridCol w:w="5211"/>
      </w:tblGrid>
      <w:tr w:rsidR="00F407B6" w:rsidTr="005540EC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1555D9" w:rsidRDefault="007942FF" w:rsidP="000B1BEE">
            <w:pPr>
              <w:pStyle w:val="Standard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BA0C12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  <w:r w:rsidR="00BA0C12">
              <w:rPr>
                <w:bCs/>
                <w:sz w:val="28"/>
                <w:szCs w:val="28"/>
              </w:rPr>
              <w:t xml:space="preserve"> комитета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407B6" w:rsidRDefault="007942FF" w:rsidP="007942FF">
            <w:pPr>
              <w:pStyle w:val="Standard"/>
              <w:ind w:firstLine="709"/>
              <w:jc w:val="right"/>
            </w:pPr>
            <w:r>
              <w:rPr>
                <w:bCs/>
                <w:sz w:val="28"/>
                <w:szCs w:val="28"/>
              </w:rPr>
              <w:t>А</w:t>
            </w:r>
            <w:r w:rsidR="00BA0C12">
              <w:rPr>
                <w:bCs/>
                <w:sz w:val="28"/>
                <w:szCs w:val="28"/>
              </w:rPr>
              <w:t xml:space="preserve">.А. </w:t>
            </w:r>
            <w:r>
              <w:rPr>
                <w:bCs/>
                <w:sz w:val="28"/>
                <w:szCs w:val="28"/>
              </w:rPr>
              <w:t>Макаров</w:t>
            </w:r>
          </w:p>
        </w:tc>
      </w:tr>
    </w:tbl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комитета</w:t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Ивановской области </w:t>
      </w:r>
      <w:proofErr w:type="gramStart"/>
      <w:r>
        <w:rPr>
          <w:sz w:val="28"/>
          <w:szCs w:val="28"/>
        </w:rPr>
        <w:t>по</w:t>
      </w:r>
      <w:proofErr w:type="gramEnd"/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>государственной охране</w:t>
      </w:r>
    </w:p>
    <w:p w:rsidR="00F407B6" w:rsidRDefault="00BA0C12">
      <w:pPr>
        <w:jc w:val="right"/>
        <w:rPr>
          <w:sz w:val="28"/>
          <w:szCs w:val="28"/>
        </w:rPr>
      </w:pPr>
      <w:r>
        <w:rPr>
          <w:sz w:val="28"/>
          <w:szCs w:val="28"/>
        </w:rPr>
        <w:t>объектов культурного наследия</w:t>
      </w:r>
    </w:p>
    <w:p w:rsidR="00F407B6" w:rsidRPr="00D41941" w:rsidRDefault="00BA0C12">
      <w:pPr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D41941">
        <w:rPr>
          <w:sz w:val="28"/>
          <w:szCs w:val="28"/>
          <w:u w:val="single"/>
        </w:rPr>
        <w:tab/>
      </w:r>
      <w:r w:rsidR="00D41941">
        <w:rPr>
          <w:sz w:val="28"/>
          <w:szCs w:val="28"/>
          <w:u w:val="single"/>
        </w:rPr>
        <w:tab/>
      </w:r>
      <w:r w:rsidR="00D41941">
        <w:rPr>
          <w:sz w:val="28"/>
          <w:szCs w:val="28"/>
          <w:u w:val="single"/>
        </w:rPr>
        <w:tab/>
      </w:r>
      <w:r>
        <w:rPr>
          <w:sz w:val="28"/>
          <w:szCs w:val="28"/>
        </w:rPr>
        <w:t xml:space="preserve"> № </w:t>
      </w:r>
      <w:r w:rsidR="00D41941">
        <w:rPr>
          <w:sz w:val="28"/>
          <w:szCs w:val="28"/>
          <w:u w:val="single"/>
        </w:rPr>
        <w:tab/>
      </w:r>
      <w:r w:rsidR="00D41941">
        <w:rPr>
          <w:sz w:val="28"/>
          <w:szCs w:val="28"/>
          <w:u w:val="single"/>
        </w:rPr>
        <w:tab/>
      </w:r>
    </w:p>
    <w:p w:rsidR="00F407B6" w:rsidRDefault="00F407B6">
      <w:pPr>
        <w:jc w:val="center"/>
        <w:rPr>
          <w:b/>
          <w:sz w:val="28"/>
          <w:szCs w:val="28"/>
        </w:rPr>
      </w:pPr>
    </w:p>
    <w:p w:rsidR="00F407B6" w:rsidRDefault="00F407B6">
      <w:pPr>
        <w:jc w:val="center"/>
        <w:rPr>
          <w:b/>
          <w:sz w:val="28"/>
          <w:szCs w:val="28"/>
        </w:rPr>
      </w:pPr>
    </w:p>
    <w:p w:rsidR="00F407B6" w:rsidRDefault="00BA0C12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выявленных объектов археологического наследия,</w:t>
      </w:r>
    </w:p>
    <w:p w:rsidR="00F407B6" w:rsidRDefault="00BA0C12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расположенных</w:t>
      </w:r>
      <w:proofErr w:type="gramEnd"/>
      <w:r>
        <w:rPr>
          <w:sz w:val="28"/>
          <w:szCs w:val="28"/>
        </w:rPr>
        <w:t xml:space="preserve"> на территории Ивановской области</w:t>
      </w:r>
    </w:p>
    <w:p w:rsidR="00F407B6" w:rsidRDefault="00F407B6">
      <w:pPr>
        <w:jc w:val="center"/>
        <w:rPr>
          <w:sz w:val="28"/>
          <w:szCs w:val="28"/>
        </w:rPr>
      </w:pPr>
    </w:p>
    <w:tbl>
      <w:tblPr>
        <w:tblW w:w="1049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0"/>
        <w:gridCol w:w="2127"/>
        <w:gridCol w:w="2409"/>
        <w:gridCol w:w="2268"/>
        <w:gridCol w:w="2836"/>
      </w:tblGrid>
      <w:tr w:rsidR="00F407B6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№ </w:t>
            </w:r>
            <w:proofErr w:type="gramStart"/>
            <w:r>
              <w:rPr>
                <w:b/>
                <w:color w:val="000000"/>
              </w:rPr>
              <w:t>п</w:t>
            </w:r>
            <w:proofErr w:type="gramEnd"/>
            <w:r>
              <w:rPr>
                <w:b/>
                <w:color w:val="000000"/>
              </w:rPr>
              <w:t>/п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объекта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Адрес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</w:rPr>
              <w:t>Сведения об историко-культурной ценности объекта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BA0C12">
            <w:pPr>
              <w:suppressAutoHyphens w:val="0"/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Решение о постановке на охрану, </w:t>
            </w:r>
            <w:r>
              <w:rPr>
                <w:b/>
              </w:rPr>
              <w:t>учетная и иная документация (при наличии)</w:t>
            </w:r>
          </w:p>
        </w:tc>
      </w:tr>
      <w:tr w:rsidR="00F407B6">
        <w:trPr>
          <w:trHeight w:val="2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07B6" w:rsidRDefault="005540EC" w:rsidP="00D41941">
            <w:pPr>
              <w:pStyle w:val="af"/>
              <w:suppressAutoHyphens w:val="0"/>
              <w:snapToGrid w:val="0"/>
              <w:jc w:val="center"/>
              <w:rPr>
                <w:rFonts w:eastAsia="Times New Roman" w:cs="Times New Roman"/>
                <w:b/>
                <w:sz w:val="20"/>
                <w:szCs w:val="20"/>
                <w:lang w:val="ru-RU" w:eastAsia="ar-SA"/>
              </w:rPr>
            </w:pPr>
            <w:proofErr w:type="spellStart"/>
            <w:r w:rsidRPr="00D20147">
              <w:rPr>
                <w:rFonts w:cs="Times New Roman"/>
                <w:b/>
                <w:sz w:val="20"/>
                <w:szCs w:val="20"/>
                <w:lang w:val="ru-RU"/>
              </w:rPr>
              <w:t>г.о</w:t>
            </w:r>
            <w:proofErr w:type="spellEnd"/>
            <w:r w:rsidRPr="00D20147">
              <w:rPr>
                <w:rFonts w:cs="Times New Roman"/>
                <w:b/>
                <w:sz w:val="20"/>
                <w:szCs w:val="20"/>
                <w:lang w:val="ru-RU"/>
              </w:rPr>
              <w:t>. </w:t>
            </w:r>
            <w:r w:rsidR="00D41941">
              <w:rPr>
                <w:rFonts w:cs="Times New Roman"/>
                <w:b/>
                <w:sz w:val="20"/>
                <w:szCs w:val="20"/>
                <w:lang w:val="ru-RU"/>
              </w:rPr>
              <w:t>Шуя</w:t>
            </w:r>
          </w:p>
        </w:tc>
      </w:tr>
      <w:tr w:rsidR="00D41941" w:rsidRPr="00606538">
        <w:trPr>
          <w:trHeight w:val="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941" w:rsidRPr="00606538" w:rsidRDefault="00D41941" w:rsidP="005540EC">
            <w:pPr>
              <w:pStyle w:val="ae"/>
              <w:suppressAutoHyphens w:val="0"/>
              <w:ind w:left="0"/>
              <w:contextualSpacing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369</w:t>
            </w:r>
            <w:r w:rsidRPr="00606538">
              <w:rPr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941" w:rsidRPr="00090D63" w:rsidRDefault="00D41941" w:rsidP="00A8398F">
            <w:pPr>
              <w:suppressAutoHyphens w:val="0"/>
              <w:jc w:val="center"/>
            </w:pPr>
            <w:r>
              <w:t xml:space="preserve">«Культурный слой», конец </w:t>
            </w:r>
            <w:r>
              <w:rPr>
                <w:lang w:val="en-US"/>
              </w:rPr>
              <w:t>XVIII</w:t>
            </w:r>
            <w:r>
              <w:t>-</w:t>
            </w:r>
            <w:r w:rsidRPr="00B1202F">
              <w:t>XIX в</w:t>
            </w:r>
            <w:r>
              <w:t>в</w:t>
            </w:r>
            <w:r w:rsidRPr="00B1202F"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941" w:rsidRPr="00B1202F" w:rsidRDefault="00D41941" w:rsidP="00A8398F">
            <w:pPr>
              <w:suppressAutoHyphens w:val="0"/>
              <w:snapToGrid w:val="0"/>
              <w:jc w:val="center"/>
            </w:pPr>
            <w:r>
              <w:t>Советская ул., 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941" w:rsidRPr="00B1202F" w:rsidRDefault="00D41941" w:rsidP="00A8398F">
            <w:pPr>
              <w:widowControl/>
              <w:suppressAutoHyphens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1202F">
              <w:rPr>
                <w:rFonts w:eastAsiaTheme="minorHAnsi"/>
                <w:lang w:eastAsia="en-US"/>
              </w:rPr>
              <w:t>источник информации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941" w:rsidRPr="00B1202F" w:rsidRDefault="00D41941" w:rsidP="00A8398F">
            <w:pPr>
              <w:pStyle w:val="af"/>
              <w:suppressLineNumbers w:val="0"/>
              <w:suppressAutoHyphens w:val="0"/>
              <w:snapToGrid w:val="0"/>
              <w:jc w:val="center"/>
              <w:rPr>
                <w:rFonts w:cs="Times New Roman"/>
                <w:sz w:val="20"/>
                <w:szCs w:val="20"/>
                <w:lang w:val="ru-RU"/>
              </w:rPr>
            </w:pPr>
            <w:r w:rsidRPr="00B1202F">
              <w:rPr>
                <w:rFonts w:cs="Times New Roman"/>
                <w:sz w:val="20"/>
                <w:szCs w:val="20"/>
                <w:lang w:val="ru-RU"/>
              </w:rPr>
              <w:t>Распоряжение комитета Ивановской области по государственной охране объектов культурного наследия от</w:t>
            </w:r>
            <w:proofErr w:type="gramStart"/>
            <w:r w:rsidRPr="00B1202F">
              <w:rPr>
                <w:rFonts w:cs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ru-RU"/>
              </w:rPr>
              <w:t>?</w:t>
            </w:r>
            <w:proofErr w:type="gramEnd"/>
            <w:r w:rsidRPr="00B1202F">
              <w:rPr>
                <w:rFonts w:cs="Times New Roman"/>
                <w:sz w:val="20"/>
                <w:szCs w:val="20"/>
                <w:lang w:val="ru-RU"/>
              </w:rPr>
              <w:t>.0</w:t>
            </w:r>
            <w:r>
              <w:rPr>
                <w:rFonts w:cs="Times New Roman"/>
                <w:sz w:val="20"/>
                <w:szCs w:val="20"/>
                <w:lang w:val="ru-RU"/>
              </w:rPr>
              <w:t>8</w:t>
            </w:r>
            <w:r w:rsidRPr="00B1202F">
              <w:rPr>
                <w:rFonts w:cs="Times New Roman"/>
                <w:sz w:val="20"/>
                <w:szCs w:val="20"/>
                <w:lang w:val="ru-RU"/>
              </w:rPr>
              <w:t>.202</w:t>
            </w:r>
            <w:r>
              <w:rPr>
                <w:rFonts w:cs="Times New Roman"/>
                <w:sz w:val="20"/>
                <w:szCs w:val="20"/>
                <w:lang w:val="ru-RU"/>
              </w:rPr>
              <w:t>6</w:t>
            </w:r>
            <w:r w:rsidRPr="00B1202F">
              <w:rPr>
                <w:rFonts w:cs="Times New Roman"/>
                <w:sz w:val="20"/>
                <w:szCs w:val="20"/>
                <w:lang w:val="ru-RU"/>
              </w:rPr>
              <w:t xml:space="preserve"> № </w:t>
            </w:r>
            <w:r>
              <w:rPr>
                <w:rFonts w:cs="Times New Roman"/>
                <w:sz w:val="20"/>
                <w:szCs w:val="20"/>
                <w:lang w:val="ru-RU"/>
              </w:rPr>
              <w:t>?</w:t>
            </w:r>
            <w:r w:rsidRPr="00B1202F">
              <w:rPr>
                <w:rFonts w:cs="Times New Roman"/>
                <w:sz w:val="20"/>
                <w:szCs w:val="20"/>
                <w:lang w:val="ru-RU"/>
              </w:rPr>
              <w:t>-о</w:t>
            </w:r>
          </w:p>
        </w:tc>
      </w:tr>
    </w:tbl>
    <w:p w:rsidR="00F407B6" w:rsidRDefault="00F407B6">
      <w:pPr>
        <w:rPr>
          <w:sz w:val="28"/>
          <w:szCs w:val="28"/>
          <w:lang w:eastAsia="ru-RU"/>
        </w:rPr>
      </w:pPr>
    </w:p>
    <w:sectPr w:rsidR="00F407B6"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nos">
    <w:altName w:val="Times New Roman"/>
    <w:charset w:val="01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B6"/>
    <w:rsid w:val="00072F1D"/>
    <w:rsid w:val="0009728F"/>
    <w:rsid w:val="000B1BEE"/>
    <w:rsid w:val="001555D9"/>
    <w:rsid w:val="0020454E"/>
    <w:rsid w:val="00222110"/>
    <w:rsid w:val="0023192F"/>
    <w:rsid w:val="002D2D4B"/>
    <w:rsid w:val="002E4D11"/>
    <w:rsid w:val="00343260"/>
    <w:rsid w:val="00343B65"/>
    <w:rsid w:val="00353B47"/>
    <w:rsid w:val="003F0FA5"/>
    <w:rsid w:val="0043575A"/>
    <w:rsid w:val="004B4C9E"/>
    <w:rsid w:val="00525860"/>
    <w:rsid w:val="00540E0A"/>
    <w:rsid w:val="005540EC"/>
    <w:rsid w:val="005C3C88"/>
    <w:rsid w:val="00606538"/>
    <w:rsid w:val="00622540"/>
    <w:rsid w:val="00664946"/>
    <w:rsid w:val="006B58F5"/>
    <w:rsid w:val="007942FF"/>
    <w:rsid w:val="007C42F9"/>
    <w:rsid w:val="0081203A"/>
    <w:rsid w:val="008E66D7"/>
    <w:rsid w:val="00971F29"/>
    <w:rsid w:val="00BA0C12"/>
    <w:rsid w:val="00BB165B"/>
    <w:rsid w:val="00BF226B"/>
    <w:rsid w:val="00C32082"/>
    <w:rsid w:val="00D31487"/>
    <w:rsid w:val="00D41941"/>
    <w:rsid w:val="00E0574B"/>
    <w:rsid w:val="00E135CB"/>
    <w:rsid w:val="00F4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0A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40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Табличный Знак1"/>
    <w:link w:val="a5"/>
    <w:qFormat/>
    <w:rsid w:val="00C2076A"/>
    <w:rPr>
      <w:rFonts w:ascii="Arial" w:eastAsia="Times New Roman" w:hAnsi="Arial" w:cs="Arial"/>
      <w:sz w:val="18"/>
      <w:szCs w:val="24"/>
      <w:lang w:eastAsia="ar-SA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rsid w:val="00C207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semiHidden/>
    <w:unhideWhenUsed/>
    <w:rsid w:val="00C2076A"/>
    <w:pPr>
      <w:spacing w:after="120"/>
    </w:p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qFormat/>
    <w:rsid w:val="00F1240A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c">
    <w:name w:val="No Spacing"/>
    <w:uiPriority w:val="1"/>
    <w:qFormat/>
    <w:rsid w:val="00F1240A"/>
    <w:rPr>
      <w:rFonts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F1240A"/>
    <w:rPr>
      <w:rFonts w:ascii="Tahoma" w:hAnsi="Tahoma" w:cs="Tahoma"/>
      <w:sz w:val="16"/>
      <w:szCs w:val="16"/>
    </w:rPr>
  </w:style>
  <w:style w:type="paragraph" w:customStyle="1" w:styleId="ad">
    <w:name w:val="Таблица Центр"/>
    <w:basedOn w:val="a"/>
    <w:autoRedefine/>
    <w:qFormat/>
    <w:rsid w:val="005F2D16"/>
    <w:pPr>
      <w:widowControl/>
      <w:suppressAutoHyphens w:val="0"/>
      <w:spacing w:after="60"/>
      <w:ind w:left="-113" w:right="-113"/>
      <w:jc w:val="center"/>
    </w:pPr>
    <w:rPr>
      <w:rFonts w:ascii="Arial" w:hAnsi="Arial"/>
      <w:sz w:val="18"/>
      <w:szCs w:val="24"/>
      <w:lang w:eastAsia="ru-RU"/>
    </w:rPr>
  </w:style>
  <w:style w:type="paragraph" w:styleId="ae">
    <w:name w:val="List Paragraph"/>
    <w:basedOn w:val="a"/>
    <w:uiPriority w:val="34"/>
    <w:qFormat/>
    <w:rsid w:val="00E27743"/>
    <w:pPr>
      <w:ind w:left="720"/>
      <w:contextualSpacing/>
    </w:pPr>
  </w:style>
  <w:style w:type="paragraph" w:customStyle="1" w:styleId="a5">
    <w:name w:val="Табличный"/>
    <w:basedOn w:val="a7"/>
    <w:link w:val="1"/>
    <w:qFormat/>
    <w:rsid w:val="00C2076A"/>
    <w:pPr>
      <w:widowControl/>
      <w:spacing w:after="0" w:line="100" w:lineRule="atLeast"/>
    </w:pPr>
    <w:rPr>
      <w:rFonts w:ascii="Arial" w:hAnsi="Arial" w:cs="Arial"/>
      <w:sz w:val="18"/>
      <w:szCs w:val="24"/>
    </w:rPr>
  </w:style>
  <w:style w:type="paragraph" w:customStyle="1" w:styleId="ConsPlusNormal">
    <w:name w:val="ConsPlusNormal"/>
    <w:qFormat/>
    <w:rsid w:val="0022501F"/>
    <w:pPr>
      <w:widowControl w:val="0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Содержимое таблицы"/>
    <w:basedOn w:val="a"/>
    <w:qFormat/>
    <w:rsid w:val="0022501F"/>
    <w:pPr>
      <w:suppressLineNumber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rsid w:val="00024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40A"/>
    <w:pPr>
      <w:widowControl w:val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F1240A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">
    <w:name w:val="Табличный Знак1"/>
    <w:link w:val="a5"/>
    <w:qFormat/>
    <w:rsid w:val="00C2076A"/>
    <w:rPr>
      <w:rFonts w:ascii="Arial" w:eastAsia="Times New Roman" w:hAnsi="Arial" w:cs="Arial"/>
      <w:sz w:val="18"/>
      <w:szCs w:val="24"/>
      <w:lang w:eastAsia="ar-SA"/>
    </w:rPr>
  </w:style>
  <w:style w:type="character" w:customStyle="1" w:styleId="a6">
    <w:name w:val="Основной текст Знак"/>
    <w:basedOn w:val="a0"/>
    <w:link w:val="a7"/>
    <w:uiPriority w:val="99"/>
    <w:semiHidden/>
    <w:qFormat/>
    <w:rsid w:val="00C2076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Заголовок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link w:val="a6"/>
    <w:uiPriority w:val="99"/>
    <w:semiHidden/>
    <w:unhideWhenUsed/>
    <w:rsid w:val="00C2076A"/>
    <w:pPr>
      <w:spacing w:after="120"/>
    </w:pPr>
  </w:style>
  <w:style w:type="paragraph" w:styleId="a9">
    <w:name w:val="List"/>
    <w:basedOn w:val="a7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andard">
    <w:name w:val="Standard"/>
    <w:qFormat/>
    <w:rsid w:val="00F1240A"/>
    <w:pPr>
      <w:widowControl w:val="0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ru-RU"/>
    </w:rPr>
  </w:style>
  <w:style w:type="paragraph" w:styleId="ac">
    <w:name w:val="No Spacing"/>
    <w:uiPriority w:val="1"/>
    <w:qFormat/>
    <w:rsid w:val="00F1240A"/>
    <w:rPr>
      <w:rFonts w:cs="Times New Roman"/>
    </w:rPr>
  </w:style>
  <w:style w:type="paragraph" w:styleId="a4">
    <w:name w:val="Balloon Text"/>
    <w:basedOn w:val="a"/>
    <w:link w:val="a3"/>
    <w:uiPriority w:val="99"/>
    <w:semiHidden/>
    <w:unhideWhenUsed/>
    <w:qFormat/>
    <w:rsid w:val="00F1240A"/>
    <w:rPr>
      <w:rFonts w:ascii="Tahoma" w:hAnsi="Tahoma" w:cs="Tahoma"/>
      <w:sz w:val="16"/>
      <w:szCs w:val="16"/>
    </w:rPr>
  </w:style>
  <w:style w:type="paragraph" w:customStyle="1" w:styleId="ad">
    <w:name w:val="Таблица Центр"/>
    <w:basedOn w:val="a"/>
    <w:autoRedefine/>
    <w:qFormat/>
    <w:rsid w:val="005F2D16"/>
    <w:pPr>
      <w:widowControl/>
      <w:suppressAutoHyphens w:val="0"/>
      <w:spacing w:after="60"/>
      <w:ind w:left="-113" w:right="-113"/>
      <w:jc w:val="center"/>
    </w:pPr>
    <w:rPr>
      <w:rFonts w:ascii="Arial" w:hAnsi="Arial"/>
      <w:sz w:val="18"/>
      <w:szCs w:val="24"/>
      <w:lang w:eastAsia="ru-RU"/>
    </w:rPr>
  </w:style>
  <w:style w:type="paragraph" w:styleId="ae">
    <w:name w:val="List Paragraph"/>
    <w:basedOn w:val="a"/>
    <w:uiPriority w:val="34"/>
    <w:qFormat/>
    <w:rsid w:val="00E27743"/>
    <w:pPr>
      <w:ind w:left="720"/>
      <w:contextualSpacing/>
    </w:pPr>
  </w:style>
  <w:style w:type="paragraph" w:customStyle="1" w:styleId="a5">
    <w:name w:val="Табличный"/>
    <w:basedOn w:val="a7"/>
    <w:link w:val="1"/>
    <w:qFormat/>
    <w:rsid w:val="00C2076A"/>
    <w:pPr>
      <w:widowControl/>
      <w:spacing w:after="0" w:line="100" w:lineRule="atLeast"/>
    </w:pPr>
    <w:rPr>
      <w:rFonts w:ascii="Arial" w:hAnsi="Arial" w:cs="Arial"/>
      <w:sz w:val="18"/>
      <w:szCs w:val="24"/>
    </w:rPr>
  </w:style>
  <w:style w:type="paragraph" w:customStyle="1" w:styleId="ConsPlusNormal">
    <w:name w:val="ConsPlusNormal"/>
    <w:qFormat/>
    <w:rsid w:val="0022501F"/>
    <w:pPr>
      <w:widowControl w:val="0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af">
    <w:name w:val="Содержимое таблицы"/>
    <w:basedOn w:val="a"/>
    <w:qFormat/>
    <w:rsid w:val="0022501F"/>
    <w:pPr>
      <w:suppressLineNumber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customStyle="1" w:styleId="af0">
    <w:name w:val="Содержимое врезки"/>
    <w:basedOn w:val="a"/>
    <w:qFormat/>
  </w:style>
  <w:style w:type="table" w:styleId="af1">
    <w:name w:val="Table Grid"/>
    <w:basedOn w:val="a1"/>
    <w:rsid w:val="00024F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4C5FF-5B89-4926-96F1-6D25F867F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культуры Ивановской области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Federal1</dc:creator>
  <cp:lastModifiedBy>Pam5</cp:lastModifiedBy>
  <cp:revision>17</cp:revision>
  <cp:lastPrinted>2026-08-07T12:21:00Z</cp:lastPrinted>
  <dcterms:created xsi:type="dcterms:W3CDTF">2020-01-10T14:08:00Z</dcterms:created>
  <dcterms:modified xsi:type="dcterms:W3CDTF">2026-08-07T12:23:00Z</dcterms:modified>
  <dc:language>ru-RU</dc:language>
</cp:coreProperties>
</file>