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04742E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4742E" w:rsidRDefault="004B037D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742E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4742E" w:rsidRDefault="004B037D">
            <w:pPr>
              <w:pStyle w:val="ConsPlusTitlePage0"/>
              <w:jc w:val="center"/>
            </w:pPr>
            <w:proofErr w:type="gramStart"/>
            <w:r>
              <w:rPr>
                <w:sz w:val="42"/>
              </w:rPr>
              <w:t>Приказ комитета Ивановской обл. по государственной охране объектов культурного наследия от 23.11.2021 N 49-о</w:t>
            </w:r>
            <w:r>
              <w:rPr>
                <w:sz w:val="42"/>
              </w:rPr>
              <w:br/>
              <w:t>(ред. от 20.08.2026)</w:t>
            </w:r>
            <w:r>
              <w:rPr>
                <w:sz w:val="42"/>
              </w:rPr>
              <w:br/>
              <w:t>"</w:t>
            </w:r>
            <w:r>
              <w:rPr>
                <w:sz w:val="42"/>
              </w:rPr>
              <w:t>Об утверждении Административного регламента комитета Ивановской области по государственной охране объектов культурного наследия по предоставлению государственной услуги "Утверждение отчетной документации о проведении работ по сохранению объектов культурног</w:t>
            </w:r>
            <w:r>
              <w:rPr>
                <w:sz w:val="42"/>
              </w:rPr>
              <w:t>о наследия федерального значения (за исключением отдельных объектов культурного наследия федерального значения, перечень которых устанавливается Правительством Российской</w:t>
            </w:r>
            <w:proofErr w:type="gramEnd"/>
            <w:r>
              <w:rPr>
                <w:sz w:val="42"/>
              </w:rPr>
              <w:t xml:space="preserve"> </w:t>
            </w:r>
            <w:proofErr w:type="gramStart"/>
            <w:r>
              <w:rPr>
                <w:sz w:val="42"/>
              </w:rPr>
              <w:t>Федерации), объектов культурного наследия регионального значения, выявленных объектов</w:t>
            </w:r>
            <w:r>
              <w:rPr>
                <w:sz w:val="42"/>
              </w:rPr>
              <w:t xml:space="preserve"> культурного наследия"</w:t>
            </w:r>
            <w:proofErr w:type="gramEnd"/>
          </w:p>
        </w:tc>
      </w:tr>
      <w:tr w:rsidR="0004742E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4742E" w:rsidRDefault="004B037D" w:rsidP="00CE36F8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  <w:t> </w:t>
            </w:r>
          </w:p>
        </w:tc>
      </w:tr>
    </w:tbl>
    <w:p w:rsidR="0004742E" w:rsidRDefault="0004742E">
      <w:pPr>
        <w:pStyle w:val="ConsPlusNormal0"/>
        <w:sectPr w:rsidR="0004742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04742E" w:rsidRDefault="0004742E">
      <w:pPr>
        <w:pStyle w:val="ConsPlusNormal0"/>
        <w:ind w:firstLine="540"/>
        <w:jc w:val="both"/>
        <w:outlineLvl w:val="0"/>
      </w:pPr>
    </w:p>
    <w:p w:rsidR="0004742E" w:rsidRDefault="004B037D">
      <w:pPr>
        <w:pStyle w:val="ConsPlusTitle0"/>
        <w:jc w:val="center"/>
        <w:outlineLvl w:val="0"/>
      </w:pPr>
      <w:r>
        <w:t>КОМИТЕТ ИВАНОВСКОЙ ОБЛАСТИ ПО ГОСУДАРСТВЕННОЙ ОХРАНЕ</w:t>
      </w:r>
    </w:p>
    <w:p w:rsidR="0004742E" w:rsidRDefault="004B037D">
      <w:pPr>
        <w:pStyle w:val="ConsPlusTitle0"/>
        <w:jc w:val="center"/>
      </w:pPr>
      <w:r>
        <w:t>ОБЪЕКТОВ КУЛЬТУРНОГО НАСЛЕДИЯ</w:t>
      </w:r>
    </w:p>
    <w:p w:rsidR="0004742E" w:rsidRDefault="0004742E">
      <w:pPr>
        <w:pStyle w:val="ConsPlusTitle0"/>
        <w:ind w:firstLine="540"/>
        <w:jc w:val="both"/>
      </w:pPr>
    </w:p>
    <w:p w:rsidR="0004742E" w:rsidRDefault="004B037D">
      <w:pPr>
        <w:pStyle w:val="ConsPlusTitle0"/>
        <w:jc w:val="center"/>
      </w:pPr>
      <w:r>
        <w:t>ПРИКАЗ</w:t>
      </w:r>
    </w:p>
    <w:p w:rsidR="0004742E" w:rsidRDefault="004B037D">
      <w:pPr>
        <w:pStyle w:val="ConsPlusTitle0"/>
        <w:jc w:val="center"/>
      </w:pPr>
      <w:r>
        <w:t>от 23 ноября 2021 г. N 49-о</w:t>
      </w:r>
    </w:p>
    <w:p w:rsidR="0004742E" w:rsidRDefault="0004742E">
      <w:pPr>
        <w:pStyle w:val="ConsPlusTitle0"/>
        <w:ind w:firstLine="540"/>
        <w:jc w:val="both"/>
      </w:pPr>
    </w:p>
    <w:p w:rsidR="0004742E" w:rsidRDefault="004B037D">
      <w:pPr>
        <w:pStyle w:val="ConsPlusTitle0"/>
        <w:jc w:val="center"/>
      </w:pPr>
      <w:r>
        <w:t>ОБ УТВЕРЖДЕНИИ АДМИНИСТРАТИВНОГО РЕГЛАМЕНТА КОМИТЕТА</w:t>
      </w:r>
    </w:p>
    <w:p w:rsidR="0004742E" w:rsidRDefault="004B037D">
      <w:pPr>
        <w:pStyle w:val="ConsPlusTitle0"/>
        <w:jc w:val="center"/>
      </w:pPr>
      <w:r>
        <w:t>ИВАНОВСКОЙ ОБЛАСТИ ПО ГОСУДАРСТВЕННОЙ ОХРАНЕ ОБЪЕКТОВ</w:t>
      </w:r>
    </w:p>
    <w:p w:rsidR="0004742E" w:rsidRDefault="004B037D">
      <w:pPr>
        <w:pStyle w:val="ConsPlusTitle0"/>
        <w:jc w:val="center"/>
      </w:pPr>
      <w:r>
        <w:t xml:space="preserve">КУЛЬТУРНОГО НАСЛЕДИЯ ПО ПРЕДОСТАВЛЕНИЮ </w:t>
      </w:r>
      <w:proofErr w:type="gramStart"/>
      <w:r>
        <w:t>ГОСУДАРСТВЕННОЙ</w:t>
      </w:r>
      <w:proofErr w:type="gramEnd"/>
    </w:p>
    <w:p w:rsidR="0004742E" w:rsidRDefault="004B037D">
      <w:pPr>
        <w:pStyle w:val="ConsPlusTitle0"/>
        <w:jc w:val="center"/>
      </w:pPr>
      <w:r>
        <w:t>УСЛУГИ "УТВЕРЖДЕНИЕ ОТЧЕТНОЙ ДОКУМЕНТАЦИИ О ПРОВЕДЕНИИ РАБОТ</w:t>
      </w:r>
    </w:p>
    <w:p w:rsidR="0004742E" w:rsidRDefault="004B037D">
      <w:pPr>
        <w:pStyle w:val="ConsPlusTitle0"/>
        <w:jc w:val="center"/>
      </w:pPr>
      <w:r>
        <w:t>ПО СОХРАНЕНИЮ ОБЪЕКТОВ КУЛЬТУРНОГО НАСЛЕДИЯ ФЕДЕРАЛЬНОГО</w:t>
      </w:r>
    </w:p>
    <w:p w:rsidR="0004742E" w:rsidRDefault="004B037D">
      <w:pPr>
        <w:pStyle w:val="ConsPlusTitle0"/>
        <w:jc w:val="center"/>
      </w:pPr>
      <w:proofErr w:type="gramStart"/>
      <w:r>
        <w:t>ЗНАЧЕНИЯ (ЗА ИСКЛЮЧЕНИЕМ ОТДЕЛЬНЫХ ОБЪЕКТОВ КУЛЬТУРНОГО</w:t>
      </w:r>
      <w:proofErr w:type="gramEnd"/>
    </w:p>
    <w:p w:rsidR="0004742E" w:rsidRDefault="004B037D">
      <w:pPr>
        <w:pStyle w:val="ConsPlusTitle0"/>
        <w:jc w:val="center"/>
      </w:pPr>
      <w:r>
        <w:t>НАСЛЕДИЯ ФЕДЕРАЛЬНОГО ЗНАЧЕНИЯ, ПЕРЕЧЕНЬ КОТОРЫХ</w:t>
      </w:r>
    </w:p>
    <w:p w:rsidR="0004742E" w:rsidRDefault="004B037D">
      <w:pPr>
        <w:pStyle w:val="ConsPlusTitle0"/>
        <w:jc w:val="center"/>
      </w:pPr>
      <w:proofErr w:type="gramStart"/>
      <w:r>
        <w:t>УСТАНАВЛИВАЕТСЯ ПРАВИТЕЛЬСТВОМ РОССИЙСКОЙ ФЕДЕРАЦИИ),</w:t>
      </w:r>
      <w:proofErr w:type="gramEnd"/>
    </w:p>
    <w:p w:rsidR="0004742E" w:rsidRDefault="004B037D">
      <w:pPr>
        <w:pStyle w:val="ConsPlusTitle0"/>
        <w:jc w:val="center"/>
      </w:pPr>
      <w:r>
        <w:t>ОБЪЕКТОВ КУЛЬТУРНОГО НАСЛЕДИЯ РЕГИОНАЛЬНОГО ЗНАЧЕНИЯ,</w:t>
      </w:r>
    </w:p>
    <w:p w:rsidR="0004742E" w:rsidRDefault="004B037D">
      <w:pPr>
        <w:pStyle w:val="ConsPlusTitle0"/>
        <w:jc w:val="center"/>
      </w:pPr>
      <w:r>
        <w:t>ВЫЯВЛЕННЫХ ОБЪЕКТОВ КУЛЬТУРНОГО НАСЛЕДИЯ"</w:t>
      </w:r>
    </w:p>
    <w:p w:rsidR="0004742E" w:rsidRDefault="0004742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4742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4742E" w:rsidRDefault="0004742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4742E" w:rsidRDefault="0004742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4742E" w:rsidRDefault="004B037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742E" w:rsidRDefault="004B037D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>(в ред. Приказов комитета</w:t>
            </w:r>
            <w:r>
              <w:rPr>
                <w:color w:val="392C69"/>
              </w:rPr>
              <w:t xml:space="preserve"> Ивановской области по государственной охране</w:t>
            </w:r>
            <w:proofErr w:type="gramEnd"/>
          </w:p>
          <w:p w:rsidR="0004742E" w:rsidRDefault="004B037D">
            <w:pPr>
              <w:pStyle w:val="ConsPlusNormal0"/>
              <w:jc w:val="center"/>
            </w:pPr>
            <w:r>
              <w:rPr>
                <w:color w:val="392C69"/>
              </w:rPr>
              <w:t xml:space="preserve">объектов культурного наследия от 22.03.2022 </w:t>
            </w:r>
            <w:hyperlink r:id="rId16" w:tooltip="Приказ комитета Ивановской обл. по государственной охране объектов культурного наследия от 22.03.2022 N 26-о &quot;О внесении изменений в приказ комитета Ивановской области по государственной охране объектов культурного наследия от 23.11.2021 N 49-о &quot;Об утверждении">
              <w:r>
                <w:rPr>
                  <w:color w:val="0000FF"/>
                </w:rPr>
                <w:t>N 26-о</w:t>
              </w:r>
            </w:hyperlink>
            <w:r>
              <w:rPr>
                <w:color w:val="392C69"/>
              </w:rPr>
              <w:t xml:space="preserve">, от 29.04.2022 </w:t>
            </w:r>
            <w:hyperlink r:id="rId17" w:tooltip="Приказ комитета Ивановской обл. по государственной охране объектов культурного наследия от 29.04.2022 N 34-о &quot;О внесении изменений в некоторые правовые акты комитета Ивановской области по государственной охране объектов культурного наследия&quot; {КонсультантПлюс}">
              <w:r>
                <w:rPr>
                  <w:color w:val="0000FF"/>
                </w:rPr>
                <w:t>N 34-о</w:t>
              </w:r>
            </w:hyperlink>
            <w:r>
              <w:rPr>
                <w:color w:val="392C69"/>
              </w:rPr>
              <w:t>,</w:t>
            </w:r>
          </w:p>
          <w:p w:rsidR="0004742E" w:rsidRDefault="004B037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20.08.2026 </w:t>
            </w:r>
            <w:hyperlink r:id="rId18" w:tooltip="Приказ комитета Ивановской обл. по государственной охране объектов культурного наследия от 20.08.2026 N 51-о &quot;О внесении изменения в приказ комитета Ивановской области по государственной охране объектов культурного наследия от 23.11.2021 N 49-о &quot;Об утверждении">
              <w:r>
                <w:rPr>
                  <w:color w:val="0000FF"/>
                </w:rPr>
                <w:t>N 51-о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4742E" w:rsidRDefault="0004742E">
            <w:pPr>
              <w:pStyle w:val="ConsPlusNormal0"/>
            </w:pPr>
          </w:p>
        </w:tc>
      </w:tr>
    </w:tbl>
    <w:p w:rsidR="0004742E" w:rsidRDefault="0004742E">
      <w:pPr>
        <w:pStyle w:val="ConsPlusNormal0"/>
        <w:ind w:firstLine="540"/>
        <w:jc w:val="both"/>
      </w:pPr>
    </w:p>
    <w:p w:rsidR="0004742E" w:rsidRDefault="004B037D">
      <w:pPr>
        <w:pStyle w:val="ConsPlusNormal0"/>
        <w:ind w:firstLine="540"/>
        <w:jc w:val="both"/>
      </w:pPr>
      <w:proofErr w:type="gramStart"/>
      <w:r>
        <w:t xml:space="preserve">В соответствии с Федеральным </w:t>
      </w:r>
      <w:hyperlink r:id="rId19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Федеральным </w:t>
      </w:r>
      <w:hyperlink r:id="rId20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от 27.07.20</w:t>
      </w:r>
      <w:r>
        <w:t xml:space="preserve">10 N 210-ФЗ "Об организации предоставления государственных и муниципальных услуг", </w:t>
      </w:r>
      <w:hyperlink r:id="rId21" w:tooltip="Постановление Правительства Ивановской области от 15.10.2008 N 269-п (ред. от 07.03.2023) &quot;Об административных регламентах осуществления регионального государственного контроля (надзора)&quot; (вместе с &quot;Порядком разработки и утверждения административных регламенто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15.10.2008 N 269-п "Об административных регламентах осуществления регионального государственного контроля (надзора) и административных регламентах предоставления государственных услуг",</w:t>
      </w:r>
      <w:proofErr w:type="gramEnd"/>
      <w:r>
        <w:t xml:space="preserve"> </w:t>
      </w:r>
      <w:hyperlink r:id="rId22" w:tooltip="Постановление Правительства Ивановской области от 24.12.2015 N 594-п (ред. от 06.05.2026) &quot;Об утверждении Положения о комитете Ивановской области по государственной охране объектов культурного наследия&quot; {КонсультантПлюс}">
        <w:r>
          <w:rPr>
            <w:color w:val="0000FF"/>
          </w:rPr>
          <w:t>Положением</w:t>
        </w:r>
      </w:hyperlink>
      <w:r>
        <w:t xml:space="preserve"> о комитете Ивановской области по государственной охране объектов культурного наследия, утвержденным постановлением Правительства Ивановской области от 24.12.2015 N 594-п, приказываю:</w:t>
      </w:r>
    </w:p>
    <w:p w:rsidR="0004742E" w:rsidRDefault="0004742E">
      <w:pPr>
        <w:pStyle w:val="ConsPlusNormal0"/>
        <w:ind w:firstLine="540"/>
        <w:jc w:val="both"/>
      </w:pPr>
    </w:p>
    <w:p w:rsidR="0004742E" w:rsidRDefault="004B037D">
      <w:pPr>
        <w:pStyle w:val="ConsPlusNormal0"/>
        <w:ind w:firstLine="540"/>
        <w:jc w:val="both"/>
      </w:pPr>
      <w:r>
        <w:t>1.</w:t>
      </w:r>
      <w:r>
        <w:t xml:space="preserve"> </w:t>
      </w:r>
      <w:proofErr w:type="gramStart"/>
      <w:r>
        <w:t xml:space="preserve">Утвердить Административный </w:t>
      </w:r>
      <w:hyperlink w:anchor="P44" w:tooltip="АДМИНИСТРАТИВНЫЙ РЕГЛАМЕНТ">
        <w:r>
          <w:rPr>
            <w:color w:val="0000FF"/>
          </w:rPr>
          <w:t>регламент</w:t>
        </w:r>
      </w:hyperlink>
      <w:r>
        <w:t xml:space="preserve"> комитета Ивановской области по государственной охране объектов культурного наследия по предоставлению государственной услуги "Утверждение отчетной документации </w:t>
      </w:r>
      <w:r>
        <w:t xml:space="preserve">о проведении работ по сохранению объектов культурного наследия федерального значения (за исключением отдельных объектов культурного наследия федерального значения, перечень которых устанавливается Правительством Российской Федерации), объектов культурного </w:t>
      </w:r>
      <w:r>
        <w:t>наследия регионального значения, выявленных объектов культурного наследия" (прилагается).</w:t>
      </w:r>
      <w:proofErr w:type="gramEnd"/>
    </w:p>
    <w:p w:rsidR="0004742E" w:rsidRDefault="0004742E">
      <w:pPr>
        <w:pStyle w:val="ConsPlusNormal0"/>
        <w:ind w:firstLine="540"/>
        <w:jc w:val="both"/>
      </w:pPr>
    </w:p>
    <w:p w:rsidR="0004742E" w:rsidRDefault="004B037D">
      <w:pPr>
        <w:pStyle w:val="ConsPlusNormal0"/>
        <w:ind w:firstLine="540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исполнением настоящего приказа оставляю за собой.</w:t>
      </w:r>
    </w:p>
    <w:p w:rsidR="0004742E" w:rsidRDefault="0004742E">
      <w:pPr>
        <w:pStyle w:val="ConsPlusNormal0"/>
        <w:ind w:firstLine="540"/>
        <w:jc w:val="both"/>
      </w:pPr>
    </w:p>
    <w:p w:rsidR="0004742E" w:rsidRDefault="004B037D">
      <w:pPr>
        <w:pStyle w:val="ConsPlusNormal0"/>
        <w:jc w:val="right"/>
      </w:pPr>
      <w:r>
        <w:t>Председатель комитета Ивановской области</w:t>
      </w:r>
    </w:p>
    <w:p w:rsidR="0004742E" w:rsidRDefault="004B037D">
      <w:pPr>
        <w:pStyle w:val="ConsPlusNormal0"/>
        <w:jc w:val="right"/>
      </w:pPr>
      <w:r>
        <w:t>по государственной охране</w:t>
      </w:r>
    </w:p>
    <w:p w:rsidR="0004742E" w:rsidRDefault="004B037D">
      <w:pPr>
        <w:pStyle w:val="ConsPlusNormal0"/>
        <w:jc w:val="right"/>
      </w:pPr>
      <w:r>
        <w:t>объектов культурного наследия</w:t>
      </w:r>
    </w:p>
    <w:p w:rsidR="0004742E" w:rsidRDefault="004B037D">
      <w:pPr>
        <w:pStyle w:val="ConsPlusNormal0"/>
        <w:jc w:val="right"/>
      </w:pPr>
      <w:r>
        <w:lastRenderedPageBreak/>
        <w:t>А.</w:t>
      </w:r>
      <w:r>
        <w:t>С.РОЖКОВА</w:t>
      </w:r>
    </w:p>
    <w:p w:rsidR="0004742E" w:rsidRDefault="0004742E">
      <w:pPr>
        <w:pStyle w:val="ConsPlusNormal0"/>
        <w:ind w:firstLine="540"/>
        <w:jc w:val="both"/>
      </w:pPr>
    </w:p>
    <w:p w:rsidR="0004742E" w:rsidRDefault="0004742E">
      <w:pPr>
        <w:pStyle w:val="ConsPlusNormal0"/>
        <w:ind w:firstLine="540"/>
        <w:jc w:val="both"/>
      </w:pPr>
    </w:p>
    <w:p w:rsidR="0004742E" w:rsidRDefault="0004742E">
      <w:pPr>
        <w:pStyle w:val="ConsPlusNormal0"/>
        <w:ind w:firstLine="540"/>
        <w:jc w:val="both"/>
      </w:pPr>
    </w:p>
    <w:p w:rsidR="0004742E" w:rsidRDefault="0004742E">
      <w:pPr>
        <w:pStyle w:val="ConsPlusNormal0"/>
        <w:ind w:firstLine="540"/>
        <w:jc w:val="both"/>
      </w:pPr>
    </w:p>
    <w:p w:rsidR="0004742E" w:rsidRDefault="0004742E">
      <w:pPr>
        <w:pStyle w:val="ConsPlusNormal0"/>
        <w:ind w:firstLine="540"/>
        <w:jc w:val="both"/>
      </w:pPr>
    </w:p>
    <w:p w:rsidR="0004742E" w:rsidRDefault="004B037D">
      <w:pPr>
        <w:pStyle w:val="ConsPlusNormal0"/>
        <w:jc w:val="right"/>
        <w:outlineLvl w:val="0"/>
      </w:pPr>
      <w:r>
        <w:t>Приложение</w:t>
      </w:r>
    </w:p>
    <w:p w:rsidR="0004742E" w:rsidRDefault="004B037D">
      <w:pPr>
        <w:pStyle w:val="ConsPlusNormal0"/>
        <w:jc w:val="right"/>
      </w:pPr>
      <w:r>
        <w:t>к приказу</w:t>
      </w:r>
    </w:p>
    <w:p w:rsidR="0004742E" w:rsidRDefault="004B037D">
      <w:pPr>
        <w:pStyle w:val="ConsPlusNormal0"/>
        <w:jc w:val="right"/>
      </w:pPr>
      <w:r>
        <w:t>комитета Ивановской области</w:t>
      </w:r>
    </w:p>
    <w:p w:rsidR="0004742E" w:rsidRDefault="004B037D">
      <w:pPr>
        <w:pStyle w:val="ConsPlusNormal0"/>
        <w:jc w:val="right"/>
      </w:pPr>
      <w:r>
        <w:t>по государственной охране</w:t>
      </w:r>
    </w:p>
    <w:p w:rsidR="0004742E" w:rsidRDefault="004B037D">
      <w:pPr>
        <w:pStyle w:val="ConsPlusNormal0"/>
        <w:jc w:val="right"/>
      </w:pPr>
      <w:r>
        <w:t>объектов культурного наследия</w:t>
      </w:r>
    </w:p>
    <w:p w:rsidR="0004742E" w:rsidRDefault="004B037D">
      <w:pPr>
        <w:pStyle w:val="ConsPlusNormal0"/>
        <w:jc w:val="right"/>
      </w:pPr>
      <w:r>
        <w:t>от 23.11.2021 N 49-о</w:t>
      </w:r>
    </w:p>
    <w:p w:rsidR="0004742E" w:rsidRDefault="0004742E">
      <w:pPr>
        <w:pStyle w:val="ConsPlusNormal0"/>
        <w:ind w:firstLine="540"/>
        <w:jc w:val="both"/>
      </w:pPr>
    </w:p>
    <w:p w:rsidR="0004742E" w:rsidRDefault="004B037D">
      <w:pPr>
        <w:pStyle w:val="ConsPlusTitle0"/>
        <w:jc w:val="center"/>
      </w:pPr>
      <w:bookmarkStart w:id="0" w:name="P44"/>
      <w:bookmarkEnd w:id="0"/>
      <w:r>
        <w:t>АДМИНИСТРАТИВНЫЙ РЕГЛАМЕНТ</w:t>
      </w:r>
    </w:p>
    <w:p w:rsidR="0004742E" w:rsidRDefault="004B037D">
      <w:pPr>
        <w:pStyle w:val="ConsPlusTitle0"/>
        <w:jc w:val="center"/>
      </w:pPr>
      <w:r>
        <w:t>КОМИТЕТА ИВАНОВСКОЙ ОБЛАСТИ ПО ГОСУДАРСТВЕННОЙ ОХРАНЕ</w:t>
      </w:r>
    </w:p>
    <w:p w:rsidR="0004742E" w:rsidRDefault="004B037D">
      <w:pPr>
        <w:pStyle w:val="ConsPlusTitle0"/>
        <w:jc w:val="center"/>
      </w:pPr>
      <w:r>
        <w:t>ОБЪЕКТОВ КУЛЬТУРНОГО НАСЛЕДИЯ ПО ПРЕДОСТАВЛЕНИЮ</w:t>
      </w:r>
    </w:p>
    <w:p w:rsidR="0004742E" w:rsidRDefault="004B037D">
      <w:pPr>
        <w:pStyle w:val="ConsPlusTitle0"/>
        <w:jc w:val="center"/>
      </w:pPr>
      <w:r>
        <w:t>ГОСУДАРСТВЕННОЙ УСЛУГИ "УТВЕРЖДЕНИЕ ОТЧЕТНОЙ ДОКУМЕНТАЦИИ</w:t>
      </w:r>
    </w:p>
    <w:p w:rsidR="0004742E" w:rsidRDefault="004B037D">
      <w:pPr>
        <w:pStyle w:val="ConsPlusTitle0"/>
        <w:jc w:val="center"/>
      </w:pPr>
      <w:r>
        <w:t xml:space="preserve">О ПРОВЕДЕНИИ РАБОТ ПО СОХРАНЕНИЮ ОБЪЕКТОВ </w:t>
      </w:r>
      <w:proofErr w:type="gramStart"/>
      <w:r>
        <w:t>КУЛЬТУРНОГО</w:t>
      </w:r>
      <w:proofErr w:type="gramEnd"/>
    </w:p>
    <w:p w:rsidR="0004742E" w:rsidRDefault="004B037D">
      <w:pPr>
        <w:pStyle w:val="ConsPlusTitle0"/>
        <w:jc w:val="center"/>
      </w:pPr>
      <w:proofErr w:type="gramStart"/>
      <w:r>
        <w:t>НАСЛЕДИЯ ФЕДЕРАЛЬНОГО ЗНАЧЕНИЯ (ЗА ИСКЛЮЧЕНИЕМ ОТДЕЛЬНЫХ</w:t>
      </w:r>
      <w:proofErr w:type="gramEnd"/>
    </w:p>
    <w:p w:rsidR="0004742E" w:rsidRDefault="004B037D">
      <w:pPr>
        <w:pStyle w:val="ConsPlusTitle0"/>
        <w:jc w:val="center"/>
      </w:pPr>
      <w:r>
        <w:t>ОБЪЕКТОВ КУЛЬТУРНОГО НАСЛЕДИЯ ФЕДЕРАЛЬН</w:t>
      </w:r>
      <w:r>
        <w:t>ОГО ЗНАЧЕНИЯ,</w:t>
      </w:r>
    </w:p>
    <w:p w:rsidR="0004742E" w:rsidRDefault="004B037D">
      <w:pPr>
        <w:pStyle w:val="ConsPlusTitle0"/>
        <w:jc w:val="center"/>
      </w:pPr>
      <w:proofErr w:type="gramStart"/>
      <w:r>
        <w:t>ПЕРЕЧЕНЬ</w:t>
      </w:r>
      <w:proofErr w:type="gramEnd"/>
      <w:r>
        <w:t xml:space="preserve"> КОТОРЫХ УСТАНАВЛИВАЕТСЯ ПРАВИТЕЛЬСТВОМ</w:t>
      </w:r>
    </w:p>
    <w:p w:rsidR="0004742E" w:rsidRDefault="004B037D">
      <w:pPr>
        <w:pStyle w:val="ConsPlusTitle0"/>
        <w:jc w:val="center"/>
      </w:pPr>
      <w:proofErr w:type="gramStart"/>
      <w:r>
        <w:t>РОССИЙСКОЙ ФЕДЕРАЦИИ), ОБЪЕКТОВ КУЛЬТУРНОГО НАСЛЕДИЯ</w:t>
      </w:r>
      <w:proofErr w:type="gramEnd"/>
    </w:p>
    <w:p w:rsidR="0004742E" w:rsidRDefault="004B037D">
      <w:pPr>
        <w:pStyle w:val="ConsPlusTitle0"/>
        <w:jc w:val="center"/>
      </w:pPr>
      <w:r>
        <w:t>РЕГИОНАЛЬНОГО ЗНАЧЕНИЯ, ВЫЯВЛЕННЫХ ОБЪЕКТОВ</w:t>
      </w:r>
    </w:p>
    <w:p w:rsidR="0004742E" w:rsidRDefault="004B037D">
      <w:pPr>
        <w:pStyle w:val="ConsPlusTitle0"/>
        <w:jc w:val="center"/>
      </w:pPr>
      <w:r>
        <w:t>КУЛЬТУРНОГО НАСЛЕДИЯ"</w:t>
      </w:r>
    </w:p>
    <w:p w:rsidR="0004742E" w:rsidRDefault="0004742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4742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4742E" w:rsidRDefault="0004742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4742E" w:rsidRDefault="0004742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4742E" w:rsidRDefault="004B037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742E" w:rsidRDefault="004B037D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23" w:tooltip="Приказ комитета Ивановской обл. по государственной охране объектов культурного наследия от 20.08.2026 N 51-о &quot;О внесении изменения в приказ комитета Ивановской области по государственной охране объектов культурного наследия от 23.11.2021 N 49-о &quot;Об утверждении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Ивановской области по государственной охране</w:t>
            </w:r>
            <w:proofErr w:type="gramEnd"/>
          </w:p>
          <w:p w:rsidR="0004742E" w:rsidRDefault="004B037D">
            <w:pPr>
              <w:pStyle w:val="ConsPlusNormal0"/>
              <w:jc w:val="center"/>
            </w:pPr>
            <w:r>
              <w:rPr>
                <w:color w:val="392C69"/>
              </w:rPr>
              <w:t>объектов культурного наследия от 20.08.2026 N 51-о)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4742E" w:rsidRDefault="0004742E">
            <w:pPr>
              <w:pStyle w:val="ConsPlusNormal0"/>
            </w:pPr>
          </w:p>
        </w:tc>
      </w:tr>
    </w:tbl>
    <w:p w:rsidR="0004742E" w:rsidRDefault="0004742E">
      <w:pPr>
        <w:pStyle w:val="ConsPlusNormal0"/>
        <w:jc w:val="center"/>
      </w:pPr>
    </w:p>
    <w:p w:rsidR="0004742E" w:rsidRDefault="004B037D">
      <w:pPr>
        <w:pStyle w:val="ConsPlusTitle0"/>
        <w:jc w:val="center"/>
        <w:outlineLvl w:val="1"/>
      </w:pPr>
      <w:r>
        <w:t xml:space="preserve">1. Общие </w:t>
      </w:r>
      <w:r>
        <w:t>положения</w:t>
      </w:r>
    </w:p>
    <w:p w:rsidR="0004742E" w:rsidRDefault="0004742E">
      <w:pPr>
        <w:pStyle w:val="ConsPlusNormal0"/>
        <w:jc w:val="center"/>
      </w:pPr>
    </w:p>
    <w:p w:rsidR="0004742E" w:rsidRDefault="004B037D">
      <w:pPr>
        <w:pStyle w:val="ConsPlusNormal0"/>
        <w:ind w:firstLine="540"/>
        <w:jc w:val="both"/>
      </w:pPr>
      <w:r>
        <w:t xml:space="preserve">1.1. </w:t>
      </w:r>
      <w:proofErr w:type="gramStart"/>
      <w:r>
        <w:t>Предметом регулирования настоящего Административного регламента являются порядок предоставления комитетом Ивановской области по предоставлению государственной услуги "</w:t>
      </w:r>
      <w:r>
        <w:t>Утверждение отчетной документации о проведении работ по сохранению объектов культурного наследия федерального значения (за исключением отдельных объектов культурного наследия федерального значения, перечень которых устанавливается Правительством Российской</w:t>
      </w:r>
      <w:r>
        <w:t xml:space="preserve"> Федерации), объектов культурного наследия регионального значения, выявленных объектов культурного наследия (далее - государственная услуга), и стандарт предоставления государственной услуги.</w:t>
      </w:r>
      <w:proofErr w:type="gramEnd"/>
    </w:p>
    <w:p w:rsidR="0004742E" w:rsidRDefault="004B037D">
      <w:pPr>
        <w:pStyle w:val="ConsPlusNormal0"/>
        <w:spacing w:before="240"/>
        <w:ind w:firstLine="540"/>
        <w:jc w:val="both"/>
      </w:pPr>
      <w:r>
        <w:t>1.2. Заявителями, которые могут обратиться с запросом о предоста</w:t>
      </w:r>
      <w:r>
        <w:t>влении государственной услуги, являются лица, осуществлявшие научное руководство проведением работ по сохранению объекта культурного наследия и авторский надзор за их проведением (далее - заявители).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 xml:space="preserve">1.3. </w:t>
      </w:r>
      <w:proofErr w:type="gramStart"/>
      <w:r>
        <w:t>Государственная услуга должна быть предоставлена за</w:t>
      </w:r>
      <w:r>
        <w:t xml:space="preserve">явителю в соответствии с категориями (признаками) заявителей, сведения о которых размещаются в федеральной </w:t>
      </w:r>
      <w:r>
        <w:lastRenderedPageBreak/>
        <w:t>государственной информационной системе "Федеральный реестр государственных и муниципальных услуг (функций)" и в федеральной государственной информаци</w:t>
      </w:r>
      <w:r>
        <w:t>онной системе "Единый портал государственных и муниципальных услуг (функций)" (далее соответственно - категории (признаки) заявителей, ЕПГУ).</w:t>
      </w:r>
      <w:proofErr w:type="gramEnd"/>
    </w:p>
    <w:p w:rsidR="0004742E" w:rsidRDefault="0004742E">
      <w:pPr>
        <w:pStyle w:val="ConsPlusNormal0"/>
        <w:jc w:val="both"/>
      </w:pPr>
    </w:p>
    <w:p w:rsidR="0004742E" w:rsidRDefault="004B037D">
      <w:pPr>
        <w:pStyle w:val="ConsPlusTitle0"/>
        <w:jc w:val="center"/>
        <w:outlineLvl w:val="1"/>
      </w:pPr>
      <w:r>
        <w:t>2. Стандарт предоставления государственной услуги</w:t>
      </w:r>
    </w:p>
    <w:p w:rsidR="0004742E" w:rsidRDefault="004B037D">
      <w:pPr>
        <w:pStyle w:val="ConsPlusTitle0"/>
        <w:jc w:val="center"/>
      </w:pPr>
      <w:r>
        <w:t>Наименование государственной услуги</w:t>
      </w:r>
    </w:p>
    <w:p w:rsidR="0004742E" w:rsidRDefault="0004742E">
      <w:pPr>
        <w:pStyle w:val="ConsPlusNormal0"/>
        <w:jc w:val="center"/>
      </w:pPr>
    </w:p>
    <w:p w:rsidR="0004742E" w:rsidRDefault="004B037D">
      <w:pPr>
        <w:pStyle w:val="ConsPlusNormal0"/>
        <w:ind w:firstLine="540"/>
        <w:jc w:val="both"/>
      </w:pPr>
      <w:r>
        <w:t>2.1. Наименование государс</w:t>
      </w:r>
      <w:r>
        <w:t>твенной услуги - утверждение отчетной документации о проведении работ по сохранению объектов культурного наследия федерального значения (за исключением отдельных объектов культурного наследия федерального значения, перечень которых устанавливается Правител</w:t>
      </w:r>
      <w:r>
        <w:t>ьством Российской Федерации), объектов культурного наследия регионального значения, выявленных объектов культурного наследия.</w:t>
      </w:r>
    </w:p>
    <w:p w:rsidR="0004742E" w:rsidRDefault="0004742E">
      <w:pPr>
        <w:pStyle w:val="ConsPlusNormal0"/>
        <w:ind w:firstLine="540"/>
        <w:jc w:val="both"/>
      </w:pPr>
    </w:p>
    <w:p w:rsidR="0004742E" w:rsidRDefault="004B037D">
      <w:pPr>
        <w:pStyle w:val="ConsPlusTitle0"/>
        <w:jc w:val="center"/>
        <w:outlineLvl w:val="2"/>
      </w:pPr>
      <w:r>
        <w:t>Наименование исполнительного органа государственной власти,</w:t>
      </w:r>
    </w:p>
    <w:p w:rsidR="0004742E" w:rsidRDefault="004B037D">
      <w:pPr>
        <w:pStyle w:val="ConsPlusTitle0"/>
        <w:jc w:val="center"/>
      </w:pPr>
      <w:proofErr w:type="gramStart"/>
      <w:r>
        <w:t>предоставляющего</w:t>
      </w:r>
      <w:proofErr w:type="gramEnd"/>
      <w:r>
        <w:t xml:space="preserve"> государственную услугу</w:t>
      </w:r>
    </w:p>
    <w:p w:rsidR="0004742E" w:rsidRDefault="0004742E">
      <w:pPr>
        <w:pStyle w:val="ConsPlusNormal0"/>
        <w:ind w:firstLine="540"/>
        <w:jc w:val="both"/>
      </w:pPr>
    </w:p>
    <w:p w:rsidR="0004742E" w:rsidRDefault="004B037D">
      <w:pPr>
        <w:pStyle w:val="ConsPlusNormal0"/>
        <w:ind w:firstLine="540"/>
        <w:jc w:val="both"/>
      </w:pPr>
      <w:r>
        <w:t xml:space="preserve">2.2. Государственная услуга </w:t>
      </w:r>
      <w:r>
        <w:t xml:space="preserve">предоставляется комитетом Ивановской области по </w:t>
      </w:r>
      <w:proofErr w:type="gramStart"/>
      <w:r>
        <w:t>государственной</w:t>
      </w:r>
      <w:proofErr w:type="gramEnd"/>
      <w:r>
        <w:t xml:space="preserve"> охране объектов культурного наследия (далее - Комитет).</w:t>
      </w:r>
    </w:p>
    <w:p w:rsidR="0004742E" w:rsidRDefault="0004742E">
      <w:pPr>
        <w:pStyle w:val="ConsPlusNormal0"/>
        <w:ind w:firstLine="540"/>
        <w:jc w:val="both"/>
      </w:pPr>
    </w:p>
    <w:p w:rsidR="0004742E" w:rsidRDefault="004B037D">
      <w:pPr>
        <w:pStyle w:val="ConsPlusTitle0"/>
        <w:jc w:val="center"/>
        <w:outlineLvl w:val="2"/>
      </w:pPr>
      <w:r>
        <w:t>Результат предоставления государственной услуги</w:t>
      </w:r>
    </w:p>
    <w:p w:rsidR="0004742E" w:rsidRDefault="0004742E">
      <w:pPr>
        <w:pStyle w:val="ConsPlusNormal0"/>
        <w:jc w:val="center"/>
      </w:pPr>
    </w:p>
    <w:p w:rsidR="0004742E" w:rsidRDefault="004B037D">
      <w:pPr>
        <w:pStyle w:val="ConsPlusNormal0"/>
        <w:ind w:firstLine="540"/>
        <w:jc w:val="both"/>
      </w:pPr>
      <w:r>
        <w:t>2.3. Результатом предоставления государственной услуги является: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>1) утверждение отчетной документации о проведении работ по сохранению объектов культурного наследия федерального значения (за исключением отдельных объектов культурного наследия федерального значения, перечень которых устанавливается Правительством Российс</w:t>
      </w:r>
      <w:r>
        <w:t>кой Федерации), объектов культурного наследия регионального значения, выявленных объектов культурного наследия (далее - Отчетная документация);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 xml:space="preserve">2) отказ в </w:t>
      </w:r>
      <w:proofErr w:type="gramStart"/>
      <w:r>
        <w:t>утверждении</w:t>
      </w:r>
      <w:proofErr w:type="gramEnd"/>
      <w:r>
        <w:t xml:space="preserve"> Отчетной документации.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>2.4. Результат предоставления государственной услуги может быть по</w:t>
      </w:r>
      <w:r>
        <w:t>лучен одним из следующих способов: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>1) в форме электронных документов (в личном кабинете на ЕПГУ);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>2) на бумажном носителе лично заявителем;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>3) на бумажном носителе по почте.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>Способ получения результата предоставления государственной услуги указывается заяв</w:t>
      </w:r>
      <w:r>
        <w:t xml:space="preserve">ителем в </w:t>
      </w:r>
      <w:proofErr w:type="gramStart"/>
      <w:r>
        <w:t>заявлении</w:t>
      </w:r>
      <w:proofErr w:type="gramEnd"/>
      <w:r>
        <w:t xml:space="preserve"> о предоставлении государственной услуги.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>2.5. Необходимость формирования реестровой записи по результатам предоставления государственной услуги отсутствует.</w:t>
      </w:r>
    </w:p>
    <w:p w:rsidR="0004742E" w:rsidRDefault="0004742E">
      <w:pPr>
        <w:pStyle w:val="ConsPlusNormal0"/>
        <w:jc w:val="center"/>
      </w:pPr>
    </w:p>
    <w:p w:rsidR="0004742E" w:rsidRDefault="004B037D">
      <w:pPr>
        <w:pStyle w:val="ConsPlusTitle0"/>
        <w:jc w:val="center"/>
        <w:outlineLvl w:val="2"/>
      </w:pPr>
      <w:r>
        <w:t>Срок предоставления государственной услуги</w:t>
      </w:r>
    </w:p>
    <w:p w:rsidR="0004742E" w:rsidRDefault="0004742E">
      <w:pPr>
        <w:pStyle w:val="ConsPlusNormal0"/>
        <w:jc w:val="center"/>
      </w:pPr>
    </w:p>
    <w:p w:rsidR="0004742E" w:rsidRDefault="004B037D">
      <w:pPr>
        <w:pStyle w:val="ConsPlusNormal0"/>
        <w:ind w:firstLine="540"/>
        <w:jc w:val="both"/>
      </w:pPr>
      <w:r>
        <w:t>2.6. Максимальный срок предоставления государственной услуги исчисляется со дня регистрации в Комитете заявления о предоставлении государственной услуги, и составляет: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 xml:space="preserve">1) при обращении за предоставлением государственной услуги в виде документа на бумажном </w:t>
      </w:r>
      <w:r>
        <w:t>носителе - не более 30 рабочих дней со дня поступления заявления о предоставлении государственной услуги в Комитет;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>2) при обращении за предоставлением государственной услуги в электронной форме, в том числе через личный кабинет на ЕПГУ - не более 25 рабоч</w:t>
      </w:r>
      <w:r>
        <w:t>их дней со дня поступления заявления о предоставлении государственной услуги в Комитет.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>Продление максимального срока предоставления государственной услуги не предусмотрено.</w:t>
      </w:r>
    </w:p>
    <w:p w:rsidR="0004742E" w:rsidRDefault="0004742E">
      <w:pPr>
        <w:pStyle w:val="ConsPlusNormal0"/>
        <w:ind w:firstLine="540"/>
        <w:jc w:val="both"/>
      </w:pPr>
    </w:p>
    <w:p w:rsidR="0004742E" w:rsidRDefault="004B037D">
      <w:pPr>
        <w:pStyle w:val="ConsPlusTitle0"/>
        <w:jc w:val="center"/>
        <w:outlineLvl w:val="2"/>
      </w:pPr>
      <w:r>
        <w:t>Размер платы, взимаемой с заявителя при предоставлении</w:t>
      </w:r>
    </w:p>
    <w:p w:rsidR="0004742E" w:rsidRDefault="004B037D">
      <w:pPr>
        <w:pStyle w:val="ConsPlusTitle0"/>
        <w:jc w:val="center"/>
      </w:pPr>
      <w:r>
        <w:t xml:space="preserve">государственной услуги, и </w:t>
      </w:r>
      <w:r>
        <w:t>способы ее взимания</w:t>
      </w:r>
    </w:p>
    <w:p w:rsidR="0004742E" w:rsidRDefault="0004742E">
      <w:pPr>
        <w:pStyle w:val="ConsPlusNormal0"/>
        <w:jc w:val="center"/>
      </w:pPr>
    </w:p>
    <w:p w:rsidR="0004742E" w:rsidRDefault="004B037D">
      <w:pPr>
        <w:pStyle w:val="ConsPlusNormal0"/>
        <w:ind w:firstLine="540"/>
        <w:jc w:val="both"/>
      </w:pPr>
      <w:r>
        <w:t>2.7. Плата за предоставление государственной услуги с заявителя не взимается.</w:t>
      </w:r>
    </w:p>
    <w:p w:rsidR="0004742E" w:rsidRDefault="0004742E">
      <w:pPr>
        <w:pStyle w:val="ConsPlusNormal0"/>
        <w:ind w:firstLine="540"/>
        <w:jc w:val="both"/>
      </w:pPr>
    </w:p>
    <w:p w:rsidR="0004742E" w:rsidRDefault="004B037D">
      <w:pPr>
        <w:pStyle w:val="ConsPlusTitle0"/>
        <w:jc w:val="center"/>
        <w:outlineLvl w:val="2"/>
      </w:pPr>
      <w:r>
        <w:t>Максимальный срок ожидания в очереди при подаче заявителем</w:t>
      </w:r>
    </w:p>
    <w:p w:rsidR="0004742E" w:rsidRDefault="004B037D">
      <w:pPr>
        <w:pStyle w:val="ConsPlusTitle0"/>
        <w:jc w:val="center"/>
      </w:pPr>
      <w:r>
        <w:t>запроса о предоставлении государственной услуги</w:t>
      </w:r>
    </w:p>
    <w:p w:rsidR="0004742E" w:rsidRDefault="004B037D">
      <w:pPr>
        <w:pStyle w:val="ConsPlusTitle0"/>
        <w:jc w:val="center"/>
      </w:pPr>
      <w:r>
        <w:t>и при получении результата предоставления</w:t>
      </w:r>
    </w:p>
    <w:p w:rsidR="0004742E" w:rsidRDefault="004B037D">
      <w:pPr>
        <w:pStyle w:val="ConsPlusTitle0"/>
        <w:jc w:val="center"/>
      </w:pPr>
      <w:r>
        <w:t>государ</w:t>
      </w:r>
      <w:r>
        <w:t>ственной услуги</w:t>
      </w:r>
    </w:p>
    <w:p w:rsidR="0004742E" w:rsidRDefault="0004742E">
      <w:pPr>
        <w:pStyle w:val="ConsPlusNormal0"/>
        <w:jc w:val="center"/>
      </w:pPr>
    </w:p>
    <w:p w:rsidR="0004742E" w:rsidRDefault="004B037D">
      <w:pPr>
        <w:pStyle w:val="ConsPlusNormal0"/>
        <w:ind w:firstLine="540"/>
        <w:jc w:val="both"/>
      </w:pPr>
      <w:r>
        <w:t>2.8.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 составляет 15 минут.</w:t>
      </w:r>
    </w:p>
    <w:p w:rsidR="0004742E" w:rsidRDefault="0004742E">
      <w:pPr>
        <w:pStyle w:val="ConsPlusNormal0"/>
        <w:ind w:firstLine="540"/>
        <w:jc w:val="both"/>
      </w:pPr>
    </w:p>
    <w:p w:rsidR="0004742E" w:rsidRDefault="004B037D">
      <w:pPr>
        <w:pStyle w:val="ConsPlusTitle0"/>
        <w:jc w:val="center"/>
        <w:outlineLvl w:val="2"/>
      </w:pPr>
      <w:r>
        <w:t>Срок регистрации запроса заявителя о пре</w:t>
      </w:r>
      <w:r>
        <w:t>доставлении</w:t>
      </w:r>
    </w:p>
    <w:p w:rsidR="0004742E" w:rsidRDefault="004B037D">
      <w:pPr>
        <w:pStyle w:val="ConsPlusTitle0"/>
        <w:jc w:val="center"/>
      </w:pPr>
      <w:r>
        <w:t>государственной услуги</w:t>
      </w:r>
    </w:p>
    <w:p w:rsidR="0004742E" w:rsidRDefault="0004742E">
      <w:pPr>
        <w:pStyle w:val="ConsPlusNormal0"/>
        <w:jc w:val="center"/>
      </w:pPr>
    </w:p>
    <w:p w:rsidR="0004742E" w:rsidRDefault="004B037D">
      <w:pPr>
        <w:pStyle w:val="ConsPlusNormal0"/>
        <w:ind w:firstLine="540"/>
        <w:jc w:val="both"/>
      </w:pPr>
      <w:r>
        <w:t>2.9. Срок регистрации запроса заявителя о предоставлении государственной услуги:</w:t>
      </w:r>
    </w:p>
    <w:p w:rsidR="0004742E" w:rsidRDefault="004B037D">
      <w:pPr>
        <w:pStyle w:val="ConsPlusNormal0"/>
        <w:spacing w:before="240"/>
        <w:ind w:firstLine="540"/>
        <w:jc w:val="both"/>
      </w:pPr>
      <w:proofErr w:type="gramStart"/>
      <w:r>
        <w:t>1) при обращении за предоставлением государственной услуги в виде документа на бумажном носителе - в течение 3 рабочих дней с даты поступления запроса о предоставлении государственной услуги в Комитет;</w:t>
      </w:r>
      <w:proofErr w:type="gramEnd"/>
    </w:p>
    <w:p w:rsidR="0004742E" w:rsidRDefault="004B037D">
      <w:pPr>
        <w:pStyle w:val="ConsPlusNormal0"/>
        <w:spacing w:before="240"/>
        <w:ind w:firstLine="540"/>
        <w:jc w:val="both"/>
      </w:pPr>
      <w:r>
        <w:t>2) при обращении за предоставлением государственной ус</w:t>
      </w:r>
      <w:r>
        <w:t xml:space="preserve">луги в электронной форме через личный кабинет на ЕПГУ - в течение 1 рабочего дня </w:t>
      </w:r>
      <w:proofErr w:type="gramStart"/>
      <w:r>
        <w:t>с даты поступления</w:t>
      </w:r>
      <w:proofErr w:type="gramEnd"/>
      <w:r>
        <w:t xml:space="preserve"> запроса о предоставлении государственной услуги в Комитет.</w:t>
      </w:r>
    </w:p>
    <w:p w:rsidR="0004742E" w:rsidRDefault="0004742E">
      <w:pPr>
        <w:pStyle w:val="ConsPlusNormal0"/>
        <w:jc w:val="both"/>
      </w:pPr>
    </w:p>
    <w:p w:rsidR="0004742E" w:rsidRDefault="004B037D">
      <w:pPr>
        <w:pStyle w:val="ConsPlusTitle0"/>
        <w:jc w:val="center"/>
        <w:outlineLvl w:val="2"/>
      </w:pPr>
      <w:r>
        <w:t>Требования к помещениям, в которых предоставляется</w:t>
      </w:r>
    </w:p>
    <w:p w:rsidR="0004742E" w:rsidRDefault="004B037D">
      <w:pPr>
        <w:pStyle w:val="ConsPlusTitle0"/>
        <w:jc w:val="center"/>
      </w:pPr>
      <w:r>
        <w:t>государственная услуга</w:t>
      </w:r>
    </w:p>
    <w:p w:rsidR="0004742E" w:rsidRDefault="0004742E">
      <w:pPr>
        <w:pStyle w:val="ConsPlusNormal0"/>
        <w:jc w:val="center"/>
      </w:pPr>
    </w:p>
    <w:p w:rsidR="0004742E" w:rsidRDefault="004B037D">
      <w:pPr>
        <w:pStyle w:val="ConsPlusNormal0"/>
        <w:ind w:firstLine="540"/>
        <w:jc w:val="both"/>
      </w:pPr>
      <w:r>
        <w:t>2.10. Требования к по</w:t>
      </w:r>
      <w:r>
        <w:t>мещениям, в которых предоставляется государственная услуга, размещаются на официальном сайте Комитета, а также на ЕПГУ.</w:t>
      </w:r>
    </w:p>
    <w:p w:rsidR="0004742E" w:rsidRDefault="0004742E">
      <w:pPr>
        <w:pStyle w:val="ConsPlusNormal0"/>
        <w:ind w:firstLine="540"/>
        <w:jc w:val="both"/>
      </w:pPr>
    </w:p>
    <w:p w:rsidR="0004742E" w:rsidRDefault="004B037D">
      <w:pPr>
        <w:pStyle w:val="ConsPlusTitle0"/>
        <w:jc w:val="center"/>
        <w:outlineLvl w:val="2"/>
      </w:pPr>
      <w:r>
        <w:t>Показатели качества и доступности государственной услуги</w:t>
      </w:r>
    </w:p>
    <w:p w:rsidR="0004742E" w:rsidRDefault="0004742E">
      <w:pPr>
        <w:pStyle w:val="ConsPlusNormal0"/>
        <w:jc w:val="center"/>
      </w:pPr>
    </w:p>
    <w:p w:rsidR="0004742E" w:rsidRDefault="004B037D">
      <w:pPr>
        <w:pStyle w:val="ConsPlusNormal0"/>
        <w:ind w:firstLine="540"/>
        <w:jc w:val="both"/>
      </w:pPr>
      <w:bookmarkStart w:id="1" w:name="P120"/>
      <w:bookmarkEnd w:id="1"/>
      <w:r>
        <w:t>2.11. Показатели качества и доступности государственной услуги размещаются на</w:t>
      </w:r>
      <w:r>
        <w:t xml:space="preserve"> официальном сайте Комитета, а также на ЕПГУ.</w:t>
      </w:r>
    </w:p>
    <w:p w:rsidR="0004742E" w:rsidRDefault="0004742E">
      <w:pPr>
        <w:pStyle w:val="ConsPlusNormal0"/>
        <w:ind w:firstLine="540"/>
        <w:jc w:val="both"/>
      </w:pPr>
    </w:p>
    <w:p w:rsidR="0004742E" w:rsidRDefault="004B037D">
      <w:pPr>
        <w:pStyle w:val="ConsPlusTitle0"/>
        <w:jc w:val="center"/>
        <w:outlineLvl w:val="2"/>
      </w:pPr>
      <w:r>
        <w:t>Иные требования к предоставлению государственной услуги</w:t>
      </w:r>
    </w:p>
    <w:p w:rsidR="0004742E" w:rsidRDefault="0004742E">
      <w:pPr>
        <w:pStyle w:val="ConsPlusNormal0"/>
        <w:jc w:val="both"/>
      </w:pPr>
    </w:p>
    <w:p w:rsidR="0004742E" w:rsidRDefault="004B037D">
      <w:pPr>
        <w:pStyle w:val="ConsPlusNormal0"/>
        <w:ind w:firstLine="540"/>
        <w:jc w:val="both"/>
      </w:pPr>
      <w:r>
        <w:t>2.12. Услуги, которые являются необходимыми и обязательными для предоставления государственной услуги, законодательством не предусмотрены.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>2.13. Перечен</w:t>
      </w:r>
      <w:r>
        <w:t>ь информационных систем, используемых для предоставления государственной услуги: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>федеральная государственная информационная система "Единый портал государственных и муниципальных услуг (функций)",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>автоматизированная информационная система "Единый государст</w:t>
      </w:r>
      <w:r>
        <w:t>венный реестр объектов культурного наследия (памятников истории и культуры) народов Российской Федерации",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 xml:space="preserve">единая система электронного документооборота в </w:t>
      </w:r>
      <w:proofErr w:type="gramStart"/>
      <w:r>
        <w:t>Правительстве</w:t>
      </w:r>
      <w:proofErr w:type="gramEnd"/>
      <w:r>
        <w:t xml:space="preserve"> Ивановской области и исполнительных органах государственной власти Ивановской области.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>2</w:t>
      </w:r>
      <w:r>
        <w:t xml:space="preserve">.14. Государственная услуга в многофункциональном </w:t>
      </w:r>
      <w:proofErr w:type="gramStart"/>
      <w:r>
        <w:t>центре</w:t>
      </w:r>
      <w:proofErr w:type="gramEnd"/>
      <w:r>
        <w:t xml:space="preserve"> предоставления государственных и муниципальных услуг не предоставляется.</w:t>
      </w:r>
    </w:p>
    <w:p w:rsidR="0004742E" w:rsidRDefault="0004742E">
      <w:pPr>
        <w:pStyle w:val="ConsPlusNormal0"/>
        <w:jc w:val="center"/>
      </w:pPr>
    </w:p>
    <w:p w:rsidR="0004742E" w:rsidRDefault="004B037D">
      <w:pPr>
        <w:pStyle w:val="ConsPlusTitle0"/>
        <w:jc w:val="center"/>
        <w:outlineLvl w:val="2"/>
      </w:pPr>
      <w:r>
        <w:t>Исчерпывающий перечень документов, необходимых</w:t>
      </w:r>
    </w:p>
    <w:p w:rsidR="0004742E" w:rsidRDefault="004B037D">
      <w:pPr>
        <w:pStyle w:val="ConsPlusTitle0"/>
        <w:jc w:val="center"/>
      </w:pPr>
      <w:r>
        <w:t>для предоставления государственной услуги</w:t>
      </w:r>
    </w:p>
    <w:p w:rsidR="0004742E" w:rsidRDefault="0004742E">
      <w:pPr>
        <w:pStyle w:val="ConsPlusNormal0"/>
        <w:jc w:val="center"/>
      </w:pPr>
    </w:p>
    <w:p w:rsidR="0004742E" w:rsidRDefault="004B037D">
      <w:pPr>
        <w:pStyle w:val="ConsPlusNormal0"/>
        <w:ind w:firstLine="540"/>
        <w:jc w:val="both"/>
      </w:pPr>
      <w:r>
        <w:t xml:space="preserve">2.15. </w:t>
      </w:r>
      <w:proofErr w:type="gramStart"/>
      <w:r>
        <w:t xml:space="preserve">Исчерпывающий </w:t>
      </w:r>
      <w:hyperlink w:anchor="P200" w:tooltip="Перечень условных обозначений и сокращений, используемых">
        <w:r>
          <w:rPr>
            <w:color w:val="0000FF"/>
          </w:rPr>
          <w:t>перечень</w:t>
        </w:r>
      </w:hyperlink>
      <w:r>
        <w:t xml:space="preserve"> документов, необходимых в соответствии с нормативными правовыми актами для предоставления государственной услуги, приведен в приложении к настоящему Администрат</w:t>
      </w:r>
      <w:r>
        <w:t>ивному регламенту с разделением на документы, которые заявитель должен представить самостоятельно, и документы, которые заявитель вправе представить по собственной инициативе.</w:t>
      </w:r>
      <w:proofErr w:type="gramEnd"/>
      <w:r>
        <w:t xml:space="preserve"> Форма запроса о предоставлении государственной услуги приведена в </w:t>
      </w:r>
      <w:hyperlink w:anchor="P200" w:tooltip="Перечень условных обозначений и сокращений, используемых">
        <w:r>
          <w:rPr>
            <w:color w:val="0000FF"/>
          </w:rPr>
          <w:t>приложении</w:t>
        </w:r>
      </w:hyperlink>
      <w:r>
        <w:t xml:space="preserve"> к настоящему Административному регламенту.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 xml:space="preserve">2.16. Перечень способов подачи запроса о предоставлении государственной услуги и документов, необходимых для предоставления государственной услуги, приводится в </w:t>
      </w:r>
      <w:hyperlink w:anchor="P200" w:tooltip="Перечень условных обозначений и сокращений, используемых">
        <w:r>
          <w:rPr>
            <w:color w:val="0000FF"/>
          </w:rPr>
          <w:t>прилож</w:t>
        </w:r>
        <w:r>
          <w:rPr>
            <w:color w:val="0000FF"/>
          </w:rPr>
          <w:t>ении</w:t>
        </w:r>
      </w:hyperlink>
      <w:r>
        <w:t xml:space="preserve"> к настоящему Административному регламенту.</w:t>
      </w:r>
    </w:p>
    <w:p w:rsidR="0004742E" w:rsidRDefault="0004742E">
      <w:pPr>
        <w:pStyle w:val="ConsPlusNormal0"/>
        <w:jc w:val="center"/>
      </w:pPr>
    </w:p>
    <w:p w:rsidR="0004742E" w:rsidRDefault="004B037D">
      <w:pPr>
        <w:pStyle w:val="ConsPlusTitle0"/>
        <w:jc w:val="center"/>
        <w:outlineLvl w:val="2"/>
      </w:pPr>
      <w:r>
        <w:t xml:space="preserve">Исчерпывающий перечень оснований для отказа в </w:t>
      </w:r>
      <w:proofErr w:type="gramStart"/>
      <w:r>
        <w:t>приеме</w:t>
      </w:r>
      <w:proofErr w:type="gramEnd"/>
      <w:r>
        <w:t xml:space="preserve"> запроса</w:t>
      </w:r>
    </w:p>
    <w:p w:rsidR="0004742E" w:rsidRDefault="004B037D">
      <w:pPr>
        <w:pStyle w:val="ConsPlusTitle0"/>
        <w:jc w:val="center"/>
      </w:pPr>
      <w:r>
        <w:t>о предоставлении государственной услуги и документов,</w:t>
      </w:r>
    </w:p>
    <w:p w:rsidR="0004742E" w:rsidRDefault="004B037D">
      <w:pPr>
        <w:pStyle w:val="ConsPlusTitle0"/>
        <w:jc w:val="center"/>
      </w:pPr>
      <w:proofErr w:type="gramStart"/>
      <w:r>
        <w:t>необходимых</w:t>
      </w:r>
      <w:proofErr w:type="gramEnd"/>
      <w:r>
        <w:t xml:space="preserve"> для предоставления государственной услуги,</w:t>
      </w:r>
    </w:p>
    <w:p w:rsidR="0004742E" w:rsidRDefault="004B037D">
      <w:pPr>
        <w:pStyle w:val="ConsPlusTitle0"/>
        <w:jc w:val="center"/>
      </w:pPr>
      <w:r>
        <w:t>и исчерпывающий перечень оснований дл</w:t>
      </w:r>
      <w:r>
        <w:t>я приостановления</w:t>
      </w:r>
    </w:p>
    <w:p w:rsidR="0004742E" w:rsidRDefault="004B037D">
      <w:pPr>
        <w:pStyle w:val="ConsPlusTitle0"/>
        <w:jc w:val="center"/>
      </w:pPr>
      <w:r>
        <w:t>предоставления государственной услуги или для отказа</w:t>
      </w:r>
    </w:p>
    <w:p w:rsidR="0004742E" w:rsidRDefault="004B037D">
      <w:pPr>
        <w:pStyle w:val="ConsPlusTitle0"/>
        <w:jc w:val="center"/>
      </w:pPr>
      <w:r>
        <w:t xml:space="preserve">в </w:t>
      </w:r>
      <w:proofErr w:type="gramStart"/>
      <w:r>
        <w:t>предоставлении</w:t>
      </w:r>
      <w:proofErr w:type="gramEnd"/>
      <w:r>
        <w:t xml:space="preserve"> государственной услуги</w:t>
      </w:r>
    </w:p>
    <w:p w:rsidR="0004742E" w:rsidRDefault="0004742E">
      <w:pPr>
        <w:pStyle w:val="ConsPlusNormal0"/>
        <w:jc w:val="both"/>
      </w:pPr>
    </w:p>
    <w:p w:rsidR="0004742E" w:rsidRDefault="004B037D">
      <w:pPr>
        <w:pStyle w:val="ConsPlusNormal0"/>
        <w:ind w:firstLine="540"/>
        <w:jc w:val="both"/>
      </w:pPr>
      <w:r>
        <w:t xml:space="preserve">2.17. Основания для отказа в </w:t>
      </w:r>
      <w:proofErr w:type="gramStart"/>
      <w:r>
        <w:t>приеме</w:t>
      </w:r>
      <w:proofErr w:type="gramEnd"/>
      <w:r>
        <w:t xml:space="preserve"> запроса о предоставлении государственной услуги и документов, необходимых для предоставления государственной</w:t>
      </w:r>
      <w:r>
        <w:t xml:space="preserve"> услуги, отсутствуют.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lastRenderedPageBreak/>
        <w:t>2.18. Основания для приостановления предоставления государственной услуги отсутствуют.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 xml:space="preserve">2.19. Основания для отказа в </w:t>
      </w:r>
      <w:proofErr w:type="gramStart"/>
      <w:r>
        <w:t>предоставлении</w:t>
      </w:r>
      <w:proofErr w:type="gramEnd"/>
      <w:r>
        <w:t xml:space="preserve"> государственной услуги:</w:t>
      </w:r>
    </w:p>
    <w:p w:rsidR="0004742E" w:rsidRDefault="004B037D">
      <w:pPr>
        <w:pStyle w:val="ConsPlusNormal0"/>
        <w:spacing w:before="240"/>
        <w:ind w:firstLine="540"/>
        <w:jc w:val="both"/>
      </w:pPr>
      <w:bookmarkStart w:id="2" w:name="P147"/>
      <w:bookmarkEnd w:id="2"/>
      <w:proofErr w:type="gramStart"/>
      <w:r>
        <w:t>1) Отчетная документация представлена не в полном объеме, оформлена ненадлежащи</w:t>
      </w:r>
      <w:r>
        <w:t xml:space="preserve">м образом и (или) научный отчет о выполненных работах не соответствует требованиям </w:t>
      </w:r>
      <w:hyperlink r:id="rId24" w:tooltip="Приказ Минкультуры России от 25.06.2015 N 1840 (ред. от 05.11.2015) &quot;Об утверждении состава и Порядка утверждения отчетной документации о выполнении работ по сохранению объекта культурного наследия, включенного в единый государственный реестр объектов культурн">
        <w:r>
          <w:rPr>
            <w:color w:val="0000FF"/>
          </w:rPr>
          <w:t>пункта 2</w:t>
        </w:r>
      </w:hyperlink>
      <w:r>
        <w:t xml:space="preserve"> состава отчетной документации о выпол</w:t>
      </w:r>
      <w:r>
        <w:t>нении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наследия, утвержденного Прик</w:t>
      </w:r>
      <w:r>
        <w:t>азом Министерства культуры России от</w:t>
      </w:r>
      <w:proofErr w:type="gramEnd"/>
      <w:r>
        <w:t xml:space="preserve"> </w:t>
      </w:r>
      <w:proofErr w:type="gramStart"/>
      <w:r>
        <w:t>25.06.2015 N 1840 "Об утверждении состава и Порядка утверждения отчетной документации о выполнении работ по сохранению объекта культурного наследия, включенного в единый государственный реестр объектов культурного насле</w:t>
      </w:r>
      <w:r>
        <w:t>дия (памятников истории и культуры) народов Российской Федерации, или выявленного объекта культурного наследия, Порядка приемки работ по сохранению объекта культурного наследия и подготовки акта приемки выполненных работ по сохранению объекта культурного н</w:t>
      </w:r>
      <w:r>
        <w:t>аследия, включенного в</w:t>
      </w:r>
      <w:proofErr w:type="gramEnd"/>
      <w:r>
        <w:t xml:space="preserve">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 и его формы";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 xml:space="preserve">2) установление несоответствия выполненных работ по </w:t>
      </w:r>
      <w:r>
        <w:t xml:space="preserve">сохранению объекта культурного наследия требованиям </w:t>
      </w:r>
      <w:hyperlink r:id="rId25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статьи 45</w:t>
        </w:r>
      </w:hyperlink>
      <w:r>
        <w:t xml:space="preserve"> Федерального закона от 25.06.2002 N 73-ФЗ "Об объектах культурного наследия (памятниках истории и культуры) нар</w:t>
      </w:r>
      <w:r>
        <w:t>одов Российской Федерации".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 xml:space="preserve">2.20. Отказ в </w:t>
      </w:r>
      <w:proofErr w:type="gramStart"/>
      <w:r>
        <w:t>предоставлении</w:t>
      </w:r>
      <w:proofErr w:type="gramEnd"/>
      <w:r>
        <w:t xml:space="preserve"> государственной услуги оформляется в письменной форме с мотивированным обоснованием причин отказа в предоставлении государственной услуги.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 xml:space="preserve">При наличии основания, предусмотренного </w:t>
      </w:r>
      <w:hyperlink w:anchor="P147" w:tooltip="1) Отчетная документация представлена не в полном объеме, оформлена ненадлежащим образом и (или) научный отчет о выполненных работах не соответствует требованиям пункта 2 состава отчетной документации о выполнении работ по сохранению объекта культурного наслед">
        <w:r>
          <w:rPr>
            <w:color w:val="0000FF"/>
          </w:rPr>
          <w:t>подпунктом 1 пункта 2.19</w:t>
        </w:r>
      </w:hyperlink>
      <w:r>
        <w:t xml:space="preserve"> настоящего Административного регламента, Комитет возвращает Отчетную документацию заявителю в течение 15 рабочих дней со дня регистрации запроса о предоставлении государственной услуги. Заявитель вправе повторно пр</w:t>
      </w:r>
      <w:r>
        <w:t>едставить на утверждение в Орган охраны доработанную Отчетную документацию.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 xml:space="preserve">2.21. Исчерпывающий </w:t>
      </w:r>
      <w:hyperlink w:anchor="P200" w:tooltip="Перечень условных обозначений и сокращений, используемых">
        <w:r>
          <w:rPr>
            <w:color w:val="0000FF"/>
          </w:rPr>
          <w:t>перечень</w:t>
        </w:r>
      </w:hyperlink>
      <w:r>
        <w:t xml:space="preserve"> оснований для отказа в </w:t>
      </w:r>
      <w:proofErr w:type="gramStart"/>
      <w:r>
        <w:t>приеме</w:t>
      </w:r>
      <w:proofErr w:type="gramEnd"/>
      <w:r>
        <w:t xml:space="preserve"> запроса о предоставлении государ</w:t>
      </w:r>
      <w:r>
        <w:t>ственной услуги и документов, необходимых для предоставления услуги, оснований для приостановления предоставления государственной услуги или отказа в предоставлении государственной услуги приведен в приложении к настоящему Административному регламенту с уч</w:t>
      </w:r>
      <w:r>
        <w:t>етом категории (признаков) заявителя.</w:t>
      </w:r>
    </w:p>
    <w:p w:rsidR="0004742E" w:rsidRDefault="0004742E">
      <w:pPr>
        <w:pStyle w:val="ConsPlusNormal0"/>
        <w:jc w:val="both"/>
      </w:pPr>
    </w:p>
    <w:p w:rsidR="0004742E" w:rsidRDefault="004B037D">
      <w:pPr>
        <w:pStyle w:val="ConsPlusTitle0"/>
        <w:jc w:val="center"/>
        <w:outlineLvl w:val="1"/>
      </w:pPr>
      <w:r>
        <w:t>3. Состав, последовательность и сроки выполнения</w:t>
      </w:r>
    </w:p>
    <w:p w:rsidR="0004742E" w:rsidRDefault="004B037D">
      <w:pPr>
        <w:pStyle w:val="ConsPlusTitle0"/>
        <w:jc w:val="center"/>
      </w:pPr>
      <w:r>
        <w:t>административных процедур</w:t>
      </w:r>
    </w:p>
    <w:p w:rsidR="0004742E" w:rsidRDefault="0004742E">
      <w:pPr>
        <w:pStyle w:val="ConsPlusNormal0"/>
        <w:jc w:val="both"/>
      </w:pPr>
    </w:p>
    <w:p w:rsidR="0004742E" w:rsidRDefault="004B037D">
      <w:pPr>
        <w:pStyle w:val="ConsPlusTitle0"/>
        <w:jc w:val="center"/>
        <w:outlineLvl w:val="2"/>
      </w:pPr>
      <w:r>
        <w:t xml:space="preserve">Перечень </w:t>
      </w:r>
      <w:proofErr w:type="gramStart"/>
      <w:r>
        <w:t>осуществляемых</w:t>
      </w:r>
      <w:proofErr w:type="gramEnd"/>
      <w:r>
        <w:t xml:space="preserve"> при предоставлении</w:t>
      </w:r>
    </w:p>
    <w:p w:rsidR="0004742E" w:rsidRDefault="004B037D">
      <w:pPr>
        <w:pStyle w:val="ConsPlusTitle0"/>
        <w:jc w:val="center"/>
      </w:pPr>
      <w:r>
        <w:t>государственной услуги административных процедур</w:t>
      </w:r>
    </w:p>
    <w:p w:rsidR="0004742E" w:rsidRDefault="0004742E">
      <w:pPr>
        <w:pStyle w:val="ConsPlusNormal0"/>
        <w:jc w:val="both"/>
      </w:pPr>
    </w:p>
    <w:p w:rsidR="0004742E" w:rsidRDefault="004B037D">
      <w:pPr>
        <w:pStyle w:val="ConsPlusNormal0"/>
        <w:ind w:firstLine="540"/>
        <w:jc w:val="both"/>
      </w:pPr>
      <w:r>
        <w:t>3.1. При предоставлении государственной услуги осуществляются следующие административные процедуры: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>1) прием запроса и документов, необходимых для предоставления государственной услуги: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lastRenderedPageBreak/>
        <w:t>при обращении за предоставлением государственной услуги в виде докумен</w:t>
      </w:r>
      <w:r>
        <w:t xml:space="preserve">та на бумажном носителе - не более 3 рабочих дней </w:t>
      </w:r>
      <w:proofErr w:type="gramStart"/>
      <w:r>
        <w:t>с даты получения</w:t>
      </w:r>
      <w:proofErr w:type="gramEnd"/>
      <w:r>
        <w:t xml:space="preserve"> заявления о предоставлении государственной услуги;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 xml:space="preserve">при обращении за предоставлением государственной услуги в электронной форме через личный кабинет на ЕПГУ - не более 1 рабочего дня </w:t>
      </w:r>
      <w:proofErr w:type="gramStart"/>
      <w:r>
        <w:t xml:space="preserve">с даты </w:t>
      </w:r>
      <w:r>
        <w:t>получения</w:t>
      </w:r>
      <w:proofErr w:type="gramEnd"/>
      <w:r>
        <w:t xml:space="preserve"> заявления о предоставлении государственной услуги.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 xml:space="preserve">Состав запроса и </w:t>
      </w:r>
      <w:hyperlink w:anchor="P200" w:tooltip="Перечень условных обозначений и сокращений, используемых">
        <w:r>
          <w:rPr>
            <w:color w:val="0000FF"/>
          </w:rPr>
          <w:t>перечень</w:t>
        </w:r>
      </w:hyperlink>
      <w:r>
        <w:t xml:space="preserve"> документов, необходимых для предоставления государственной услуги в </w:t>
      </w:r>
      <w:proofErr w:type="gramStart"/>
      <w:r>
        <w:t>соответствии</w:t>
      </w:r>
      <w:proofErr w:type="gramEnd"/>
      <w:r>
        <w:t xml:space="preserve"> с категорией (признаками) заявителя, а также способов подачи указанных запроса, документов приведены в приложении к настоящему Административному регламенту.</w:t>
      </w:r>
    </w:p>
    <w:p w:rsidR="0004742E" w:rsidRDefault="004B037D">
      <w:pPr>
        <w:pStyle w:val="ConsPlusNormal0"/>
        <w:spacing w:before="240"/>
        <w:ind w:firstLine="540"/>
        <w:jc w:val="both"/>
      </w:pPr>
      <w:proofErr w:type="gramStart"/>
      <w:r>
        <w:t>Установление личности заявителя (представителя заявителя) может осуществляться в ходе личного прие</w:t>
      </w:r>
      <w:r>
        <w:t>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государст</w:t>
      </w:r>
      <w:r>
        <w:t xml:space="preserve">венные услуги, многофункциональных центрах с использованием информационных технологий и (или) информационных систем в соответствии со </w:t>
      </w:r>
      <w:hyperlink r:id="rId26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статьей 7</w:t>
        </w:r>
      </w:hyperlink>
      <w:r>
        <w:t xml:space="preserve"> Федерального закона от 27.07.2010 N 210-ФЗ "Об</w:t>
      </w:r>
      <w:proofErr w:type="gramEnd"/>
      <w:r>
        <w:t xml:space="preserve"> организации предоставления государственных и муницип</w:t>
      </w:r>
      <w:r>
        <w:t>альных услуг".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>Основания для принятия решения об отказе в приеме запроса и документов, необходимых для предоставления государственной услуги, отсутствуют.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>Прием Комитетом запроса и документов, необходимых для предоставления государственной услуги, возможен</w:t>
      </w:r>
      <w:r>
        <w:t xml:space="preserve"> по выбору заявителя независимо от его места жительства или места пребывания (для физических лиц, включая индивидуальных предпринимателей) либо местонахождения (для юридических лиц).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>Срок регистрации запроса и документов, необходимых для предоставления гос</w:t>
      </w:r>
      <w:r>
        <w:t xml:space="preserve">ударственной услуги, в Комитете </w:t>
      </w:r>
      <w:proofErr w:type="gramStart"/>
      <w:r>
        <w:t xml:space="preserve">определяется в соответствии с </w:t>
      </w:r>
      <w:hyperlink w:anchor="P120" w:tooltip="2.11. Показатели качества и доступности государственной услуги размещаются на официальном сайте Комитета, а также на ЕПГУ.">
        <w:r>
          <w:rPr>
            <w:color w:val="0000FF"/>
          </w:rPr>
          <w:t>пунктом 2.11</w:t>
        </w:r>
      </w:hyperlink>
      <w:r>
        <w:t xml:space="preserve"> настоящего Административного регламента и составляет</w:t>
      </w:r>
      <w:proofErr w:type="gramEnd"/>
      <w:r>
        <w:t>: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 xml:space="preserve">- при обращении за предоставлением государственной услуги в виде документа на бумажном носителе - в течение 3 рабочих дней </w:t>
      </w:r>
      <w:proofErr w:type="gramStart"/>
      <w:r>
        <w:t>с даты поступления</w:t>
      </w:r>
      <w:proofErr w:type="gramEnd"/>
      <w:r>
        <w:t xml:space="preserve"> запроса о предоставлении государственной услуги в Комитет;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 xml:space="preserve">- при обращении за предоставлением государственной услуги в электронной форме, в том числе через личный кабинет на ЕПГУ - в течение 1 рабочего дня </w:t>
      </w:r>
      <w:proofErr w:type="gramStart"/>
      <w:r>
        <w:t>с даты поступления</w:t>
      </w:r>
      <w:proofErr w:type="gramEnd"/>
      <w:r>
        <w:t xml:space="preserve"> запроса о предоставлении государственной услуги в Комитет;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>2) профилирование заявителя: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>пр</w:t>
      </w:r>
      <w:r>
        <w:t>и обращении за предоставлением государственной услуги в виде документа на бумажном носителе - не более 2 рабочих дней после приема заявления о предоставлении государственной услуги;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>при обращении за предоставлением государственной услуги в электронной форм</w:t>
      </w:r>
      <w:r>
        <w:t>е через личный кабинет на ЕПГУ - в день приема заявления о предоставлении государственной услуги.</w:t>
      </w:r>
    </w:p>
    <w:p w:rsidR="0004742E" w:rsidRDefault="004B037D">
      <w:pPr>
        <w:pStyle w:val="ConsPlusNormal0"/>
        <w:spacing w:before="240"/>
        <w:ind w:firstLine="540"/>
        <w:jc w:val="both"/>
      </w:pPr>
      <w:proofErr w:type="gramStart"/>
      <w:r>
        <w:lastRenderedPageBreak/>
        <w:t>Категория (признаки) заявителя определяются ответственным исполнителем на основании сведений, указанных заявителем в заявлении о предоставлении государственно</w:t>
      </w:r>
      <w:r>
        <w:t xml:space="preserve">й услуги, поступившем в комитет, и результата государственной услуги, за предоставлением которого обратился заявитель, путем сопоставления данных сведений с </w:t>
      </w:r>
      <w:hyperlink w:anchor="P200" w:tooltip="Перечень условных обозначений и сокращений, используемых">
        <w:r>
          <w:rPr>
            <w:color w:val="0000FF"/>
          </w:rPr>
          <w:t>идентифика</w:t>
        </w:r>
        <w:r>
          <w:rPr>
            <w:color w:val="0000FF"/>
          </w:rPr>
          <w:t>торами</w:t>
        </w:r>
      </w:hyperlink>
      <w:r>
        <w:t xml:space="preserve"> категорий (признаков) заявителей, предусмотренных приложением к настоящему Административному регламенту, по результатам которого определяется комбинация категорий (признаков) заявителя в соответствии с настоящим Административным регламентом и, соотв</w:t>
      </w:r>
      <w:r>
        <w:t>етственно</w:t>
      </w:r>
      <w:proofErr w:type="gramEnd"/>
      <w:r>
        <w:t>, отдельные особенности предоставления государственной услуги с учетом категории (признаков) заявителя;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>4) рассмотрение документов и принятие решения о предоставлении государственной услуги либо об отказе в предоставлении государственной услуги: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>п</w:t>
      </w:r>
      <w:r>
        <w:t>ри обращении за предоставлением государственной услуги в виде документа на бумажном носителе - не более 20 рабочих дней после профилирования заявителя;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>при обращении за предоставлением государственной услуги в электронной форме через личный кабинет на ЕПГУ</w:t>
      </w:r>
      <w:r>
        <w:t xml:space="preserve"> - не более 18 рабочих дней после профилирования заявителя.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 xml:space="preserve">Основания для отказа в </w:t>
      </w:r>
      <w:proofErr w:type="gramStart"/>
      <w:r>
        <w:t>предоставлении</w:t>
      </w:r>
      <w:proofErr w:type="gramEnd"/>
      <w:r>
        <w:t xml:space="preserve"> государственной услуги приведены в </w:t>
      </w:r>
      <w:hyperlink w:anchor="P200" w:tooltip="Перечень условных обозначений и сокращений, используемых">
        <w:r>
          <w:rPr>
            <w:color w:val="0000FF"/>
          </w:rPr>
          <w:t>приложении</w:t>
        </w:r>
      </w:hyperlink>
      <w:r>
        <w:t xml:space="preserve"> к настоящему Администра</w:t>
      </w:r>
      <w:r>
        <w:t>тивному регламенту.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 xml:space="preserve">При наличии основания, предусмотренного </w:t>
      </w:r>
      <w:hyperlink w:anchor="P147" w:tooltip="1) Отчетная документация представлена не в полном объеме, оформлена ненадлежащим образом и (или) научный отчет о выполненных работах не соответствует требованиям пункта 2 состава отчетной документации о выполнении работ по сохранению объекта культурного наслед">
        <w:r>
          <w:rPr>
            <w:color w:val="0000FF"/>
          </w:rPr>
          <w:t>подпунктом 1 пункта 2.19</w:t>
        </w:r>
      </w:hyperlink>
      <w:r>
        <w:t xml:space="preserve"> настоящего Административного регламента, принятие решения об отказе должно быть принято не позднее 13 рабочих дней со дня регистрации </w:t>
      </w:r>
      <w:r>
        <w:t>запроса о предоставлении государственной услуги;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>5) направление (выдача) результата предоставления государственной услуги: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 xml:space="preserve">при обращении за предоставлением государственной услуги в виде документа на бумажном носителе - не более 2 рабочих дней </w:t>
      </w:r>
      <w:proofErr w:type="gramStart"/>
      <w:r>
        <w:t>с даты подпис</w:t>
      </w:r>
      <w:r>
        <w:t>ания</w:t>
      </w:r>
      <w:proofErr w:type="gramEnd"/>
      <w:r>
        <w:t xml:space="preserve"> решения о предоставлении государственной услуги либо об отказе в предоставлении государственной услуги;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 xml:space="preserve">при обращении за предоставлением государственной услуги в электронной форме через личный кабинет на ЕПГУ - не более 1 рабочего дня </w:t>
      </w:r>
      <w:proofErr w:type="gramStart"/>
      <w:r>
        <w:t>с даты подписани</w:t>
      </w:r>
      <w:r>
        <w:t>я</w:t>
      </w:r>
      <w:proofErr w:type="gramEnd"/>
      <w:r>
        <w:t xml:space="preserve"> решения о предоставлении государственной услуги либо об отказе в предоставлении государственной услуги.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>Направление (выдача) результата предоставления государственной услуги возможны по выбору заявителя независимо от его места жительства или места пребыв</w:t>
      </w:r>
      <w:r>
        <w:t>ания (для физических лиц, включая индивидуальных предпринимателей) либо местонахождения (для юридических лиц).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>3.2. Государственная услуга в упреждающем (</w:t>
      </w:r>
      <w:proofErr w:type="spellStart"/>
      <w:r>
        <w:t>проактивном</w:t>
      </w:r>
      <w:proofErr w:type="spellEnd"/>
      <w:r>
        <w:t xml:space="preserve">) </w:t>
      </w:r>
      <w:proofErr w:type="gramStart"/>
      <w:r>
        <w:t>режиме</w:t>
      </w:r>
      <w:proofErr w:type="gramEnd"/>
      <w:r>
        <w:t xml:space="preserve"> не предоставляется.</w:t>
      </w:r>
    </w:p>
    <w:p w:rsidR="0004742E" w:rsidRDefault="0004742E">
      <w:pPr>
        <w:pStyle w:val="ConsPlusNormal0"/>
        <w:ind w:firstLine="540"/>
        <w:jc w:val="both"/>
      </w:pPr>
    </w:p>
    <w:p w:rsidR="0004742E" w:rsidRDefault="004B037D">
      <w:pPr>
        <w:pStyle w:val="ConsPlusTitle0"/>
        <w:jc w:val="center"/>
        <w:outlineLvl w:val="2"/>
      </w:pPr>
      <w:r>
        <w:t>Способы информирования заявителя об изменении статуса</w:t>
      </w:r>
    </w:p>
    <w:p w:rsidR="0004742E" w:rsidRDefault="004B037D">
      <w:pPr>
        <w:pStyle w:val="ConsPlusTitle0"/>
        <w:jc w:val="center"/>
      </w:pPr>
      <w:r>
        <w:t>рассмотрения запроса о предоставлении государственной услуги</w:t>
      </w:r>
    </w:p>
    <w:p w:rsidR="0004742E" w:rsidRDefault="0004742E">
      <w:pPr>
        <w:pStyle w:val="ConsPlusNormal0"/>
        <w:jc w:val="center"/>
      </w:pPr>
    </w:p>
    <w:p w:rsidR="0004742E" w:rsidRDefault="004B037D">
      <w:pPr>
        <w:pStyle w:val="ConsPlusNormal0"/>
        <w:ind w:firstLine="540"/>
        <w:jc w:val="both"/>
      </w:pPr>
      <w:r>
        <w:t>3.3. Информирование заявителя об изменении статуса рассмотрения запроса о предоставлении государственной услуги осуществляется следующими способами по запросу заявителя: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lastRenderedPageBreak/>
        <w:t>1) в устной форме (при л</w:t>
      </w:r>
      <w:r>
        <w:t>ичном обращении либо посредством телефонной связи);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>2) в письменной форме (посредством направления ответа на письменное обращение либо информации на адрес электронной почты);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 xml:space="preserve">3) посредством направления информации в личный кабинет на ЕПГУ (при обращении за </w:t>
      </w:r>
      <w:r>
        <w:t>предоставлением государственной услуги через ЕПГУ).</w:t>
      </w:r>
    </w:p>
    <w:p w:rsidR="0004742E" w:rsidRDefault="0004742E">
      <w:pPr>
        <w:pStyle w:val="ConsPlusNormal0"/>
        <w:jc w:val="both"/>
      </w:pPr>
    </w:p>
    <w:p w:rsidR="0004742E" w:rsidRDefault="0004742E">
      <w:pPr>
        <w:pStyle w:val="ConsPlusNormal0"/>
        <w:jc w:val="both"/>
      </w:pPr>
    </w:p>
    <w:p w:rsidR="0004742E" w:rsidRDefault="0004742E">
      <w:pPr>
        <w:pStyle w:val="ConsPlusNormal0"/>
      </w:pPr>
    </w:p>
    <w:p w:rsidR="0004742E" w:rsidRDefault="0004742E">
      <w:pPr>
        <w:pStyle w:val="ConsPlusNormal0"/>
        <w:jc w:val="both"/>
      </w:pPr>
    </w:p>
    <w:p w:rsidR="0004742E" w:rsidRDefault="0004742E">
      <w:pPr>
        <w:pStyle w:val="ConsPlusNormal0"/>
        <w:jc w:val="both"/>
      </w:pPr>
    </w:p>
    <w:p w:rsidR="0004742E" w:rsidRDefault="004B037D">
      <w:pPr>
        <w:pStyle w:val="ConsPlusNormal0"/>
        <w:jc w:val="right"/>
        <w:outlineLvl w:val="1"/>
      </w:pPr>
      <w:r>
        <w:t>Приложение</w:t>
      </w:r>
    </w:p>
    <w:p w:rsidR="0004742E" w:rsidRDefault="004B037D">
      <w:pPr>
        <w:pStyle w:val="ConsPlusNormal0"/>
        <w:jc w:val="right"/>
      </w:pPr>
      <w:r>
        <w:t>к Административному регламенту</w:t>
      </w:r>
    </w:p>
    <w:p w:rsidR="0004742E" w:rsidRDefault="0004742E">
      <w:pPr>
        <w:pStyle w:val="ConsPlusNormal0"/>
        <w:jc w:val="right"/>
      </w:pPr>
    </w:p>
    <w:p w:rsidR="0004742E" w:rsidRDefault="004B037D">
      <w:pPr>
        <w:pStyle w:val="ConsPlusTitle0"/>
        <w:jc w:val="center"/>
      </w:pPr>
      <w:bookmarkStart w:id="3" w:name="P200"/>
      <w:bookmarkEnd w:id="3"/>
      <w:r>
        <w:t>Перечень условных обозначений и сокращений, используемых</w:t>
      </w:r>
    </w:p>
    <w:p w:rsidR="0004742E" w:rsidRDefault="004B037D">
      <w:pPr>
        <w:pStyle w:val="ConsPlusTitle0"/>
        <w:jc w:val="center"/>
      </w:pPr>
      <w:r>
        <w:t xml:space="preserve">в </w:t>
      </w:r>
      <w:proofErr w:type="gramStart"/>
      <w:r>
        <w:t>приложении</w:t>
      </w:r>
      <w:proofErr w:type="gramEnd"/>
      <w:r>
        <w:t xml:space="preserve"> к Административному регламенту, форма заявления</w:t>
      </w:r>
    </w:p>
    <w:p w:rsidR="0004742E" w:rsidRDefault="004B037D">
      <w:pPr>
        <w:pStyle w:val="ConsPlusTitle0"/>
        <w:jc w:val="center"/>
      </w:pPr>
      <w:r>
        <w:t>о предоставлении государственной услуг</w:t>
      </w:r>
      <w:r>
        <w:t>и, Идентификаторы</w:t>
      </w:r>
    </w:p>
    <w:p w:rsidR="0004742E" w:rsidRDefault="004B037D">
      <w:pPr>
        <w:pStyle w:val="ConsPlusTitle0"/>
        <w:jc w:val="center"/>
      </w:pPr>
      <w:r>
        <w:t>категорий (признаков) заявителей, Исчерпывающий перечень</w:t>
      </w:r>
    </w:p>
    <w:p w:rsidR="0004742E" w:rsidRDefault="004B037D">
      <w:pPr>
        <w:pStyle w:val="ConsPlusTitle0"/>
        <w:jc w:val="center"/>
      </w:pPr>
      <w:r>
        <w:t xml:space="preserve">документов, необходимых для предоставлении </w:t>
      </w:r>
      <w:proofErr w:type="gramStart"/>
      <w:r>
        <w:t>государственной</w:t>
      </w:r>
      <w:proofErr w:type="gramEnd"/>
    </w:p>
    <w:p w:rsidR="0004742E" w:rsidRDefault="004B037D">
      <w:pPr>
        <w:pStyle w:val="ConsPlusTitle0"/>
        <w:jc w:val="center"/>
      </w:pPr>
      <w:r>
        <w:t xml:space="preserve">услуги, Исчерпывающий перечень оснований для отказа в </w:t>
      </w:r>
      <w:proofErr w:type="gramStart"/>
      <w:r>
        <w:t>приеме</w:t>
      </w:r>
      <w:proofErr w:type="gramEnd"/>
    </w:p>
    <w:p w:rsidR="0004742E" w:rsidRDefault="004B037D">
      <w:pPr>
        <w:pStyle w:val="ConsPlusTitle0"/>
        <w:jc w:val="center"/>
      </w:pPr>
      <w:r>
        <w:t>запроса о предоставлении государственной услуги</w:t>
      </w:r>
    </w:p>
    <w:p w:rsidR="0004742E" w:rsidRDefault="004B037D">
      <w:pPr>
        <w:pStyle w:val="ConsPlusTitle0"/>
        <w:jc w:val="center"/>
      </w:pPr>
      <w:r>
        <w:t>и документов, необходимых для предоставления услуги,</w:t>
      </w:r>
    </w:p>
    <w:p w:rsidR="0004742E" w:rsidRDefault="004B037D">
      <w:pPr>
        <w:pStyle w:val="ConsPlusTitle0"/>
        <w:jc w:val="center"/>
      </w:pPr>
      <w:r>
        <w:t xml:space="preserve">оснований для приостановления предоставления </w:t>
      </w:r>
      <w:proofErr w:type="gramStart"/>
      <w:r>
        <w:t>государственной</w:t>
      </w:r>
      <w:proofErr w:type="gramEnd"/>
    </w:p>
    <w:p w:rsidR="0004742E" w:rsidRDefault="004B037D">
      <w:pPr>
        <w:pStyle w:val="ConsPlusTitle0"/>
        <w:jc w:val="center"/>
      </w:pPr>
      <w:r>
        <w:t xml:space="preserve">услуги или отказа в </w:t>
      </w:r>
      <w:proofErr w:type="gramStart"/>
      <w:r>
        <w:t>предоставлении</w:t>
      </w:r>
      <w:proofErr w:type="gramEnd"/>
      <w:r>
        <w:t xml:space="preserve"> государственной услуги,</w:t>
      </w:r>
    </w:p>
    <w:p w:rsidR="0004742E" w:rsidRDefault="004B037D">
      <w:pPr>
        <w:pStyle w:val="ConsPlusTitle0"/>
        <w:jc w:val="center"/>
      </w:pPr>
      <w:r>
        <w:t>форма решения Комитета о предоставлении</w:t>
      </w:r>
    </w:p>
    <w:p w:rsidR="0004742E" w:rsidRDefault="004B037D">
      <w:pPr>
        <w:pStyle w:val="ConsPlusTitle0"/>
        <w:jc w:val="center"/>
      </w:pPr>
      <w:r>
        <w:t>государственной услуги</w:t>
      </w:r>
    </w:p>
    <w:p w:rsidR="0004742E" w:rsidRDefault="0004742E">
      <w:pPr>
        <w:pStyle w:val="ConsPlusNormal0"/>
        <w:jc w:val="center"/>
      </w:pPr>
    </w:p>
    <w:p w:rsidR="0004742E" w:rsidRDefault="004B037D">
      <w:pPr>
        <w:pStyle w:val="ConsPlusTitle0"/>
        <w:jc w:val="center"/>
        <w:outlineLvl w:val="2"/>
      </w:pPr>
      <w:r>
        <w:t>Перечень условных о</w:t>
      </w:r>
      <w:r>
        <w:t>бозначений и сокращений, используемых</w:t>
      </w:r>
    </w:p>
    <w:p w:rsidR="0004742E" w:rsidRDefault="004B037D">
      <w:pPr>
        <w:pStyle w:val="ConsPlusTitle0"/>
        <w:jc w:val="center"/>
      </w:pPr>
      <w:r>
        <w:t xml:space="preserve">в </w:t>
      </w:r>
      <w:proofErr w:type="gramStart"/>
      <w:r>
        <w:t>приложении</w:t>
      </w:r>
      <w:proofErr w:type="gramEnd"/>
      <w:r>
        <w:t xml:space="preserve"> к Административному регламенту</w:t>
      </w:r>
    </w:p>
    <w:p w:rsidR="0004742E" w:rsidRDefault="0004742E">
      <w:pPr>
        <w:pStyle w:val="ConsPlusNormal0"/>
        <w:jc w:val="center"/>
      </w:pPr>
    </w:p>
    <w:p w:rsidR="0004742E" w:rsidRDefault="004B037D">
      <w:pPr>
        <w:pStyle w:val="ConsPlusNormal0"/>
        <w:ind w:firstLine="540"/>
        <w:jc w:val="both"/>
      </w:pPr>
      <w:r>
        <w:t>1. Условные сокращения: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>1.1. Объект культурного наследия - объект культурного наследия (памятник истории и культуры) народов Российской Федерации, находящийся на территории Ивановской области.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>1.2. Отчетная документация - отчетная документация о проведении работ по сохранению объ</w:t>
      </w:r>
      <w:r>
        <w:t>ектов культурного наследия федерального значения (за исключением отдельных объектов культурного наследия федерального значения, перечень которых устанавливается Правительством Российской Федерации), объектов культурного наследия регионального значения, выя</w:t>
      </w:r>
      <w:r>
        <w:t>вленных объектов культурного наследия.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>1.3. Единый портал - федеральная государственная информационная система "Единый портал государственных и муниципальных услуг (функций)".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>1.4. ЕСИА - федеральная государственная информационная система "Единая система и</w:t>
      </w:r>
      <w:r>
        <w:t xml:space="preserve">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</w:t>
      </w:r>
      <w:r>
        <w:lastRenderedPageBreak/>
        <w:t>государственных и муниципальных услуг в электронной форме".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>2. Условные обозначения:</w:t>
      </w:r>
    </w:p>
    <w:p w:rsidR="0004742E" w:rsidRDefault="004B037D">
      <w:pPr>
        <w:pStyle w:val="ConsPlusNormal0"/>
        <w:spacing w:before="240"/>
        <w:ind w:firstLine="540"/>
        <w:jc w:val="both"/>
      </w:pPr>
      <w:r>
        <w:t xml:space="preserve">2.1. </w:t>
      </w:r>
      <w:proofErr w:type="gramStart"/>
      <w:r>
        <w:t xml:space="preserve">АР </w:t>
      </w:r>
      <w:r>
        <w:t>- Административный регламент комитета Ивановской области по государственной охране объектов культурного наследия по предоставлению государственной услуги "Рассмотрение, согласование и утверждение проектов надписей и обозначений, содержащих информацию об об</w:t>
      </w:r>
      <w:r>
        <w:t>ъектах культурного наследия (памятниках истории и культуры) народов Российской Федерации федерального значения (за исключением отдельных объектов культурного наследия федерального значения, перечень которых устанавливается Правительством Российской Федерац</w:t>
      </w:r>
      <w:r>
        <w:t>ии), объектов культурного наследия регионального значения".</w:t>
      </w:r>
      <w:proofErr w:type="gramEnd"/>
    </w:p>
    <w:p w:rsidR="0004742E" w:rsidRDefault="004B037D">
      <w:pPr>
        <w:pStyle w:val="ConsPlusNormal0"/>
        <w:spacing w:before="240"/>
        <w:ind w:firstLine="540"/>
        <w:jc w:val="both"/>
      </w:pPr>
      <w:r>
        <w:t>2.2. Запрос - запрос о предоставлении государственной услуги.</w:t>
      </w:r>
    </w:p>
    <w:p w:rsidR="0004742E" w:rsidRDefault="0004742E">
      <w:pPr>
        <w:pStyle w:val="ConsPlusNormal0"/>
        <w:ind w:firstLine="540"/>
        <w:jc w:val="both"/>
      </w:pPr>
    </w:p>
    <w:p w:rsidR="0004742E" w:rsidRDefault="004B037D">
      <w:pPr>
        <w:pStyle w:val="ConsPlusTitle0"/>
        <w:jc w:val="center"/>
        <w:outlineLvl w:val="2"/>
      </w:pPr>
      <w:r>
        <w:t>Форма запроса о предоставлении государственной услуги</w:t>
      </w:r>
    </w:p>
    <w:p w:rsidR="0004742E" w:rsidRDefault="0004742E">
      <w:pPr>
        <w:pStyle w:val="ConsPlusNormal0"/>
        <w:jc w:val="both"/>
      </w:pPr>
    </w:p>
    <w:p w:rsidR="0004742E" w:rsidRDefault="004B037D">
      <w:pPr>
        <w:pStyle w:val="ConsPlusNormal0"/>
        <w:ind w:firstLine="540"/>
        <w:jc w:val="both"/>
      </w:pPr>
      <w:proofErr w:type="gramStart"/>
      <w:r>
        <w:t>Запрос о предоставлении государственной услуги оформляется в виде сопроводител</w:t>
      </w:r>
      <w:r>
        <w:t xml:space="preserve">ьного </w:t>
      </w:r>
      <w:hyperlink r:id="rId27" w:tooltip="Приказ Минкультуры России от 25.06.2015 N 1840 (ред. от 05.11.2015) &quot;Об утверждении состава и Порядка утверждения отчетной документации о выполнении работ по сохранению объекта культурного наследия, включенного в единый государственный реестр объектов культурн">
        <w:r>
          <w:rPr>
            <w:color w:val="0000FF"/>
          </w:rPr>
          <w:t>письма</w:t>
        </w:r>
      </w:hyperlink>
      <w:r>
        <w:t xml:space="preserve"> по рекомендуемому образцу согласно приложению N 2 к Порядку утверждения отчетной документации о выполнении работ по </w:t>
      </w:r>
      <w:r>
        <w:t>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наследия, утвержденному приказом Министерст</w:t>
      </w:r>
      <w:r>
        <w:t>ва культуры Российской Федерации от 25.06.2015 N 1840.</w:t>
      </w:r>
      <w:proofErr w:type="gramEnd"/>
    </w:p>
    <w:p w:rsidR="0004742E" w:rsidRDefault="0004742E">
      <w:pPr>
        <w:pStyle w:val="ConsPlusNormal0"/>
        <w:jc w:val="both"/>
      </w:pPr>
    </w:p>
    <w:p w:rsidR="0004742E" w:rsidRDefault="004B037D">
      <w:pPr>
        <w:pStyle w:val="ConsPlusTitle0"/>
        <w:jc w:val="center"/>
        <w:outlineLvl w:val="2"/>
      </w:pPr>
      <w:r>
        <w:t>Идентификаторы категорий (признаков) заявителей</w:t>
      </w:r>
    </w:p>
    <w:p w:rsidR="0004742E" w:rsidRDefault="0004742E">
      <w:pPr>
        <w:pStyle w:val="ConsPlusNormal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1444"/>
        <w:gridCol w:w="1714"/>
        <w:gridCol w:w="3061"/>
      </w:tblGrid>
      <w:tr w:rsidR="0004742E">
        <w:tc>
          <w:tcPr>
            <w:tcW w:w="4279" w:type="dxa"/>
            <w:gridSpan w:val="2"/>
          </w:tcPr>
          <w:p w:rsidR="0004742E" w:rsidRDefault="004B037D">
            <w:pPr>
              <w:pStyle w:val="ConsPlusNormal0"/>
              <w:jc w:val="center"/>
            </w:pPr>
            <w:r>
              <w:t>Перечень отдельных признаков (категорий) заявителей</w:t>
            </w:r>
          </w:p>
        </w:tc>
        <w:tc>
          <w:tcPr>
            <w:tcW w:w="1714" w:type="dxa"/>
          </w:tcPr>
          <w:p w:rsidR="0004742E" w:rsidRDefault="004B037D">
            <w:pPr>
              <w:pStyle w:val="ConsPlusNormal0"/>
              <w:jc w:val="center"/>
            </w:pPr>
            <w:r>
              <w:t>Идентификатор</w:t>
            </w:r>
          </w:p>
        </w:tc>
        <w:tc>
          <w:tcPr>
            <w:tcW w:w="3061" w:type="dxa"/>
          </w:tcPr>
          <w:p w:rsidR="0004742E" w:rsidRDefault="004B037D">
            <w:pPr>
              <w:pStyle w:val="ConsPlusNormal0"/>
              <w:jc w:val="center"/>
            </w:pPr>
            <w:r>
              <w:t>Перечень результатов предоставления государственной услуги</w:t>
            </w:r>
          </w:p>
        </w:tc>
      </w:tr>
      <w:tr w:rsidR="0004742E">
        <w:tc>
          <w:tcPr>
            <w:tcW w:w="2835" w:type="dxa"/>
          </w:tcPr>
          <w:p w:rsidR="0004742E" w:rsidRDefault="004B037D">
            <w:pPr>
              <w:pStyle w:val="ConsPlusNormal0"/>
              <w:jc w:val="both"/>
            </w:pPr>
            <w:r>
              <w:t>1. Тип заявителя:</w:t>
            </w:r>
          </w:p>
        </w:tc>
        <w:tc>
          <w:tcPr>
            <w:tcW w:w="1444" w:type="dxa"/>
          </w:tcPr>
          <w:p w:rsidR="0004742E" w:rsidRDefault="004B037D">
            <w:pPr>
              <w:pStyle w:val="ConsPlusNormal0"/>
              <w:jc w:val="both"/>
            </w:pPr>
            <w:r>
              <w:t>2. Способ направления запроса</w:t>
            </w:r>
          </w:p>
        </w:tc>
        <w:tc>
          <w:tcPr>
            <w:tcW w:w="1714" w:type="dxa"/>
          </w:tcPr>
          <w:p w:rsidR="0004742E" w:rsidRDefault="0004742E">
            <w:pPr>
              <w:pStyle w:val="ConsPlusNormal0"/>
              <w:jc w:val="both"/>
            </w:pPr>
          </w:p>
        </w:tc>
        <w:tc>
          <w:tcPr>
            <w:tcW w:w="3061" w:type="dxa"/>
            <w:vMerge w:val="restart"/>
            <w:tcBorders>
              <w:bottom w:val="nil"/>
            </w:tcBorders>
          </w:tcPr>
          <w:p w:rsidR="0004742E" w:rsidRDefault="004B037D">
            <w:pPr>
              <w:pStyle w:val="ConsPlusNormal0"/>
              <w:jc w:val="both"/>
            </w:pPr>
            <w:r>
              <w:t>1) утверждение Отчетной документации;</w:t>
            </w:r>
          </w:p>
          <w:p w:rsidR="0004742E" w:rsidRDefault="004B037D">
            <w:pPr>
              <w:pStyle w:val="ConsPlusNormal0"/>
              <w:jc w:val="both"/>
            </w:pPr>
            <w:r>
              <w:t xml:space="preserve">2) отказ в </w:t>
            </w:r>
            <w:proofErr w:type="gramStart"/>
            <w:r>
              <w:t>утверждении</w:t>
            </w:r>
            <w:proofErr w:type="gramEnd"/>
            <w:r>
              <w:t xml:space="preserve"> Отчетной документации</w:t>
            </w:r>
          </w:p>
        </w:tc>
      </w:tr>
      <w:tr w:rsidR="0004742E">
        <w:tc>
          <w:tcPr>
            <w:tcW w:w="2835" w:type="dxa"/>
            <w:vMerge w:val="restart"/>
          </w:tcPr>
          <w:p w:rsidR="0004742E" w:rsidRDefault="004B037D">
            <w:pPr>
              <w:pStyle w:val="ConsPlusNormal0"/>
              <w:jc w:val="both"/>
            </w:pPr>
            <w:r>
              <w:t>Лицо, осуществлявшее научное руководство проведением работ по сохранению объекта культурного наследия и авторский надзор за их проведением (далее - заявитель)</w:t>
            </w:r>
          </w:p>
        </w:tc>
        <w:tc>
          <w:tcPr>
            <w:tcW w:w="1444" w:type="dxa"/>
          </w:tcPr>
          <w:p w:rsidR="0004742E" w:rsidRDefault="004B037D">
            <w:pPr>
              <w:pStyle w:val="ConsPlusNormal0"/>
              <w:jc w:val="both"/>
            </w:pPr>
            <w:r>
              <w:t>На бумажном носителе</w:t>
            </w:r>
          </w:p>
        </w:tc>
        <w:tc>
          <w:tcPr>
            <w:tcW w:w="1714" w:type="dxa"/>
          </w:tcPr>
          <w:p w:rsidR="0004742E" w:rsidRDefault="004B037D">
            <w:pPr>
              <w:pStyle w:val="ConsPlusNormal0"/>
              <w:jc w:val="both"/>
            </w:pPr>
            <w:proofErr w:type="gramStart"/>
            <w:r>
              <w:t>З</w:t>
            </w:r>
            <w:proofErr w:type="gramEnd"/>
            <w:r>
              <w:t xml:space="preserve"> - Б</w:t>
            </w:r>
          </w:p>
        </w:tc>
        <w:tc>
          <w:tcPr>
            <w:tcW w:w="3061" w:type="dxa"/>
            <w:vMerge/>
            <w:tcBorders>
              <w:bottom w:val="nil"/>
            </w:tcBorders>
          </w:tcPr>
          <w:p w:rsidR="0004742E" w:rsidRDefault="0004742E">
            <w:pPr>
              <w:pStyle w:val="ConsPlusNormal0"/>
            </w:pPr>
          </w:p>
        </w:tc>
      </w:tr>
      <w:tr w:rsidR="0004742E">
        <w:tc>
          <w:tcPr>
            <w:tcW w:w="2835" w:type="dxa"/>
            <w:vMerge/>
          </w:tcPr>
          <w:p w:rsidR="0004742E" w:rsidRDefault="0004742E">
            <w:pPr>
              <w:pStyle w:val="ConsPlusNormal0"/>
            </w:pPr>
          </w:p>
        </w:tc>
        <w:tc>
          <w:tcPr>
            <w:tcW w:w="1444" w:type="dxa"/>
          </w:tcPr>
          <w:p w:rsidR="0004742E" w:rsidRDefault="004B037D">
            <w:pPr>
              <w:pStyle w:val="ConsPlusNormal0"/>
              <w:jc w:val="both"/>
            </w:pPr>
            <w:r>
              <w:t>В электронной форме</w:t>
            </w:r>
          </w:p>
        </w:tc>
        <w:tc>
          <w:tcPr>
            <w:tcW w:w="1714" w:type="dxa"/>
          </w:tcPr>
          <w:p w:rsidR="0004742E" w:rsidRDefault="004B037D">
            <w:pPr>
              <w:pStyle w:val="ConsPlusNormal0"/>
              <w:jc w:val="both"/>
            </w:pPr>
            <w:proofErr w:type="gramStart"/>
            <w:r>
              <w:t>З</w:t>
            </w:r>
            <w:proofErr w:type="gramEnd"/>
            <w:r>
              <w:t xml:space="preserve"> - Э</w:t>
            </w:r>
          </w:p>
        </w:tc>
        <w:tc>
          <w:tcPr>
            <w:tcW w:w="3061" w:type="dxa"/>
            <w:tcBorders>
              <w:top w:val="nil"/>
            </w:tcBorders>
          </w:tcPr>
          <w:p w:rsidR="0004742E" w:rsidRDefault="004B037D">
            <w:pPr>
              <w:pStyle w:val="ConsPlusNormal0"/>
              <w:jc w:val="both"/>
            </w:pPr>
            <w:r>
              <w:t>Результат предоставления государственной услуги направляется заказным почтовым отправлением с уведомлением о вручении либо в форме электронного документа</w:t>
            </w:r>
          </w:p>
        </w:tc>
      </w:tr>
    </w:tbl>
    <w:p w:rsidR="0004742E" w:rsidRDefault="0004742E">
      <w:pPr>
        <w:pStyle w:val="ConsPlusNormal0"/>
      </w:pPr>
    </w:p>
    <w:p w:rsidR="0004742E" w:rsidRDefault="004B037D">
      <w:pPr>
        <w:pStyle w:val="ConsPlusTitle0"/>
        <w:jc w:val="center"/>
        <w:outlineLvl w:val="2"/>
      </w:pPr>
      <w:r>
        <w:t>Исчерпывающий перечень документов, необходимых</w:t>
      </w:r>
    </w:p>
    <w:p w:rsidR="0004742E" w:rsidRDefault="004B037D">
      <w:pPr>
        <w:pStyle w:val="ConsPlusTitle0"/>
        <w:jc w:val="center"/>
      </w:pPr>
      <w:r>
        <w:t>для предоставления государственной услуги</w:t>
      </w:r>
    </w:p>
    <w:p w:rsidR="0004742E" w:rsidRDefault="0004742E">
      <w:pPr>
        <w:pStyle w:val="ConsPlusNormal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1714"/>
        <w:gridCol w:w="1757"/>
        <w:gridCol w:w="3175"/>
        <w:gridCol w:w="1757"/>
      </w:tblGrid>
      <w:tr w:rsidR="0004742E">
        <w:tc>
          <w:tcPr>
            <w:tcW w:w="624" w:type="dxa"/>
            <w:vMerge w:val="restart"/>
          </w:tcPr>
          <w:p w:rsidR="0004742E" w:rsidRDefault="004B037D">
            <w:pPr>
              <w:pStyle w:val="ConsPlusNormal0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714" w:type="dxa"/>
            <w:vMerge w:val="restart"/>
          </w:tcPr>
          <w:p w:rsidR="0004742E" w:rsidRDefault="004B037D">
            <w:pPr>
              <w:pStyle w:val="ConsPlusNormal0"/>
              <w:jc w:val="center"/>
            </w:pPr>
            <w:r>
              <w:t>Идентификатор категорий (признаков) заявителя</w:t>
            </w:r>
          </w:p>
        </w:tc>
        <w:tc>
          <w:tcPr>
            <w:tcW w:w="1757" w:type="dxa"/>
            <w:vMerge w:val="restart"/>
          </w:tcPr>
          <w:p w:rsidR="0004742E" w:rsidRDefault="004B037D">
            <w:pPr>
              <w:pStyle w:val="ConsPlusNormal0"/>
              <w:jc w:val="center"/>
            </w:pPr>
            <w:r>
              <w:t>Способ подачи документов</w:t>
            </w:r>
          </w:p>
        </w:tc>
        <w:tc>
          <w:tcPr>
            <w:tcW w:w="4932" w:type="dxa"/>
            <w:gridSpan w:val="2"/>
          </w:tcPr>
          <w:p w:rsidR="0004742E" w:rsidRDefault="004B037D">
            <w:pPr>
              <w:pStyle w:val="ConsPlusNormal0"/>
              <w:jc w:val="center"/>
            </w:pPr>
            <w:r>
              <w:t>Исчерпывающий перечень документов, необходимых для предоставления государственной услуги</w:t>
            </w:r>
          </w:p>
        </w:tc>
      </w:tr>
      <w:tr w:rsidR="0004742E">
        <w:tc>
          <w:tcPr>
            <w:tcW w:w="624" w:type="dxa"/>
            <w:vMerge/>
          </w:tcPr>
          <w:p w:rsidR="0004742E" w:rsidRDefault="0004742E">
            <w:pPr>
              <w:pStyle w:val="ConsPlusNormal0"/>
            </w:pPr>
          </w:p>
        </w:tc>
        <w:tc>
          <w:tcPr>
            <w:tcW w:w="1714" w:type="dxa"/>
            <w:vMerge/>
          </w:tcPr>
          <w:p w:rsidR="0004742E" w:rsidRDefault="0004742E">
            <w:pPr>
              <w:pStyle w:val="ConsPlusNormal0"/>
            </w:pPr>
          </w:p>
        </w:tc>
        <w:tc>
          <w:tcPr>
            <w:tcW w:w="1757" w:type="dxa"/>
            <w:vMerge/>
          </w:tcPr>
          <w:p w:rsidR="0004742E" w:rsidRDefault="0004742E">
            <w:pPr>
              <w:pStyle w:val="ConsPlusNormal0"/>
            </w:pPr>
          </w:p>
        </w:tc>
        <w:tc>
          <w:tcPr>
            <w:tcW w:w="3175" w:type="dxa"/>
          </w:tcPr>
          <w:p w:rsidR="0004742E" w:rsidRDefault="004B037D">
            <w:pPr>
              <w:pStyle w:val="ConsPlusNormal0"/>
              <w:jc w:val="center"/>
            </w:pPr>
            <w:r>
              <w:t>Документы, которые заявитель должен представить самостоятельно</w:t>
            </w:r>
          </w:p>
        </w:tc>
        <w:tc>
          <w:tcPr>
            <w:tcW w:w="1757" w:type="dxa"/>
          </w:tcPr>
          <w:p w:rsidR="0004742E" w:rsidRDefault="004B037D">
            <w:pPr>
              <w:pStyle w:val="ConsPlusNormal0"/>
              <w:jc w:val="center"/>
            </w:pPr>
            <w:r>
              <w:t>Документы, которые заявитель вправе представить по собственной инициативе</w:t>
            </w:r>
          </w:p>
        </w:tc>
      </w:tr>
      <w:tr w:rsidR="0004742E">
        <w:tc>
          <w:tcPr>
            <w:tcW w:w="624" w:type="dxa"/>
            <w:vMerge w:val="restart"/>
          </w:tcPr>
          <w:p w:rsidR="0004742E" w:rsidRDefault="004B037D">
            <w:pPr>
              <w:pStyle w:val="ConsPlusNormal0"/>
              <w:jc w:val="both"/>
            </w:pPr>
            <w:r>
              <w:t>1</w:t>
            </w:r>
          </w:p>
        </w:tc>
        <w:tc>
          <w:tcPr>
            <w:tcW w:w="1714" w:type="dxa"/>
            <w:vMerge w:val="restart"/>
          </w:tcPr>
          <w:p w:rsidR="0004742E" w:rsidRDefault="004B037D">
            <w:pPr>
              <w:pStyle w:val="ConsPlusNormal0"/>
              <w:jc w:val="both"/>
            </w:pPr>
            <w:proofErr w:type="gramStart"/>
            <w:r>
              <w:t>З</w:t>
            </w:r>
            <w:proofErr w:type="gramEnd"/>
            <w:r>
              <w:t xml:space="preserve"> - Б</w:t>
            </w:r>
          </w:p>
        </w:tc>
        <w:tc>
          <w:tcPr>
            <w:tcW w:w="1757" w:type="dxa"/>
            <w:tcBorders>
              <w:bottom w:val="nil"/>
            </w:tcBorders>
          </w:tcPr>
          <w:p w:rsidR="0004742E" w:rsidRDefault="004B037D">
            <w:pPr>
              <w:pStyle w:val="ConsPlusNormal0"/>
              <w:jc w:val="both"/>
            </w:pPr>
            <w:r>
              <w:t>на бумажном носителе:</w:t>
            </w:r>
          </w:p>
          <w:p w:rsidR="0004742E" w:rsidRDefault="004B037D">
            <w:pPr>
              <w:pStyle w:val="ConsPlusNormal0"/>
              <w:jc w:val="both"/>
            </w:pPr>
            <w:r>
              <w:t>при личном обращении</w:t>
            </w:r>
          </w:p>
        </w:tc>
        <w:tc>
          <w:tcPr>
            <w:tcW w:w="3175" w:type="dxa"/>
            <w:tcBorders>
              <w:bottom w:val="nil"/>
            </w:tcBorders>
          </w:tcPr>
          <w:p w:rsidR="0004742E" w:rsidRDefault="004B037D">
            <w:pPr>
              <w:pStyle w:val="ConsPlusNormal0"/>
              <w:jc w:val="both"/>
            </w:pPr>
            <w:r>
              <w:t>1. Запрос о предоставлении государственной услуги, подлинник, в 1 экземпляре</w:t>
            </w:r>
          </w:p>
          <w:p w:rsidR="0004742E" w:rsidRDefault="004B037D">
            <w:pPr>
              <w:pStyle w:val="ConsPlusNormal0"/>
              <w:jc w:val="both"/>
            </w:pPr>
            <w:r>
              <w:t xml:space="preserve">2. </w:t>
            </w:r>
            <w:proofErr w:type="gramStart"/>
            <w:r>
              <w:t xml:space="preserve">Отчетная </w:t>
            </w:r>
            <w:hyperlink r:id="rId28" w:tooltip="Приказ Минкультуры России от 25.06.2015 N 1840 (ред. от 05.11.2015) &quot;Об утверждении состава и Порядка утверждения отчетной документации о выполнении работ по сохранению объекта культурного наследия, включенного в единый государственный реестр объектов культурн">
              <w:r>
                <w:rPr>
                  <w:color w:val="0000FF"/>
                </w:rPr>
                <w:t>документация</w:t>
              </w:r>
            </w:hyperlink>
            <w:r>
              <w:t xml:space="preserve"> в составе согласно приложению N 1 к Порядку утверждения отчетной документации о выполнении работ по сохранению объекта</w:t>
            </w:r>
            <w:r>
              <w:t xml:space="preserve">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наследия, утвержденному приказом Министерства культуры Россий</w:t>
            </w:r>
            <w:r>
              <w:t>ской Федерации от 25.06.2015 N 1840, в прошитом и пронумерованном виде в 2 (двух) экземплярах</w:t>
            </w:r>
            <w:proofErr w:type="gramEnd"/>
            <w:r>
              <w:t xml:space="preserve"> на бумажном носителе и электронном носителе</w:t>
            </w:r>
          </w:p>
          <w:p w:rsidR="0004742E" w:rsidRDefault="004B037D">
            <w:pPr>
              <w:pStyle w:val="ConsPlusNormal0"/>
              <w:jc w:val="both"/>
            </w:pPr>
            <w:r>
              <w:t>2. Документ, удостоверяющий личность заявителя, подлинник (предоставляется для просмотра (снятия копии) в начале оказа</w:t>
            </w:r>
            <w:r>
              <w:t>ния услуги)</w:t>
            </w:r>
          </w:p>
          <w:p w:rsidR="0004742E" w:rsidRDefault="004B037D">
            <w:pPr>
              <w:pStyle w:val="ConsPlusNormal0"/>
              <w:jc w:val="both"/>
            </w:pPr>
            <w:r>
              <w:t xml:space="preserve">3. Документ, </w:t>
            </w:r>
            <w:r>
              <w:lastRenderedPageBreak/>
              <w:t>подтверждающий полномочия лица, подписавшего заявление (для юридического лица) (предоставляется для просмотра (снятия копии) в начале оказания услуги или в копии, заверенной в установленном законодательством порядке):</w:t>
            </w:r>
          </w:p>
          <w:p w:rsidR="0004742E" w:rsidRDefault="004B037D">
            <w:pPr>
              <w:pStyle w:val="ConsPlusNormal0"/>
              <w:jc w:val="both"/>
            </w:pPr>
            <w:r>
              <w:t>выписка из пр</w:t>
            </w:r>
            <w:r>
              <w:t>иказа о назначении на должность либо копия данного приказа.</w:t>
            </w:r>
          </w:p>
          <w:p w:rsidR="0004742E" w:rsidRDefault="004B037D">
            <w:pPr>
              <w:pStyle w:val="ConsPlusNormal0"/>
              <w:jc w:val="both"/>
            </w:pPr>
            <w:r>
              <w:t>В случае обращения через представителя дополнительно:</w:t>
            </w:r>
          </w:p>
          <w:p w:rsidR="0004742E" w:rsidRDefault="004B037D">
            <w:pPr>
              <w:pStyle w:val="ConsPlusNormal0"/>
              <w:jc w:val="both"/>
            </w:pPr>
            <w:r>
              <w:t>1. Документ, удостоверяющий личность представителя (предоставляется для просмотра (снятия копии) в начале оказания услуги или в копии, заверенной в установленном законодательством порядке)</w:t>
            </w:r>
          </w:p>
          <w:p w:rsidR="0004742E" w:rsidRDefault="004B037D">
            <w:pPr>
              <w:pStyle w:val="ConsPlusNormal0"/>
              <w:jc w:val="both"/>
            </w:pPr>
            <w:r>
              <w:t xml:space="preserve">2. </w:t>
            </w:r>
            <w:proofErr w:type="gramStart"/>
            <w:r>
              <w:t>Документ, подтверждающий полномочия представителя (предоставляет</w:t>
            </w:r>
            <w:r>
              <w:t>ся для просмотра (снятия копии) в начале оказания услуги или в копии, заверенной в установленном законодательством порядке</w:t>
            </w:r>
            <w:proofErr w:type="gramEnd"/>
          </w:p>
        </w:tc>
        <w:tc>
          <w:tcPr>
            <w:tcW w:w="1757" w:type="dxa"/>
            <w:vMerge w:val="restart"/>
          </w:tcPr>
          <w:p w:rsidR="0004742E" w:rsidRDefault="0004742E">
            <w:pPr>
              <w:pStyle w:val="ConsPlusNormal0"/>
              <w:jc w:val="both"/>
            </w:pPr>
          </w:p>
        </w:tc>
      </w:tr>
      <w:tr w:rsidR="0004742E">
        <w:tc>
          <w:tcPr>
            <w:tcW w:w="624" w:type="dxa"/>
            <w:vMerge/>
          </w:tcPr>
          <w:p w:rsidR="0004742E" w:rsidRDefault="0004742E">
            <w:pPr>
              <w:pStyle w:val="ConsPlusNormal0"/>
            </w:pPr>
          </w:p>
        </w:tc>
        <w:tc>
          <w:tcPr>
            <w:tcW w:w="1714" w:type="dxa"/>
            <w:vMerge/>
          </w:tcPr>
          <w:p w:rsidR="0004742E" w:rsidRDefault="0004742E">
            <w:pPr>
              <w:pStyle w:val="ConsPlusNormal0"/>
            </w:pPr>
          </w:p>
        </w:tc>
        <w:tc>
          <w:tcPr>
            <w:tcW w:w="1757" w:type="dxa"/>
            <w:tcBorders>
              <w:top w:val="nil"/>
            </w:tcBorders>
          </w:tcPr>
          <w:p w:rsidR="0004742E" w:rsidRDefault="004B037D">
            <w:pPr>
              <w:pStyle w:val="ConsPlusNormal0"/>
              <w:jc w:val="both"/>
            </w:pPr>
            <w:r>
              <w:t>Путем отправки по почте</w:t>
            </w:r>
          </w:p>
        </w:tc>
        <w:tc>
          <w:tcPr>
            <w:tcW w:w="3175" w:type="dxa"/>
            <w:tcBorders>
              <w:top w:val="nil"/>
            </w:tcBorders>
          </w:tcPr>
          <w:p w:rsidR="0004742E" w:rsidRDefault="004B037D">
            <w:pPr>
              <w:pStyle w:val="ConsPlusNormal0"/>
              <w:jc w:val="both"/>
            </w:pPr>
            <w:r>
              <w:t>1. Запрос о предоставлении государственной услуги, подлинник, в 1 экземпляре</w:t>
            </w:r>
          </w:p>
          <w:p w:rsidR="0004742E" w:rsidRDefault="004B037D">
            <w:pPr>
              <w:pStyle w:val="ConsPlusNormal0"/>
              <w:jc w:val="both"/>
            </w:pPr>
            <w:r>
              <w:t xml:space="preserve">2. </w:t>
            </w:r>
            <w:proofErr w:type="gramStart"/>
            <w:r>
              <w:t xml:space="preserve">Отчетная </w:t>
            </w:r>
            <w:hyperlink r:id="rId29" w:tooltip="Приказ Минкультуры России от 25.06.2015 N 1840 (ред. от 05.11.2015) &quot;Об утверждении состава и Порядка утверждения отчетной документации о выполнении работ по сохранению объекта культурного наследия, включенного в единый государственный реестр объектов культурн">
              <w:r>
                <w:rPr>
                  <w:color w:val="0000FF"/>
                </w:rPr>
                <w:t>документация</w:t>
              </w:r>
            </w:hyperlink>
            <w:r>
              <w:t xml:space="preserve"> в составе согласно приложению N 1 к Порядку утверждения отчетной документации о выполнении работ по сохранению объекта</w:t>
            </w:r>
            <w:r>
              <w:t xml:space="preserve"> культурного наследия, включенного в единый </w:t>
            </w:r>
            <w:r>
              <w:lastRenderedPageBreak/>
              <w:t>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наследия, утвержденному приказом Министерства культуры Россий</w:t>
            </w:r>
            <w:r>
              <w:t>ской Федерации от 25.06.2015 N 1840, в прошитом и пронумерованном виде в 2 (двух) экземплярах</w:t>
            </w:r>
            <w:proofErr w:type="gramEnd"/>
            <w:r>
              <w:t xml:space="preserve"> на бумажном носителе и электронном носителе</w:t>
            </w:r>
          </w:p>
          <w:p w:rsidR="0004742E" w:rsidRDefault="004B037D">
            <w:pPr>
              <w:pStyle w:val="ConsPlusNormal0"/>
              <w:jc w:val="both"/>
            </w:pPr>
            <w:r>
              <w:t>2. Документ, удостоверяющий личность заявителя, подлинник (предоставляется в копии, заверенной в установленном порядке</w:t>
            </w:r>
            <w:r>
              <w:t>)</w:t>
            </w:r>
          </w:p>
          <w:p w:rsidR="0004742E" w:rsidRDefault="004B037D">
            <w:pPr>
              <w:pStyle w:val="ConsPlusNormal0"/>
              <w:jc w:val="both"/>
            </w:pPr>
            <w:r>
              <w:t xml:space="preserve">3. Документ, подтверждающий полномочия лица, подписавшего заявление (для юридического лица) (предоставляется в </w:t>
            </w:r>
            <w:proofErr w:type="gramStart"/>
            <w:r>
              <w:t>оригинале</w:t>
            </w:r>
            <w:proofErr w:type="gramEnd"/>
            <w:r>
              <w:t xml:space="preserve"> или в копии, заверенной в установленном законодательством порядке):</w:t>
            </w:r>
          </w:p>
          <w:p w:rsidR="0004742E" w:rsidRDefault="004B037D">
            <w:pPr>
              <w:pStyle w:val="ConsPlusNormal0"/>
              <w:jc w:val="both"/>
            </w:pPr>
            <w:r>
              <w:t>выписка из приказа о назначении на должность либо копия данного п</w:t>
            </w:r>
            <w:r>
              <w:t>риказа.</w:t>
            </w:r>
          </w:p>
          <w:p w:rsidR="0004742E" w:rsidRDefault="004B037D">
            <w:pPr>
              <w:pStyle w:val="ConsPlusNormal0"/>
              <w:jc w:val="both"/>
            </w:pPr>
            <w:r>
              <w:t>В случае обращения через представителя дополнительно:</w:t>
            </w:r>
          </w:p>
          <w:p w:rsidR="0004742E" w:rsidRDefault="004B037D">
            <w:pPr>
              <w:pStyle w:val="ConsPlusNormal0"/>
              <w:jc w:val="both"/>
            </w:pPr>
            <w:r>
              <w:t>1. Документ, удостоверяющий личность представителя (предоставляется в копии, заверенной в установленном законодательством порядке)</w:t>
            </w:r>
          </w:p>
          <w:p w:rsidR="0004742E" w:rsidRDefault="004B037D">
            <w:pPr>
              <w:pStyle w:val="ConsPlusNormal0"/>
              <w:jc w:val="both"/>
            </w:pPr>
            <w:r>
              <w:t xml:space="preserve">2. </w:t>
            </w:r>
            <w:proofErr w:type="gramStart"/>
            <w:r>
              <w:t xml:space="preserve">Документ, подтверждающий полномочия представителя </w:t>
            </w:r>
            <w:r>
              <w:lastRenderedPageBreak/>
              <w:t>(предостав</w:t>
            </w:r>
            <w:r>
              <w:t>ляется в копии, заверенной в установленном законодательством порядке</w:t>
            </w:r>
            <w:proofErr w:type="gramEnd"/>
          </w:p>
        </w:tc>
        <w:tc>
          <w:tcPr>
            <w:tcW w:w="1757" w:type="dxa"/>
            <w:vMerge/>
          </w:tcPr>
          <w:p w:rsidR="0004742E" w:rsidRDefault="0004742E">
            <w:pPr>
              <w:pStyle w:val="ConsPlusNormal0"/>
            </w:pPr>
          </w:p>
        </w:tc>
      </w:tr>
      <w:tr w:rsidR="0004742E">
        <w:tc>
          <w:tcPr>
            <w:tcW w:w="624" w:type="dxa"/>
          </w:tcPr>
          <w:p w:rsidR="0004742E" w:rsidRDefault="004B037D">
            <w:pPr>
              <w:pStyle w:val="ConsPlusNormal0"/>
              <w:jc w:val="both"/>
            </w:pPr>
            <w:r>
              <w:lastRenderedPageBreak/>
              <w:t>2</w:t>
            </w:r>
          </w:p>
        </w:tc>
        <w:tc>
          <w:tcPr>
            <w:tcW w:w="1714" w:type="dxa"/>
          </w:tcPr>
          <w:p w:rsidR="0004742E" w:rsidRDefault="004B037D">
            <w:pPr>
              <w:pStyle w:val="ConsPlusNormal0"/>
              <w:jc w:val="both"/>
            </w:pPr>
            <w:proofErr w:type="gramStart"/>
            <w:r>
              <w:t>П</w:t>
            </w:r>
            <w:proofErr w:type="gramEnd"/>
            <w:r>
              <w:t xml:space="preserve"> - Э</w:t>
            </w:r>
          </w:p>
        </w:tc>
        <w:tc>
          <w:tcPr>
            <w:tcW w:w="1757" w:type="dxa"/>
          </w:tcPr>
          <w:p w:rsidR="0004742E" w:rsidRDefault="004B037D">
            <w:pPr>
              <w:pStyle w:val="ConsPlusNormal0"/>
              <w:jc w:val="both"/>
            </w:pPr>
            <w:r>
              <w:t>В электронной форме через ЕПГУ</w:t>
            </w:r>
          </w:p>
        </w:tc>
        <w:tc>
          <w:tcPr>
            <w:tcW w:w="3175" w:type="dxa"/>
          </w:tcPr>
          <w:p w:rsidR="0004742E" w:rsidRDefault="004B037D">
            <w:pPr>
              <w:pStyle w:val="ConsPlusNormal0"/>
              <w:jc w:val="both"/>
            </w:pPr>
            <w:r>
              <w:t>1. Запрос о предоставлении государственной услуги, в электронной форме</w:t>
            </w:r>
          </w:p>
          <w:p w:rsidR="0004742E" w:rsidRDefault="004B037D">
            <w:pPr>
              <w:pStyle w:val="ConsPlusNormal0"/>
              <w:jc w:val="both"/>
            </w:pPr>
            <w:r>
              <w:t>Заявление направляется в форме электронного документа с использованием Единого портала.</w:t>
            </w:r>
          </w:p>
          <w:p w:rsidR="0004742E" w:rsidRDefault="004B037D">
            <w:pPr>
              <w:pStyle w:val="ConsPlusNormal0"/>
              <w:jc w:val="both"/>
            </w:pPr>
            <w:proofErr w:type="gramStart"/>
            <w:r>
              <w:t>Заявление, направляемое в форме электронного документа с использованием Единого портала, подписывается усиленной квалифицированной электронной подписью (для юридических</w:t>
            </w:r>
            <w:r>
              <w:t xml:space="preserve"> лиц) или усиленной квалифицированной электронной подписью либо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</w:t>
            </w:r>
            <w:r>
              <w:t>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 (для физических</w:t>
            </w:r>
            <w:proofErr w:type="gramEnd"/>
            <w:r>
              <w:t xml:space="preserve"> лиц, в том числе при представлении интересов юридического лица или индив</w:t>
            </w:r>
            <w:r>
              <w:t xml:space="preserve">идуального </w:t>
            </w:r>
            <w:r>
              <w:lastRenderedPageBreak/>
              <w:t>предпринимателя) (далее соответственно - усиленная квалифицированная электронная подпись, усиленная неквалифицированная электронная подпись).</w:t>
            </w:r>
          </w:p>
          <w:p w:rsidR="0004742E" w:rsidRDefault="004B037D">
            <w:pPr>
              <w:pStyle w:val="ConsPlusNormal0"/>
              <w:jc w:val="both"/>
            </w:pPr>
            <w:r>
              <w:t>Сведения из документа, удостоверяющего личность заявителя, проверяются при подтверждении учетной записи</w:t>
            </w:r>
            <w:r>
              <w:t xml:space="preserve"> в ЕСИА без необходимости дополнительного предоставления документа, удостоверяющего личность в иной форме и (или) иным способом.</w:t>
            </w:r>
          </w:p>
          <w:p w:rsidR="0004742E" w:rsidRDefault="004B037D">
            <w:pPr>
              <w:pStyle w:val="ConsPlusNormal0"/>
              <w:jc w:val="both"/>
            </w:pPr>
            <w:r>
              <w:t xml:space="preserve">2. </w:t>
            </w:r>
            <w:proofErr w:type="gramStart"/>
            <w:r>
              <w:t xml:space="preserve">Отчетная </w:t>
            </w:r>
            <w:hyperlink r:id="rId30" w:tooltip="Приказ Минкультуры России от 25.06.2015 N 1840 (ред. от 05.11.2015) &quot;Об утверждении состава и Порядка утверждения отчетной документации о выполнении работ по сохранению объекта культурного наследия, включенного в единый государственный реестр объектов культурн">
              <w:r>
                <w:rPr>
                  <w:color w:val="0000FF"/>
                </w:rPr>
                <w:t>документация</w:t>
              </w:r>
            </w:hyperlink>
            <w:r>
              <w:t xml:space="preserve"> в составе согласно приложению N 1 к Порядку утверждения отчетной документации о выполнении работ по сохранению объекта культурного наследия, включенного в единый государственный реестр объектов культурного наследия (памятников исто</w:t>
            </w:r>
            <w:r>
              <w:t>рии и культуры) народов Российской Федерации, или выявленного объекта культурного наследия, утвержденному приказом Министерства культуры Российской Федерации от 25.06.2015 N 1840, в формате электронного документа (</w:t>
            </w:r>
            <w:proofErr w:type="spellStart"/>
            <w:r>
              <w:t>pdf</w:t>
            </w:r>
            <w:proofErr w:type="spellEnd"/>
            <w:r>
              <w:t>)</w:t>
            </w:r>
            <w:proofErr w:type="gramEnd"/>
          </w:p>
          <w:p w:rsidR="0004742E" w:rsidRDefault="004B037D">
            <w:pPr>
              <w:pStyle w:val="ConsPlusNormal0"/>
              <w:jc w:val="both"/>
            </w:pPr>
            <w:r>
              <w:t>В случае обращения через представител</w:t>
            </w:r>
            <w:r>
              <w:t>я дополнительно:</w:t>
            </w:r>
          </w:p>
          <w:p w:rsidR="0004742E" w:rsidRDefault="004B037D">
            <w:pPr>
              <w:pStyle w:val="ConsPlusNormal0"/>
              <w:jc w:val="both"/>
            </w:pPr>
            <w:r>
              <w:t>Документ, подтверждающий полномочия представителя (электронный образ).</w:t>
            </w:r>
          </w:p>
          <w:p w:rsidR="0004742E" w:rsidRDefault="004B037D">
            <w:pPr>
              <w:pStyle w:val="ConsPlusNormal0"/>
              <w:jc w:val="both"/>
            </w:pPr>
            <w:r>
              <w:t xml:space="preserve">Документ, подтверждающий </w:t>
            </w:r>
            <w:r>
              <w:lastRenderedPageBreak/>
              <w:t>полномочия представителя, выданный индивидуальным предпринимателем, должен быть подписан усиленной квалификационной электронной подписью индиви</w:t>
            </w:r>
            <w:r>
              <w:t>дуального предпринимателя; документ, подтверждающий полномочия представителя, выданный нотариусом, должен быть подписан усиленной квалификационной электронной подписью нотариуса, в иных случаях - простой электронной подписью</w:t>
            </w:r>
          </w:p>
        </w:tc>
        <w:tc>
          <w:tcPr>
            <w:tcW w:w="1757" w:type="dxa"/>
          </w:tcPr>
          <w:p w:rsidR="0004742E" w:rsidRDefault="0004742E">
            <w:pPr>
              <w:pStyle w:val="ConsPlusNormal0"/>
              <w:jc w:val="both"/>
            </w:pPr>
          </w:p>
        </w:tc>
      </w:tr>
    </w:tbl>
    <w:p w:rsidR="0004742E" w:rsidRDefault="0004742E">
      <w:pPr>
        <w:pStyle w:val="ConsPlusNormal0"/>
      </w:pPr>
    </w:p>
    <w:p w:rsidR="0004742E" w:rsidRDefault="004B037D">
      <w:pPr>
        <w:pStyle w:val="ConsPlusNormal0"/>
        <w:ind w:firstLine="540"/>
        <w:jc w:val="both"/>
      </w:pPr>
      <w:r>
        <w:t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заявителей, и иные необходимые требования отсутствуют.</w:t>
      </w:r>
    </w:p>
    <w:p w:rsidR="0004742E" w:rsidRDefault="0004742E">
      <w:pPr>
        <w:pStyle w:val="ConsPlusNormal0"/>
        <w:jc w:val="center"/>
      </w:pPr>
    </w:p>
    <w:p w:rsidR="0004742E" w:rsidRDefault="004B037D">
      <w:pPr>
        <w:pStyle w:val="ConsPlusTitle0"/>
        <w:jc w:val="center"/>
        <w:outlineLvl w:val="2"/>
      </w:pPr>
      <w:r>
        <w:t xml:space="preserve">Исчерпывающий перечень оснований для отказа в </w:t>
      </w:r>
      <w:proofErr w:type="gramStart"/>
      <w:r>
        <w:t>приеме</w:t>
      </w:r>
      <w:proofErr w:type="gramEnd"/>
      <w:r>
        <w:t xml:space="preserve"> </w:t>
      </w:r>
      <w:r>
        <w:t>запроса</w:t>
      </w:r>
    </w:p>
    <w:p w:rsidR="0004742E" w:rsidRDefault="004B037D">
      <w:pPr>
        <w:pStyle w:val="ConsPlusTitle0"/>
        <w:jc w:val="center"/>
      </w:pPr>
      <w:r>
        <w:t>о предоставлении государственной услуги и документов,</w:t>
      </w:r>
    </w:p>
    <w:p w:rsidR="0004742E" w:rsidRDefault="004B037D">
      <w:pPr>
        <w:pStyle w:val="ConsPlusTitle0"/>
        <w:jc w:val="center"/>
      </w:pPr>
      <w:proofErr w:type="gramStart"/>
      <w:r>
        <w:t>необходимых</w:t>
      </w:r>
      <w:proofErr w:type="gramEnd"/>
      <w:r>
        <w:t xml:space="preserve"> для предоставления государственной услуги,</w:t>
      </w:r>
    </w:p>
    <w:p w:rsidR="0004742E" w:rsidRDefault="004B037D">
      <w:pPr>
        <w:pStyle w:val="ConsPlusTitle0"/>
        <w:jc w:val="center"/>
      </w:pPr>
      <w:r>
        <w:t xml:space="preserve">оснований для приостановления предоставления </w:t>
      </w:r>
      <w:proofErr w:type="gramStart"/>
      <w:r>
        <w:t>государственной</w:t>
      </w:r>
      <w:proofErr w:type="gramEnd"/>
    </w:p>
    <w:p w:rsidR="0004742E" w:rsidRDefault="004B037D">
      <w:pPr>
        <w:pStyle w:val="ConsPlusTitle0"/>
        <w:jc w:val="center"/>
      </w:pPr>
      <w:r>
        <w:t xml:space="preserve">услуги или отказа в </w:t>
      </w:r>
      <w:proofErr w:type="gramStart"/>
      <w:r>
        <w:t>предоставлении</w:t>
      </w:r>
      <w:proofErr w:type="gramEnd"/>
      <w:r>
        <w:t xml:space="preserve"> государственной услуги</w:t>
      </w:r>
    </w:p>
    <w:p w:rsidR="0004742E" w:rsidRDefault="0004742E">
      <w:pPr>
        <w:pStyle w:val="ConsPlusNormal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9"/>
        <w:gridCol w:w="2551"/>
        <w:gridCol w:w="1924"/>
        <w:gridCol w:w="2721"/>
      </w:tblGrid>
      <w:tr w:rsidR="0004742E">
        <w:tc>
          <w:tcPr>
            <w:tcW w:w="1879" w:type="dxa"/>
          </w:tcPr>
          <w:p w:rsidR="0004742E" w:rsidRDefault="004B037D">
            <w:pPr>
              <w:pStyle w:val="ConsPlusNormal0"/>
              <w:jc w:val="center"/>
            </w:pPr>
            <w:proofErr w:type="gramStart"/>
            <w:r>
              <w:t>Идентификаторы кате</w:t>
            </w:r>
            <w:r>
              <w:t>горий (признаков) заявителей)</w:t>
            </w:r>
            <w:proofErr w:type="gramEnd"/>
          </w:p>
        </w:tc>
        <w:tc>
          <w:tcPr>
            <w:tcW w:w="2551" w:type="dxa"/>
          </w:tcPr>
          <w:p w:rsidR="0004742E" w:rsidRDefault="004B037D">
            <w:pPr>
              <w:pStyle w:val="ConsPlusNormal0"/>
              <w:jc w:val="center"/>
            </w:pPr>
            <w:r>
              <w:t xml:space="preserve">Исчерпывающий перечень оснований для отказа в </w:t>
            </w:r>
            <w:proofErr w:type="gramStart"/>
            <w:r>
              <w:t>приеме</w:t>
            </w:r>
            <w:proofErr w:type="gramEnd"/>
            <w:r>
              <w:t xml:space="preserve"> запроса о предоставлении государственной услуги и документов, необходимых для предоставления государственной услуги</w:t>
            </w:r>
          </w:p>
        </w:tc>
        <w:tc>
          <w:tcPr>
            <w:tcW w:w="1924" w:type="dxa"/>
          </w:tcPr>
          <w:p w:rsidR="0004742E" w:rsidRDefault="004B037D">
            <w:pPr>
              <w:pStyle w:val="ConsPlusNormal0"/>
              <w:jc w:val="center"/>
            </w:pPr>
            <w:r>
              <w:t>Исчерпывающий перечень оснований для приостановления пред</w:t>
            </w:r>
            <w:r>
              <w:t>оставления государственной услуги</w:t>
            </w:r>
          </w:p>
        </w:tc>
        <w:tc>
          <w:tcPr>
            <w:tcW w:w="2721" w:type="dxa"/>
          </w:tcPr>
          <w:p w:rsidR="0004742E" w:rsidRDefault="004B037D">
            <w:pPr>
              <w:pStyle w:val="ConsPlusNormal0"/>
              <w:jc w:val="center"/>
            </w:pPr>
            <w:r>
              <w:t xml:space="preserve">Исчерпывающий перечень оснований для отказа в </w:t>
            </w:r>
            <w:proofErr w:type="gramStart"/>
            <w:r>
              <w:t>предоставлении</w:t>
            </w:r>
            <w:proofErr w:type="gramEnd"/>
            <w:r>
              <w:t xml:space="preserve"> государственной услуги</w:t>
            </w:r>
          </w:p>
        </w:tc>
      </w:tr>
      <w:tr w:rsidR="0004742E">
        <w:tc>
          <w:tcPr>
            <w:tcW w:w="1879" w:type="dxa"/>
          </w:tcPr>
          <w:p w:rsidR="0004742E" w:rsidRDefault="004B037D">
            <w:pPr>
              <w:pStyle w:val="ConsPlusNormal0"/>
              <w:jc w:val="both"/>
            </w:pPr>
            <w:proofErr w:type="gramStart"/>
            <w:r>
              <w:t>П</w:t>
            </w:r>
            <w:proofErr w:type="gramEnd"/>
            <w:r>
              <w:t xml:space="preserve"> - Б, П - Э</w:t>
            </w:r>
          </w:p>
        </w:tc>
        <w:tc>
          <w:tcPr>
            <w:tcW w:w="2551" w:type="dxa"/>
          </w:tcPr>
          <w:p w:rsidR="0004742E" w:rsidRDefault="004B037D">
            <w:pPr>
              <w:pStyle w:val="ConsPlusNormal0"/>
              <w:jc w:val="both"/>
            </w:pPr>
            <w:r>
              <w:t xml:space="preserve">Оснований для отказа в </w:t>
            </w:r>
            <w:proofErr w:type="gramStart"/>
            <w:r>
              <w:t>приеме</w:t>
            </w:r>
            <w:proofErr w:type="gramEnd"/>
            <w:r>
              <w:t xml:space="preserve"> запроса предоставления государственной услуги не </w:t>
            </w:r>
            <w:r>
              <w:lastRenderedPageBreak/>
              <w:t>предусмотрено</w:t>
            </w:r>
          </w:p>
        </w:tc>
        <w:tc>
          <w:tcPr>
            <w:tcW w:w="1924" w:type="dxa"/>
          </w:tcPr>
          <w:p w:rsidR="0004742E" w:rsidRDefault="004B037D">
            <w:pPr>
              <w:pStyle w:val="ConsPlusNormal0"/>
              <w:jc w:val="both"/>
            </w:pPr>
            <w:r>
              <w:lastRenderedPageBreak/>
              <w:t xml:space="preserve">Оснований для приостановления предоставления государственной услуги не </w:t>
            </w:r>
            <w:r>
              <w:lastRenderedPageBreak/>
              <w:t>предусмотрено</w:t>
            </w:r>
          </w:p>
        </w:tc>
        <w:tc>
          <w:tcPr>
            <w:tcW w:w="2721" w:type="dxa"/>
          </w:tcPr>
          <w:p w:rsidR="0004742E" w:rsidRDefault="004B037D">
            <w:pPr>
              <w:pStyle w:val="ConsPlusNormal0"/>
              <w:jc w:val="both"/>
            </w:pPr>
            <w:proofErr w:type="gramStart"/>
            <w:r>
              <w:lastRenderedPageBreak/>
              <w:t xml:space="preserve">1) Отчетная документация представлена не в полном объеме, оформлена </w:t>
            </w:r>
            <w:r>
              <w:lastRenderedPageBreak/>
              <w:t xml:space="preserve">ненадлежащим образом и (или) научный отчет о выполненных работах не соответствует требованиям </w:t>
            </w:r>
            <w:hyperlink r:id="rId31" w:tooltip="Приказ Минкультуры России от 25.06.2015 N 1840 (ред. от 05.11.2015) &quot;Об утверждении состава и Порядка утверждения отчетной документации о выполнении работ по сохранению объекта культурного наследия, включенного в единый государственный реестр объектов культурн">
              <w:r>
                <w:rPr>
                  <w:color w:val="0000FF"/>
                </w:rPr>
                <w:t>пункта 2</w:t>
              </w:r>
            </w:hyperlink>
            <w:r>
              <w:t xml:space="preserve"> состава отчетной документации о выполнении работ по сохранению объекта культурного наследия, включенного в единый государственный</w:t>
            </w:r>
            <w:r>
              <w:t xml:space="preserve"> реестр объектов культурного наследия (памятников истории и культуры) народов Российской Федерации, или выявленного объекта культурного наследия, утвержденного Приказом Министерства культуры России от</w:t>
            </w:r>
            <w:proofErr w:type="gramEnd"/>
            <w:r>
              <w:t xml:space="preserve"> </w:t>
            </w:r>
            <w:proofErr w:type="gramStart"/>
            <w:r>
              <w:t>25.06.2015 N 1840 "Об утверждении состава и Порядка утв</w:t>
            </w:r>
            <w:r>
              <w:t>ерждения отчетной документации о выполнении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</w:t>
            </w:r>
            <w:r>
              <w:t>льтурного наследия, Порядка приемки работ по сохранению объекта культурного наследия и подготовки акта приемки выполненных работ по сохранению объекта культурного наследия, включенного в</w:t>
            </w:r>
            <w:proofErr w:type="gramEnd"/>
            <w:r>
              <w:t xml:space="preserve"> </w:t>
            </w:r>
            <w:r>
              <w:lastRenderedPageBreak/>
              <w:t>единый государственный реестр объектов культурного наследия (памятник</w:t>
            </w:r>
            <w:r>
              <w:t>ов истории и культуры) народов Российской Федерации, или выявленного объекта культурного наследия и его формы";</w:t>
            </w:r>
          </w:p>
          <w:p w:rsidR="0004742E" w:rsidRDefault="004B037D">
            <w:pPr>
              <w:pStyle w:val="ConsPlusNormal0"/>
              <w:jc w:val="both"/>
            </w:pPr>
            <w:r>
              <w:t xml:space="preserve">2) установление несоответствия выполненных работ по сохранению объекта культурного наследия требованиям </w:t>
            </w:r>
            <w:hyperlink r:id="rId32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      <w:r>
                <w:rPr>
                  <w:color w:val="0000FF"/>
                </w:rPr>
                <w:t>статьи 45</w:t>
              </w:r>
            </w:hyperlink>
            <w:r>
              <w:t xml:space="preserve"> Федерального закона от 25.06.2002 N 73-ФЗ "Об объектах культурного наследия (памятниках истории и культуры) народов Российской Федерации"</w:t>
            </w:r>
          </w:p>
        </w:tc>
      </w:tr>
    </w:tbl>
    <w:p w:rsidR="0004742E" w:rsidRDefault="0004742E">
      <w:pPr>
        <w:pStyle w:val="ConsPlusNormal0"/>
        <w:ind w:firstLine="540"/>
        <w:jc w:val="both"/>
      </w:pPr>
    </w:p>
    <w:p w:rsidR="0004742E" w:rsidRDefault="0004742E">
      <w:pPr>
        <w:pStyle w:val="ConsPlusNormal0"/>
        <w:ind w:firstLine="540"/>
        <w:jc w:val="both"/>
      </w:pPr>
    </w:p>
    <w:p w:rsidR="0004742E" w:rsidRDefault="0004742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4742E">
      <w:headerReference w:type="default" r:id="rId33"/>
      <w:footerReference w:type="default" r:id="rId34"/>
      <w:headerReference w:type="first" r:id="rId35"/>
      <w:footerReference w:type="first" r:id="rId36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37D" w:rsidRDefault="004B037D">
      <w:r>
        <w:separator/>
      </w:r>
    </w:p>
  </w:endnote>
  <w:endnote w:type="continuationSeparator" w:id="0">
    <w:p w:rsidR="004B037D" w:rsidRDefault="004B0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6F8" w:rsidRDefault="00CE36F8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6F8" w:rsidRDefault="00CE36F8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6F8" w:rsidRDefault="00CE36F8">
    <w:pPr>
      <w:pStyle w:val="a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742E" w:rsidRDefault="0004742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4742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4742E" w:rsidRDefault="004B037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4742E" w:rsidRDefault="004B037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4742E" w:rsidRDefault="004B037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E36F8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E36F8">
            <w:rPr>
              <w:rFonts w:ascii="Tahoma" w:hAnsi="Tahoma" w:cs="Tahoma"/>
              <w:noProof/>
            </w:rPr>
            <w:t>19</w:t>
          </w:r>
          <w:r>
            <w:fldChar w:fldCharType="end"/>
          </w:r>
        </w:p>
      </w:tc>
    </w:tr>
  </w:tbl>
  <w:p w:rsidR="0004742E" w:rsidRDefault="004B037D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742E" w:rsidRDefault="0004742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4742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4742E" w:rsidRDefault="004B037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4742E" w:rsidRDefault="004B037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4742E" w:rsidRDefault="004B037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E36F8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E36F8">
            <w:rPr>
              <w:rFonts w:ascii="Tahoma" w:hAnsi="Tahoma" w:cs="Tahoma"/>
              <w:noProof/>
            </w:rPr>
            <w:t>19</w:t>
          </w:r>
          <w:r>
            <w:fldChar w:fldCharType="end"/>
          </w:r>
        </w:p>
      </w:tc>
    </w:tr>
  </w:tbl>
  <w:p w:rsidR="0004742E" w:rsidRDefault="004B037D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37D" w:rsidRDefault="004B037D">
      <w:r>
        <w:separator/>
      </w:r>
    </w:p>
  </w:footnote>
  <w:footnote w:type="continuationSeparator" w:id="0">
    <w:p w:rsidR="004B037D" w:rsidRDefault="004B03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6F8" w:rsidRDefault="00CE36F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6F8" w:rsidRDefault="00CE36F8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6F8" w:rsidRDefault="00CE36F8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4742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4742E" w:rsidRDefault="004B037D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комитета Ивановской обл. по государственной охране объектов культурного наследия от 23.11.2021 N 49-о</w:t>
          </w:r>
          <w:r>
            <w:rPr>
              <w:rFonts w:ascii="Tahoma" w:hAnsi="Tahoma" w:cs="Tahoma"/>
              <w:sz w:val="16"/>
              <w:szCs w:val="16"/>
            </w:rPr>
            <w:br/>
            <w:t>(ред. от 20...</w:t>
          </w:r>
          <w:proofErr w:type="gramEnd"/>
        </w:p>
      </w:tc>
      <w:tc>
        <w:tcPr>
          <w:tcW w:w="2300" w:type="pct"/>
          <w:vAlign w:val="center"/>
        </w:tcPr>
        <w:p w:rsidR="0004742E" w:rsidRDefault="004B037D" w:rsidP="00CE36F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bookmarkStart w:id="4" w:name="_GoBack"/>
          <w:bookmarkEnd w:id="4"/>
        </w:p>
      </w:tc>
    </w:tr>
  </w:tbl>
  <w:p w:rsidR="0004742E" w:rsidRDefault="0004742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4742E" w:rsidRDefault="0004742E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4742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4742E" w:rsidRDefault="004B037D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комитета Ивановской обл. по государственной охране объектов культурного наследия от 23.11.2021 N 49-о</w:t>
          </w:r>
          <w:r>
            <w:rPr>
              <w:rFonts w:ascii="Tahoma" w:hAnsi="Tahoma" w:cs="Tahoma"/>
              <w:sz w:val="16"/>
              <w:szCs w:val="16"/>
            </w:rPr>
            <w:br/>
            <w:t>(ред. от</w:t>
          </w:r>
          <w:r>
            <w:rPr>
              <w:rFonts w:ascii="Tahoma" w:hAnsi="Tahoma" w:cs="Tahoma"/>
              <w:sz w:val="16"/>
              <w:szCs w:val="16"/>
            </w:rPr>
            <w:t xml:space="preserve"> 20...</w:t>
          </w:r>
          <w:proofErr w:type="gramEnd"/>
        </w:p>
      </w:tc>
      <w:tc>
        <w:tcPr>
          <w:tcW w:w="2300" w:type="pct"/>
          <w:vAlign w:val="center"/>
        </w:tcPr>
        <w:p w:rsidR="0004742E" w:rsidRDefault="004B037D" w:rsidP="00CE36F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</w:p>
      </w:tc>
    </w:tr>
  </w:tbl>
  <w:p w:rsidR="0004742E" w:rsidRDefault="0004742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4742E" w:rsidRDefault="0004742E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742E"/>
    <w:rsid w:val="0004742E"/>
    <w:rsid w:val="004B037D"/>
    <w:rsid w:val="00CE3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CE36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36F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E36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E36F8"/>
  </w:style>
  <w:style w:type="paragraph" w:styleId="a7">
    <w:name w:val="footer"/>
    <w:basedOn w:val="a"/>
    <w:link w:val="a8"/>
    <w:uiPriority w:val="99"/>
    <w:unhideWhenUsed/>
    <w:rsid w:val="00CE36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E36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footer" Target="footer2.xml"/><Relationship Id="rId18" Type="http://schemas.openxmlformats.org/officeDocument/2006/relationships/hyperlink" Target="https://login.consultant.ru/link/?req=doc&amp;base=RLAW224&amp;n=205691&amp;date=22.09.2026&amp;dst=100006&amp;field=134" TargetMode="External"/><Relationship Id="rId26" Type="http://schemas.openxmlformats.org/officeDocument/2006/relationships/hyperlink" Target="https://login.consultant.ru/link/?req=doc&amp;base=LAW&amp;n=541090&amp;date=22.09.2026&amp;dst=34&amp;field=13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224&amp;n=175522&amp;date=22.09.2026&amp;dst=100142&amp;field=134" TargetMode="External"/><Relationship Id="rId34" Type="http://schemas.openxmlformats.org/officeDocument/2006/relationships/footer" Target="footer4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hyperlink" Target="https://login.consultant.ru/link/?req=doc&amp;base=RLAW224&amp;n=167014&amp;date=22.09.2026&amp;dst=100005&amp;field=134" TargetMode="External"/><Relationship Id="rId25" Type="http://schemas.openxmlformats.org/officeDocument/2006/relationships/hyperlink" Target="https://login.consultant.ru/link/?req=doc&amp;base=LAW&amp;n=536805&amp;date=22.09.2026&amp;dst=619&amp;field=134" TargetMode="External"/><Relationship Id="rId33" Type="http://schemas.openxmlformats.org/officeDocument/2006/relationships/header" Target="header4.xm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224&amp;n=166336&amp;date=22.09.2026&amp;dst=100005&amp;field=134" TargetMode="External"/><Relationship Id="rId20" Type="http://schemas.openxmlformats.org/officeDocument/2006/relationships/hyperlink" Target="https://login.consultant.ru/link/?req=doc&amp;base=LAW&amp;n=541090&amp;date=22.09.2026&amp;dst=100094&amp;field=134" TargetMode="External"/><Relationship Id="rId29" Type="http://schemas.openxmlformats.org/officeDocument/2006/relationships/hyperlink" Target="https://login.consultant.ru/link/?req=doc&amp;base=LAW&amp;n=189447&amp;date=22.09.2026&amp;dst=100048&amp;field=134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hyperlink" Target="https://login.consultant.ru/link/?req=doc&amp;base=LAW&amp;n=189447&amp;date=22.09.2026&amp;dst=100025&amp;field=134" TargetMode="External"/><Relationship Id="rId32" Type="http://schemas.openxmlformats.org/officeDocument/2006/relationships/hyperlink" Target="https://login.consultant.ru/link/?req=doc&amp;base=LAW&amp;n=536805&amp;date=22.09.2026&amp;dst=619&amp;field=134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hyperlink" Target="https://login.consultant.ru/link/?req=doc&amp;base=RLAW224&amp;n=205691&amp;date=22.09.2026&amp;dst=100006&amp;field=134" TargetMode="External"/><Relationship Id="rId28" Type="http://schemas.openxmlformats.org/officeDocument/2006/relationships/hyperlink" Target="https://login.consultant.ru/link/?req=doc&amp;base=LAW&amp;n=189447&amp;date=22.09.2026&amp;dst=100048&amp;field=134" TargetMode="External"/><Relationship Id="rId36" Type="http://schemas.openxmlformats.org/officeDocument/2006/relationships/footer" Target="footer5.xml"/><Relationship Id="rId10" Type="http://schemas.openxmlformats.org/officeDocument/2006/relationships/header" Target="header1.xml"/><Relationship Id="rId19" Type="http://schemas.openxmlformats.org/officeDocument/2006/relationships/hyperlink" Target="https://login.consultant.ru/link/?req=doc&amp;base=LAW&amp;n=536805&amp;date=22.09.2026&amp;dst=635&amp;field=134" TargetMode="External"/><Relationship Id="rId31" Type="http://schemas.openxmlformats.org/officeDocument/2006/relationships/hyperlink" Target="https://login.consultant.ru/link/?req=doc&amp;base=LAW&amp;n=189447&amp;date=22.09.2026&amp;dst=100025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header" Target="header3.xml"/><Relationship Id="rId22" Type="http://schemas.openxmlformats.org/officeDocument/2006/relationships/hyperlink" Target="https://login.consultant.ru/link/?req=doc&amp;base=RLAW224&amp;n=203157&amp;date=22.09.2026&amp;dst=100074&amp;field=134" TargetMode="External"/><Relationship Id="rId27" Type="http://schemas.openxmlformats.org/officeDocument/2006/relationships/hyperlink" Target="https://login.consultant.ru/link/?req=doc&amp;base=LAW&amp;n=189447&amp;date=22.09.2026&amp;dst=100088&amp;field=134" TargetMode="External"/><Relationship Id="rId30" Type="http://schemas.openxmlformats.org/officeDocument/2006/relationships/hyperlink" Target="https://login.consultant.ru/link/?req=doc&amp;base=LAW&amp;n=189447&amp;date=22.09.2026&amp;dst=100048&amp;field=134" TargetMode="External"/><Relationship Id="rId35" Type="http://schemas.openxmlformats.org/officeDocument/2006/relationships/header" Target="header5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5890</Words>
  <Characters>33577</Characters>
  <Application>Microsoft Office Word</Application>
  <DocSecurity>0</DocSecurity>
  <Lines>279</Lines>
  <Paragraphs>78</Paragraphs>
  <ScaleCrop>false</ScaleCrop>
  <Company>КонсультантПлюс Версия 4025.00.50</Company>
  <LinksUpToDate>false</LinksUpToDate>
  <CharactersWithSpaces>39389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комитета Ивановской обл. по государственной охране объектов культурного наследия от 23.11.2021 N 49-о
(ред. от 20.08.2026)
"Об утверждении Административного регламента комитета Ивановской области по государственной охране объектов культурного наследия по предоставлению государственной услуги "Утверждение отчетной документации о проведении работ по сохранению объектов культурного наследия федерального значения (за исключением отдельных объектов культурного наследия федерального значения, перечень кото</dc:title>
  <cp:lastModifiedBy>Pam15</cp:lastModifiedBy>
  <cp:revision>3</cp:revision>
  <dcterms:created xsi:type="dcterms:W3CDTF">2026-09-22T05:42:00Z</dcterms:created>
  <dcterms:modified xsi:type="dcterms:W3CDTF">2026-09-22T05:40:00Z</dcterms:modified>
</cp:coreProperties>
</file>