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D02FC9">
        <w:trPr>
          <w:trHeight w:hRule="exact" w:val="3031"/>
        </w:trPr>
        <w:tc>
          <w:tcPr>
            <w:tcW w:w="10716" w:type="dxa"/>
            <w:tcBorders>
              <w:top w:val="nil"/>
              <w:left w:val="nil"/>
              <w:bottom w:val="nil"/>
              <w:right w:val="nil"/>
            </w:tcBorders>
            <w:tcMar>
              <w:top w:w="60" w:type="dxa"/>
              <w:left w:w="80" w:type="dxa"/>
              <w:bottom w:w="60" w:type="dxa"/>
              <w:right w:w="80" w:type="dxa"/>
            </w:tcMar>
          </w:tcPr>
          <w:p w:rsidR="00D02FC9" w:rsidRDefault="00F95AD1">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D02FC9">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D02FC9" w:rsidRDefault="00F95AD1">
            <w:pPr>
              <w:pStyle w:val="ConsPlusTitlePage0"/>
              <w:jc w:val="center"/>
            </w:pPr>
            <w:r>
              <w:rPr>
                <w:sz w:val="32"/>
              </w:rPr>
              <w:t>Приказ комитета Ивановской обл. по государственной охране объектов культурного наследия от 25.02.2026 N 24-о</w:t>
            </w:r>
            <w:r>
              <w:rPr>
                <w:sz w:val="32"/>
              </w:rPr>
              <w:br/>
              <w:t>(ред. от 20.08.2026)</w:t>
            </w:r>
            <w:r>
              <w:rPr>
                <w:sz w:val="32"/>
              </w:rPr>
              <w:br/>
              <w:t>"Об утверждении Административного регламента предоставления комитетом Ивановской области по государственной охране объектов культурного наследия государственной услуги по выдаче решения о разработке проекта зоны охраны объекта культурного наследия (памятника истории и культуры) народов Российской Федерации, находящегося на территории Ивановской области, проекта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находящихся на территории Ивановской области, за исключением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такие объекты"</w:t>
            </w:r>
            <w:r>
              <w:rPr>
                <w:sz w:val="32"/>
              </w:rPr>
              <w:br/>
              <w:t>(Зарегистрировано в комитете Ивановской обл. по государственной охране объектов культурного наследия 25.02.2026 N 261900024)</w:t>
            </w:r>
          </w:p>
        </w:tc>
      </w:tr>
      <w:tr w:rsidR="00D02FC9">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D02FC9" w:rsidRDefault="00F95AD1" w:rsidP="00FF746F">
            <w:pPr>
              <w:pStyle w:val="ConsPlusTitlePage0"/>
              <w:jc w:val="center"/>
            </w:pPr>
            <w:r>
              <w:rPr>
                <w:sz w:val="28"/>
              </w:rPr>
              <w:t xml:space="preserve">Документ предоставлен </w:t>
            </w:r>
            <w:hyperlink r:id="rId8" w:tooltip="Ссылка на КонсультантПлюс">
              <w:r>
                <w:rPr>
                  <w:b/>
                  <w:color w:val="0000FF"/>
                  <w:sz w:val="28"/>
                </w:rPr>
                <w:t>КонсультантПлюс</w:t>
              </w:r>
              <w:r>
                <w:rPr>
                  <w:b/>
                  <w:color w:val="0000FF"/>
                  <w:sz w:val="28"/>
                </w:rPr>
                <w:br/>
              </w:r>
              <w:r>
                <w:rPr>
                  <w:b/>
                  <w:color w:val="0000FF"/>
                  <w:sz w:val="28"/>
                </w:rPr>
                <w:br/>
              </w:r>
            </w:hyperlink>
            <w:hyperlink r:id="rId9" w:tooltip="Ссылка на КонсультантПлюс">
              <w:r>
                <w:rPr>
                  <w:b/>
                  <w:color w:val="0000FF"/>
                  <w:sz w:val="28"/>
                </w:rPr>
                <w:t>www.consultant.ru</w:t>
              </w:r>
            </w:hyperlink>
            <w:r>
              <w:rPr>
                <w:sz w:val="28"/>
              </w:rPr>
              <w:br/>
            </w:r>
            <w:r>
              <w:rPr>
                <w:sz w:val="28"/>
              </w:rPr>
              <w:br/>
            </w:r>
            <w:bookmarkStart w:id="0" w:name="_GoBack"/>
            <w:bookmarkEnd w:id="0"/>
            <w:r>
              <w:rPr>
                <w:sz w:val="28"/>
              </w:rPr>
              <w:br/>
              <w:t> </w:t>
            </w:r>
          </w:p>
        </w:tc>
      </w:tr>
    </w:tbl>
    <w:p w:rsidR="00D02FC9" w:rsidRDefault="00D02FC9">
      <w:pPr>
        <w:pStyle w:val="ConsPlusNormal0"/>
        <w:sectPr w:rsidR="00D02FC9">
          <w:pgSz w:w="11906" w:h="16838"/>
          <w:pgMar w:top="841" w:right="595" w:bottom="841" w:left="595" w:header="0" w:footer="0" w:gutter="0"/>
          <w:cols w:space="720"/>
          <w:titlePg/>
        </w:sectPr>
      </w:pPr>
    </w:p>
    <w:p w:rsidR="00D02FC9" w:rsidRDefault="00D02FC9">
      <w:pPr>
        <w:pStyle w:val="ConsPlusNormal0"/>
        <w:outlineLvl w:val="0"/>
      </w:pPr>
    </w:p>
    <w:p w:rsidR="00D02FC9" w:rsidRDefault="00F95AD1">
      <w:pPr>
        <w:pStyle w:val="ConsPlusNormal0"/>
        <w:outlineLvl w:val="0"/>
      </w:pPr>
      <w:r>
        <w:t>Зарегистрировано в комитете Ивановской обл. по государственной охране объектов культурного наследия 25 февраля 2026 г. N 261900024</w:t>
      </w:r>
    </w:p>
    <w:p w:rsidR="00D02FC9" w:rsidRDefault="00D02FC9">
      <w:pPr>
        <w:pStyle w:val="ConsPlusNormal0"/>
        <w:pBdr>
          <w:bottom w:val="single" w:sz="6" w:space="0" w:color="auto"/>
        </w:pBdr>
        <w:spacing w:before="100" w:after="100"/>
        <w:jc w:val="both"/>
        <w:rPr>
          <w:sz w:val="2"/>
          <w:szCs w:val="2"/>
        </w:rPr>
      </w:pPr>
    </w:p>
    <w:p w:rsidR="00D02FC9" w:rsidRDefault="00D02FC9">
      <w:pPr>
        <w:pStyle w:val="ConsPlusNormal0"/>
      </w:pPr>
    </w:p>
    <w:p w:rsidR="00D02FC9" w:rsidRDefault="00F95AD1">
      <w:pPr>
        <w:pStyle w:val="ConsPlusTitle0"/>
        <w:jc w:val="center"/>
      </w:pPr>
      <w:r>
        <w:t>КОМИТЕТ ИВАНОВСКОЙ ОБЛАСТИ ПО ГОСУДАРСТВЕННОЙ ОХРАНЕ</w:t>
      </w:r>
    </w:p>
    <w:p w:rsidR="00D02FC9" w:rsidRDefault="00F95AD1">
      <w:pPr>
        <w:pStyle w:val="ConsPlusTitle0"/>
        <w:jc w:val="center"/>
      </w:pPr>
      <w:r>
        <w:t>ОБЪЕКТОВ КУЛЬТУРНОГО НАСЛЕДИЯ</w:t>
      </w:r>
    </w:p>
    <w:p w:rsidR="00D02FC9" w:rsidRDefault="00D02FC9">
      <w:pPr>
        <w:pStyle w:val="ConsPlusTitle0"/>
        <w:jc w:val="center"/>
      </w:pPr>
    </w:p>
    <w:p w:rsidR="00D02FC9" w:rsidRDefault="00F95AD1">
      <w:pPr>
        <w:pStyle w:val="ConsPlusTitle0"/>
        <w:jc w:val="center"/>
      </w:pPr>
      <w:r>
        <w:t>ПРИКАЗ</w:t>
      </w:r>
    </w:p>
    <w:p w:rsidR="00D02FC9" w:rsidRDefault="00F95AD1">
      <w:pPr>
        <w:pStyle w:val="ConsPlusTitle0"/>
        <w:jc w:val="center"/>
      </w:pPr>
      <w:r>
        <w:t>от 25 февраля 2026 г. N 24-о</w:t>
      </w:r>
    </w:p>
    <w:p w:rsidR="00D02FC9" w:rsidRDefault="00D02FC9">
      <w:pPr>
        <w:pStyle w:val="ConsPlusTitle0"/>
      </w:pPr>
    </w:p>
    <w:p w:rsidR="00D02FC9" w:rsidRDefault="00F95AD1">
      <w:pPr>
        <w:pStyle w:val="ConsPlusTitle0"/>
        <w:jc w:val="center"/>
      </w:pPr>
      <w:r>
        <w:t>ОБ УТВЕРЖДЕНИИ АДМИНИСТРАТИВНОГО РЕГЛАМЕНТА</w:t>
      </w:r>
    </w:p>
    <w:p w:rsidR="00D02FC9" w:rsidRDefault="00F95AD1">
      <w:pPr>
        <w:pStyle w:val="ConsPlusTitle0"/>
        <w:jc w:val="center"/>
      </w:pPr>
      <w:r>
        <w:t>ПРЕДОСТАВЛЕНИЯ КОМИТЕТОМ ИВАНОВСКОЙ ОБЛАСТИ</w:t>
      </w:r>
    </w:p>
    <w:p w:rsidR="00D02FC9" w:rsidRDefault="00F95AD1">
      <w:pPr>
        <w:pStyle w:val="ConsPlusTitle0"/>
        <w:jc w:val="center"/>
      </w:pPr>
      <w:r>
        <w:t>ПО ГОСУДАРСТВЕННОЙ ОХРАНЕ ОБЪЕКТОВ КУЛЬТУРНОГО НАСЛЕДИЯ</w:t>
      </w:r>
    </w:p>
    <w:p w:rsidR="00D02FC9" w:rsidRDefault="00F95AD1">
      <w:pPr>
        <w:pStyle w:val="ConsPlusTitle0"/>
        <w:jc w:val="center"/>
      </w:pPr>
      <w:r>
        <w:t>ГОСУДАРСТВЕННОЙ УСЛУГИ ПО ВЫДАЧЕ РЕШЕНИЯ О РАЗРАБОТКЕ</w:t>
      </w:r>
    </w:p>
    <w:p w:rsidR="00D02FC9" w:rsidRDefault="00F95AD1">
      <w:pPr>
        <w:pStyle w:val="ConsPlusTitle0"/>
        <w:jc w:val="center"/>
      </w:pPr>
      <w:r>
        <w:t>ПРОЕКТА ЗОНЫ ОХРАНЫ ОБЪЕКТА КУЛЬТУРНОГО НАСЛЕДИЯ</w:t>
      </w:r>
    </w:p>
    <w:p w:rsidR="00D02FC9" w:rsidRDefault="00F95AD1">
      <w:pPr>
        <w:pStyle w:val="ConsPlusTitle0"/>
        <w:jc w:val="center"/>
      </w:pPr>
      <w:r>
        <w:t>(ПАМЯТНИКА ИСТОРИИ И КУЛЬТУРЫ) НАРОДОВ РОССИЙСКОЙ ФЕДЕРАЦИИ,</w:t>
      </w:r>
    </w:p>
    <w:p w:rsidR="00D02FC9" w:rsidRDefault="00F95AD1">
      <w:pPr>
        <w:pStyle w:val="ConsPlusTitle0"/>
        <w:jc w:val="center"/>
      </w:pPr>
      <w:r>
        <w:t>НАХОДЯЩЕГОСЯ НА ТЕРРИТОРИИ ИВАНОВСКОЙ ОБЛАСТИ, ПРОЕКТА</w:t>
      </w:r>
    </w:p>
    <w:p w:rsidR="00D02FC9" w:rsidRDefault="00F95AD1">
      <w:pPr>
        <w:pStyle w:val="ConsPlusTitle0"/>
        <w:jc w:val="center"/>
      </w:pPr>
      <w:r>
        <w:t>ЕДИНОЙ ОХРАННОЙ ЗОНЫ ОБЪЕКТОВ КУЛЬТУРНОГО НАСЛЕДИЯ, ЕДИНОЙ</w:t>
      </w:r>
    </w:p>
    <w:p w:rsidR="00D02FC9" w:rsidRDefault="00F95AD1">
      <w:pPr>
        <w:pStyle w:val="ConsPlusTitle0"/>
        <w:jc w:val="center"/>
      </w:pPr>
      <w:r>
        <w:t>ЗОНЫ РЕГУЛИРОВАНИЯ ЗАСТРОЙКИ И ХОЗЯЙСТВЕННОЙ ДЕЯТЕЛЬНОСТИ</w:t>
      </w:r>
    </w:p>
    <w:p w:rsidR="00D02FC9" w:rsidRDefault="00F95AD1">
      <w:pPr>
        <w:pStyle w:val="ConsPlusTitle0"/>
        <w:jc w:val="center"/>
      </w:pPr>
      <w:r>
        <w:t>И ЕДИНОЙ ЗОНЫ ОХРАНЯЕМОГО ПРИРОДНОГО ЛАНДШАФТА, НАХОДЯЩИХСЯ</w:t>
      </w:r>
    </w:p>
    <w:p w:rsidR="00D02FC9" w:rsidRDefault="00F95AD1">
      <w:pPr>
        <w:pStyle w:val="ConsPlusTitle0"/>
        <w:jc w:val="center"/>
      </w:pPr>
      <w:r>
        <w:t>НА ТЕРРИТОРИИ ИВАНОВСКОЙ ОБЛАСТИ, ЗА ИСКЛЮЧЕНИЕМ ПРОЕКТОВ</w:t>
      </w:r>
    </w:p>
    <w:p w:rsidR="00D02FC9" w:rsidRDefault="00F95AD1">
      <w:pPr>
        <w:pStyle w:val="ConsPlusTitle0"/>
        <w:jc w:val="center"/>
      </w:pPr>
      <w:r>
        <w:t>ЗОН ОХРАНЫ ОБЪЕКТА КУЛЬТУРНОГО НАСЛЕДИЯ ФЕДЕРАЛЬНОГО</w:t>
      </w:r>
    </w:p>
    <w:p w:rsidR="00D02FC9" w:rsidRDefault="00F95AD1">
      <w:pPr>
        <w:pStyle w:val="ConsPlusTitle0"/>
        <w:jc w:val="center"/>
      </w:pPr>
      <w:r>
        <w:t>ЗНАЧЕНИЯ, ПРИЗНАННОГО ОСОБО ЦЕННЫМ ОБЪЕКТОМ КУЛЬТУРНОГО</w:t>
      </w:r>
    </w:p>
    <w:p w:rsidR="00D02FC9" w:rsidRDefault="00F95AD1">
      <w:pPr>
        <w:pStyle w:val="ConsPlusTitle0"/>
        <w:jc w:val="center"/>
      </w:pPr>
      <w:r>
        <w:t>НАСЛЕДИЯ НАРОДОВ РОССИЙСКОЙ ФЕДЕРАЦИИ ИЛИ ВКЛЮЧЕННОГО</w:t>
      </w:r>
    </w:p>
    <w:p w:rsidR="00D02FC9" w:rsidRDefault="00F95AD1">
      <w:pPr>
        <w:pStyle w:val="ConsPlusTitle0"/>
        <w:jc w:val="center"/>
      </w:pPr>
      <w:r>
        <w:t>В СПИСОК ВСЕМИРНОГО НАСЛЕДИЯ, ИЛИ ОБЪЕДИНЕННЫХ ЗОН ОХРАНЫ,</w:t>
      </w:r>
    </w:p>
    <w:p w:rsidR="00D02FC9" w:rsidRDefault="00F95AD1">
      <w:pPr>
        <w:pStyle w:val="ConsPlusTitle0"/>
        <w:jc w:val="center"/>
      </w:pPr>
      <w:r>
        <w:t>ВКЛЮЧАЮЩИХ ТАКИЕ ОБЪЕКТЫ</w:t>
      </w:r>
    </w:p>
    <w:p w:rsidR="00D02FC9" w:rsidRDefault="00D02FC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D02FC9">
        <w:tc>
          <w:tcPr>
            <w:tcW w:w="60" w:type="dxa"/>
            <w:tcBorders>
              <w:top w:val="nil"/>
              <w:left w:val="nil"/>
              <w:bottom w:val="nil"/>
              <w:right w:val="nil"/>
            </w:tcBorders>
            <w:shd w:val="clear" w:color="auto" w:fill="CED3F1"/>
            <w:tcMar>
              <w:top w:w="0" w:type="dxa"/>
              <w:left w:w="0" w:type="dxa"/>
              <w:bottom w:w="0" w:type="dxa"/>
              <w:right w:w="0" w:type="dxa"/>
            </w:tcMar>
          </w:tcPr>
          <w:p w:rsidR="00D02FC9" w:rsidRDefault="00D02FC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02FC9" w:rsidRDefault="00D02FC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02FC9" w:rsidRDefault="00F95AD1">
            <w:pPr>
              <w:pStyle w:val="ConsPlusNormal0"/>
              <w:jc w:val="center"/>
            </w:pPr>
            <w:r>
              <w:rPr>
                <w:color w:val="392C69"/>
              </w:rPr>
              <w:t>Список изменяющих документов</w:t>
            </w:r>
          </w:p>
          <w:p w:rsidR="00D02FC9" w:rsidRDefault="00F95AD1">
            <w:pPr>
              <w:pStyle w:val="ConsPlusNormal0"/>
              <w:jc w:val="center"/>
            </w:pPr>
            <w:r>
              <w:rPr>
                <w:color w:val="392C69"/>
              </w:rPr>
              <w:t xml:space="preserve">(в ред. </w:t>
            </w:r>
            <w:hyperlink r:id="rId10" w:tooltip="Приказ комитета Ивановской обл. по государственной охране объектов культурного наследия от 20.08.2026 N 52-о &quot;О внесении изменений в приказы комитета Ивановской области по государственной охране объектов культурного наследия от 20.12.2022 N 65-о &quot;Об утверждени">
              <w:r>
                <w:rPr>
                  <w:color w:val="0000FF"/>
                </w:rPr>
                <w:t>Приказа</w:t>
              </w:r>
            </w:hyperlink>
            <w:r>
              <w:rPr>
                <w:color w:val="392C69"/>
              </w:rPr>
              <w:t xml:space="preserve"> комитета Ивановской области по государственной охране</w:t>
            </w:r>
          </w:p>
          <w:p w:rsidR="00D02FC9" w:rsidRDefault="00F95AD1">
            <w:pPr>
              <w:pStyle w:val="ConsPlusNormal0"/>
              <w:jc w:val="center"/>
            </w:pPr>
            <w:r>
              <w:rPr>
                <w:color w:val="392C69"/>
              </w:rPr>
              <w:t>объектов культурного наследия от 20.08.2026 N 52-о)</w:t>
            </w:r>
          </w:p>
        </w:tc>
        <w:tc>
          <w:tcPr>
            <w:tcW w:w="113" w:type="dxa"/>
            <w:tcBorders>
              <w:top w:val="nil"/>
              <w:left w:val="nil"/>
              <w:bottom w:val="nil"/>
              <w:right w:val="nil"/>
            </w:tcBorders>
            <w:shd w:val="clear" w:color="auto" w:fill="F4F3F8"/>
            <w:tcMar>
              <w:top w:w="0" w:type="dxa"/>
              <w:left w:w="0" w:type="dxa"/>
              <w:bottom w:w="0" w:type="dxa"/>
              <w:right w:w="0" w:type="dxa"/>
            </w:tcMar>
          </w:tcPr>
          <w:p w:rsidR="00D02FC9" w:rsidRDefault="00D02FC9">
            <w:pPr>
              <w:pStyle w:val="ConsPlusNormal0"/>
            </w:pPr>
          </w:p>
        </w:tc>
      </w:tr>
    </w:tbl>
    <w:p w:rsidR="00D02FC9" w:rsidRDefault="00D02FC9">
      <w:pPr>
        <w:pStyle w:val="ConsPlusNormal0"/>
        <w:jc w:val="center"/>
      </w:pPr>
    </w:p>
    <w:p w:rsidR="00D02FC9" w:rsidRDefault="00F95AD1">
      <w:pPr>
        <w:pStyle w:val="ConsPlusNormal0"/>
        <w:ind w:firstLine="540"/>
        <w:jc w:val="both"/>
      </w:pPr>
      <w:r>
        <w:t xml:space="preserve">В соответствии с федеральными законами от 25.06.2002 </w:t>
      </w:r>
      <w:hyperlink r:id="rId11"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color w:val="0000FF"/>
          </w:rPr>
          <w:t>N 73-ФЗ</w:t>
        </w:r>
      </w:hyperlink>
      <w:r>
        <w:t xml:space="preserve"> "Об объектах культурного наследия (памятниках истории и культуры) народов Российской Федерации", от 27.07.2010 </w:t>
      </w:r>
      <w:hyperlink r:id="rId12"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N 210-ФЗ</w:t>
        </w:r>
      </w:hyperlink>
      <w:r>
        <w:t xml:space="preserve"> "Об организации предоставления государственных и муниципальных услуг", </w:t>
      </w:r>
      <w:hyperlink r:id="rId13" w:tooltip="Постановление Правительства РФ от 12.09.2015 N 972 (ред. от 27.12.2024) &quo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
        <w:r>
          <w:rPr>
            <w:color w:val="0000FF"/>
          </w:rPr>
          <w:t>Постановлением</w:t>
        </w:r>
      </w:hyperlink>
      <w:r>
        <w:t xml:space="preserve"> Правительства Российской Федерации от 12.09.2015 N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w:t>
      </w:r>
      <w:hyperlink r:id="rId14" w:tooltip="Закон Ивановской области от 13.07.2007 N 105-ОЗ (ред. от 02.02.2026) &quot;Об объектах культурного наследия (памятниках истории и культуры) в Ивановской области&quot; (принят Ивановской областной Думой 28.06.2007) {КонсультантПлюс}">
        <w:r>
          <w:rPr>
            <w:color w:val="0000FF"/>
          </w:rPr>
          <w:t>Законом</w:t>
        </w:r>
      </w:hyperlink>
      <w:r>
        <w:t xml:space="preserve"> Ивановской области от 13.07.2007 N 105-ОЗ "Об объектах культурного наследия (памятниках истории и культуры) в Ивановской области", постановлениями Правительства Ивановской области от 27.06.2008 </w:t>
      </w:r>
      <w:hyperlink r:id="rId15" w:tooltip="Постановление Правительства Ивановской области от 27.06.2008 N 170-п (ред. от 03.08.2026) &quot;Об утверждении Перечня государственных услуг (работ), предоставляемых (выполняемых) исполнительными органами государственной власти Ивановской области и подведомственным">
        <w:r>
          <w:rPr>
            <w:color w:val="0000FF"/>
          </w:rPr>
          <w:t>N 170-п</w:t>
        </w:r>
      </w:hyperlink>
      <w:r>
        <w:t xml:space="preserve"> "Об утверждении Перечня государственных услуг (работ), предоставляемых (выполняемых) исполнительными органами государственной власти Ивановской области и подведомственными им учреждениями", от 07.03.2023 </w:t>
      </w:r>
      <w:hyperlink r:id="rId16" w:tooltip="Постановление Правительства Ивановской области от 07.03.2023 N 95-п (ред. от 06.11.2025) &quot;Об утверждении Порядка разработки и утверждения административных регламентов предоставления государственных услуг&quot; {КонсультантПлюс}">
        <w:r>
          <w:rPr>
            <w:color w:val="0000FF"/>
          </w:rPr>
          <w:t>N 95-п</w:t>
        </w:r>
      </w:hyperlink>
      <w:r>
        <w:t xml:space="preserve"> "Об утверждении Порядка разработки и утверждения административных регламентов предоставления государственных услуг", от 24.07.2025 </w:t>
      </w:r>
      <w:hyperlink r:id="rId17" w:tooltip="Постановление Правительства Ивановской области от 24.07.2025 N 300-п &quot;Об утверждении Порядка принятия решения о разработке проекта зоны охраны, объединенной зоны охраны объекта культурного наследия (памятника истории и культуры), находящегося на территории Ива">
        <w:r>
          <w:rPr>
            <w:color w:val="0000FF"/>
          </w:rPr>
          <w:t>N 300-п</w:t>
        </w:r>
      </w:hyperlink>
      <w:r>
        <w:t xml:space="preserve"> "Об утверждении Порядка принятия решения о разработке проекта зоны охраны, объединенной зоны охраны </w:t>
      </w:r>
      <w:r>
        <w:lastRenderedPageBreak/>
        <w:t>объекта культурного наследия (памятника истории и культуры), находящегося на территории Ивановской области" приказываю:</w:t>
      </w:r>
    </w:p>
    <w:p w:rsidR="00D02FC9" w:rsidRDefault="00D02FC9">
      <w:pPr>
        <w:pStyle w:val="ConsPlusNormal0"/>
        <w:ind w:firstLine="540"/>
        <w:jc w:val="both"/>
      </w:pPr>
    </w:p>
    <w:p w:rsidR="00D02FC9" w:rsidRDefault="00F95AD1">
      <w:pPr>
        <w:pStyle w:val="ConsPlusNormal0"/>
        <w:ind w:firstLine="540"/>
        <w:jc w:val="both"/>
      </w:pPr>
      <w:r>
        <w:t xml:space="preserve">1. Утвердить Административный </w:t>
      </w:r>
      <w:hyperlink w:anchor="P52" w:tooltip="АДМИНИСТРАТИВНЫЙ РЕГЛАМЕНТ">
        <w:r>
          <w:rPr>
            <w:color w:val="0000FF"/>
          </w:rPr>
          <w:t>регламент</w:t>
        </w:r>
      </w:hyperlink>
      <w:r>
        <w:t xml:space="preserve"> предоставления комитетом Ивановской области по государственной охране объектов культурного наследия государственной услуги по выдаче решения о разработке проекта зоны охраны объекта культурного наследия (памятника истории и культуры) народов Российской Федерации, находящегося на территории Ивановской области, проекта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находящихся на территории Ивановской области, за исключением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такие объекты (прилагается).</w:t>
      </w:r>
    </w:p>
    <w:p w:rsidR="00D02FC9" w:rsidRDefault="00D02FC9">
      <w:pPr>
        <w:pStyle w:val="ConsPlusNormal0"/>
        <w:ind w:firstLine="540"/>
        <w:jc w:val="both"/>
      </w:pPr>
    </w:p>
    <w:p w:rsidR="00D02FC9" w:rsidRDefault="00F95AD1">
      <w:pPr>
        <w:pStyle w:val="ConsPlusNormal0"/>
        <w:ind w:firstLine="540"/>
        <w:jc w:val="both"/>
      </w:pPr>
      <w:r>
        <w:t>2. Настоящий приказ вступает в силу после дня его официального опубликования.</w:t>
      </w:r>
    </w:p>
    <w:p w:rsidR="00D02FC9" w:rsidRDefault="00D02FC9">
      <w:pPr>
        <w:pStyle w:val="ConsPlusNormal0"/>
        <w:jc w:val="both"/>
      </w:pPr>
    </w:p>
    <w:p w:rsidR="00D02FC9" w:rsidRDefault="00F95AD1">
      <w:pPr>
        <w:pStyle w:val="ConsPlusNormal0"/>
        <w:jc w:val="right"/>
      </w:pPr>
      <w:r>
        <w:t>Председатель комитета Ивановской области</w:t>
      </w:r>
    </w:p>
    <w:p w:rsidR="00D02FC9" w:rsidRDefault="00F95AD1">
      <w:pPr>
        <w:pStyle w:val="ConsPlusNormal0"/>
        <w:jc w:val="right"/>
      </w:pPr>
      <w:r>
        <w:t>по государственной охране</w:t>
      </w:r>
    </w:p>
    <w:p w:rsidR="00D02FC9" w:rsidRDefault="00F95AD1">
      <w:pPr>
        <w:pStyle w:val="ConsPlusNormal0"/>
        <w:jc w:val="right"/>
      </w:pPr>
      <w:r>
        <w:t>объектов культурного наследия</w:t>
      </w:r>
    </w:p>
    <w:p w:rsidR="00D02FC9" w:rsidRDefault="00F95AD1">
      <w:pPr>
        <w:pStyle w:val="ConsPlusNormal0"/>
        <w:jc w:val="right"/>
      </w:pPr>
      <w:r>
        <w:t>А.А.МАКАРОВ</w:t>
      </w:r>
    </w:p>
    <w:p w:rsidR="00D02FC9" w:rsidRDefault="00D02FC9">
      <w:pPr>
        <w:pStyle w:val="ConsPlusNormal0"/>
      </w:pPr>
    </w:p>
    <w:p w:rsidR="00D02FC9" w:rsidRDefault="00D02FC9">
      <w:pPr>
        <w:pStyle w:val="ConsPlusNormal0"/>
      </w:pPr>
    </w:p>
    <w:p w:rsidR="00D02FC9" w:rsidRDefault="00D02FC9">
      <w:pPr>
        <w:pStyle w:val="ConsPlusNormal0"/>
      </w:pPr>
    </w:p>
    <w:p w:rsidR="00D02FC9" w:rsidRDefault="00D02FC9">
      <w:pPr>
        <w:pStyle w:val="ConsPlusNormal0"/>
      </w:pPr>
    </w:p>
    <w:p w:rsidR="00D02FC9" w:rsidRDefault="00D02FC9">
      <w:pPr>
        <w:pStyle w:val="ConsPlusNormal0"/>
      </w:pPr>
    </w:p>
    <w:p w:rsidR="00D02FC9" w:rsidRDefault="00F95AD1">
      <w:pPr>
        <w:pStyle w:val="ConsPlusNormal0"/>
        <w:jc w:val="right"/>
        <w:outlineLvl w:val="0"/>
      </w:pPr>
      <w:r>
        <w:t>Приложение</w:t>
      </w:r>
    </w:p>
    <w:p w:rsidR="00D02FC9" w:rsidRDefault="00F95AD1">
      <w:pPr>
        <w:pStyle w:val="ConsPlusNormal0"/>
        <w:jc w:val="right"/>
      </w:pPr>
      <w:r>
        <w:t>к приказу</w:t>
      </w:r>
    </w:p>
    <w:p w:rsidR="00D02FC9" w:rsidRDefault="00F95AD1">
      <w:pPr>
        <w:pStyle w:val="ConsPlusNormal0"/>
        <w:jc w:val="right"/>
      </w:pPr>
      <w:r>
        <w:t>комитета Ивановской области</w:t>
      </w:r>
    </w:p>
    <w:p w:rsidR="00D02FC9" w:rsidRDefault="00F95AD1">
      <w:pPr>
        <w:pStyle w:val="ConsPlusNormal0"/>
        <w:jc w:val="right"/>
      </w:pPr>
      <w:r>
        <w:t>по государственной охране</w:t>
      </w:r>
    </w:p>
    <w:p w:rsidR="00D02FC9" w:rsidRDefault="00F95AD1">
      <w:pPr>
        <w:pStyle w:val="ConsPlusNormal0"/>
        <w:jc w:val="right"/>
      </w:pPr>
      <w:r>
        <w:t>объектов культурного наследия</w:t>
      </w:r>
    </w:p>
    <w:p w:rsidR="00D02FC9" w:rsidRDefault="00F95AD1">
      <w:pPr>
        <w:pStyle w:val="ConsPlusNormal0"/>
        <w:jc w:val="right"/>
      </w:pPr>
      <w:r>
        <w:t>от 25.02.2026 N 24-о</w:t>
      </w:r>
    </w:p>
    <w:p w:rsidR="00D02FC9" w:rsidRDefault="00D02FC9">
      <w:pPr>
        <w:pStyle w:val="ConsPlusNormal0"/>
      </w:pPr>
    </w:p>
    <w:p w:rsidR="00D02FC9" w:rsidRDefault="00F95AD1">
      <w:pPr>
        <w:pStyle w:val="ConsPlusTitle0"/>
        <w:jc w:val="center"/>
      </w:pPr>
      <w:bookmarkStart w:id="1" w:name="P52"/>
      <w:bookmarkEnd w:id="1"/>
      <w:r>
        <w:t>АДМИНИСТРАТИВНЫЙ РЕГЛАМЕНТ</w:t>
      </w:r>
    </w:p>
    <w:p w:rsidR="00D02FC9" w:rsidRDefault="00F95AD1">
      <w:pPr>
        <w:pStyle w:val="ConsPlusTitle0"/>
        <w:jc w:val="center"/>
      </w:pPr>
      <w:r>
        <w:t>ПРЕДОСТАВЛЕНИЯ КОМИТЕТОМ ИВАНОВСКОЙ ОБЛАСТИ</w:t>
      </w:r>
    </w:p>
    <w:p w:rsidR="00D02FC9" w:rsidRDefault="00F95AD1">
      <w:pPr>
        <w:pStyle w:val="ConsPlusTitle0"/>
        <w:jc w:val="center"/>
      </w:pPr>
      <w:r>
        <w:t>ПО ГОСУДАРСТВЕННОЙ ОХРАНЕ ОБЪЕКТОВ КУЛЬТУРНОГО НАСЛЕДИЯ</w:t>
      </w:r>
    </w:p>
    <w:p w:rsidR="00D02FC9" w:rsidRDefault="00F95AD1">
      <w:pPr>
        <w:pStyle w:val="ConsPlusTitle0"/>
        <w:jc w:val="center"/>
      </w:pPr>
      <w:r>
        <w:t>ГОСУДАРСТВЕННОЙ УСЛУГИ ПО ВЫДАЧЕ РЕШЕНИЯ О РАЗРАБОТКЕ</w:t>
      </w:r>
    </w:p>
    <w:p w:rsidR="00D02FC9" w:rsidRDefault="00F95AD1">
      <w:pPr>
        <w:pStyle w:val="ConsPlusTitle0"/>
        <w:jc w:val="center"/>
      </w:pPr>
      <w:r>
        <w:t>ПРОЕКТА ЗОНЫ ОХРАНЫ ОБЪЕКТА КУЛЬТУРНОГО НАСЛЕДИЯ</w:t>
      </w:r>
    </w:p>
    <w:p w:rsidR="00D02FC9" w:rsidRDefault="00F95AD1">
      <w:pPr>
        <w:pStyle w:val="ConsPlusTitle0"/>
        <w:jc w:val="center"/>
      </w:pPr>
      <w:r>
        <w:t>(ПАМЯТНИКА ИСТОРИИ И КУЛЬТУРЫ) НАРОДОВ РОССИЙСКОЙ ФЕДЕРАЦИИ,</w:t>
      </w:r>
    </w:p>
    <w:p w:rsidR="00D02FC9" w:rsidRDefault="00F95AD1">
      <w:pPr>
        <w:pStyle w:val="ConsPlusTitle0"/>
        <w:jc w:val="center"/>
      </w:pPr>
      <w:r>
        <w:t>НАХОДЯЩЕГОСЯ НА ТЕРРИТОРИИ ИВАНОВСКОЙ ОБЛАСТИ, ПРОЕКТА</w:t>
      </w:r>
    </w:p>
    <w:p w:rsidR="00D02FC9" w:rsidRDefault="00F95AD1">
      <w:pPr>
        <w:pStyle w:val="ConsPlusTitle0"/>
        <w:jc w:val="center"/>
      </w:pPr>
      <w:r>
        <w:t>ЕДИНОЙ ОХРАННОЙ ЗОНЫ ОБЪЕКТОВ КУЛЬТУРНОГО НАСЛЕДИЯ, ЕДИНОЙ</w:t>
      </w:r>
    </w:p>
    <w:p w:rsidR="00D02FC9" w:rsidRDefault="00F95AD1">
      <w:pPr>
        <w:pStyle w:val="ConsPlusTitle0"/>
        <w:jc w:val="center"/>
      </w:pPr>
      <w:r>
        <w:t>ЗОНЫ РЕГУЛИРОВАНИЯ ЗАСТРОЙКИ И ХОЗЯЙСТВЕННОЙ ДЕЯТЕЛЬНОСТИ</w:t>
      </w:r>
    </w:p>
    <w:p w:rsidR="00D02FC9" w:rsidRDefault="00F95AD1">
      <w:pPr>
        <w:pStyle w:val="ConsPlusTitle0"/>
        <w:jc w:val="center"/>
      </w:pPr>
      <w:r>
        <w:t>И ЕДИНОЙ ЗОНЫ ОХРАНЯЕМОГО ПРИРОДНОГО ЛАНДШАФТА, НАХОДЯЩИХСЯ</w:t>
      </w:r>
    </w:p>
    <w:p w:rsidR="00D02FC9" w:rsidRDefault="00F95AD1">
      <w:pPr>
        <w:pStyle w:val="ConsPlusTitle0"/>
        <w:jc w:val="center"/>
      </w:pPr>
      <w:r>
        <w:t>НА ТЕРРИТОРИИ ИВАНОВСКОЙ ОБЛАСТИ, ЗА ИСКЛЮЧЕНИЕМ ПРОЕКТОВ</w:t>
      </w:r>
    </w:p>
    <w:p w:rsidR="00D02FC9" w:rsidRDefault="00F95AD1">
      <w:pPr>
        <w:pStyle w:val="ConsPlusTitle0"/>
        <w:jc w:val="center"/>
      </w:pPr>
      <w:r>
        <w:t>ЗОН ОХРАНЫ ОБЪЕКТА КУЛЬТУРНОГО НАСЛЕДИЯ ФЕДЕРАЛЬНОГО</w:t>
      </w:r>
    </w:p>
    <w:p w:rsidR="00D02FC9" w:rsidRDefault="00F95AD1">
      <w:pPr>
        <w:pStyle w:val="ConsPlusTitle0"/>
        <w:jc w:val="center"/>
      </w:pPr>
      <w:r>
        <w:t>ЗНАЧЕНИЯ, ПРИЗНАННОГО ОСОБО ЦЕННЫМ ОБЪЕКТОМ КУЛЬТУРНОГО</w:t>
      </w:r>
    </w:p>
    <w:p w:rsidR="00D02FC9" w:rsidRDefault="00F95AD1">
      <w:pPr>
        <w:pStyle w:val="ConsPlusTitle0"/>
        <w:jc w:val="center"/>
      </w:pPr>
      <w:r>
        <w:t>НАСЛЕДИЯ НАРОДОВ РОССИЙСКОЙ ФЕДЕРАЦИИ ИЛИ ВКЛЮЧЕННОГО</w:t>
      </w:r>
    </w:p>
    <w:p w:rsidR="00D02FC9" w:rsidRDefault="00F95AD1">
      <w:pPr>
        <w:pStyle w:val="ConsPlusTitle0"/>
        <w:jc w:val="center"/>
      </w:pPr>
      <w:r>
        <w:t>В СПИСОК ВСЕМИРНОГО НАСЛЕДИЯ, ИЛИ ОБЪЕДИНЕННЫХ ЗОН ОХРАНЫ,</w:t>
      </w:r>
    </w:p>
    <w:p w:rsidR="00D02FC9" w:rsidRDefault="00F95AD1">
      <w:pPr>
        <w:pStyle w:val="ConsPlusTitle0"/>
        <w:jc w:val="center"/>
      </w:pPr>
      <w:r>
        <w:lastRenderedPageBreak/>
        <w:t>ВКЛЮЧАЮЩИХ ТАКИЕ ОБЪЕКТЫ</w:t>
      </w:r>
    </w:p>
    <w:p w:rsidR="00D02FC9" w:rsidRDefault="00D02FC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D02FC9">
        <w:tc>
          <w:tcPr>
            <w:tcW w:w="60" w:type="dxa"/>
            <w:tcBorders>
              <w:top w:val="nil"/>
              <w:left w:val="nil"/>
              <w:bottom w:val="nil"/>
              <w:right w:val="nil"/>
            </w:tcBorders>
            <w:shd w:val="clear" w:color="auto" w:fill="CED3F1"/>
            <w:tcMar>
              <w:top w:w="0" w:type="dxa"/>
              <w:left w:w="0" w:type="dxa"/>
              <w:bottom w:w="0" w:type="dxa"/>
              <w:right w:w="0" w:type="dxa"/>
            </w:tcMar>
          </w:tcPr>
          <w:p w:rsidR="00D02FC9" w:rsidRDefault="00D02FC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02FC9" w:rsidRDefault="00D02FC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02FC9" w:rsidRDefault="00F95AD1">
            <w:pPr>
              <w:pStyle w:val="ConsPlusNormal0"/>
              <w:jc w:val="center"/>
            </w:pPr>
            <w:r>
              <w:rPr>
                <w:color w:val="392C69"/>
              </w:rPr>
              <w:t>Список изменяющих документов</w:t>
            </w:r>
          </w:p>
          <w:p w:rsidR="00D02FC9" w:rsidRDefault="00F95AD1">
            <w:pPr>
              <w:pStyle w:val="ConsPlusNormal0"/>
              <w:jc w:val="center"/>
            </w:pPr>
            <w:r>
              <w:rPr>
                <w:color w:val="392C69"/>
              </w:rPr>
              <w:t xml:space="preserve">(в ред. </w:t>
            </w:r>
            <w:hyperlink r:id="rId18" w:tooltip="Приказ комитета Ивановской обл. по государственной охране объектов культурного наследия от 20.08.2026 N 52-о &quot;О внесении изменений в приказы комитета Ивановской области по государственной охране объектов культурного наследия от 20.12.2022 N 65-о &quot;Об утверждени">
              <w:r>
                <w:rPr>
                  <w:color w:val="0000FF"/>
                </w:rPr>
                <w:t>Приказа</w:t>
              </w:r>
            </w:hyperlink>
            <w:r>
              <w:rPr>
                <w:color w:val="392C69"/>
              </w:rPr>
              <w:t xml:space="preserve"> комитета Ивановской области по государственной охране</w:t>
            </w:r>
          </w:p>
          <w:p w:rsidR="00D02FC9" w:rsidRDefault="00F95AD1">
            <w:pPr>
              <w:pStyle w:val="ConsPlusNormal0"/>
              <w:jc w:val="center"/>
            </w:pPr>
            <w:r>
              <w:rPr>
                <w:color w:val="392C69"/>
              </w:rPr>
              <w:t>объектов культурного наследия от 20.08.2026 N 52-о)</w:t>
            </w:r>
          </w:p>
        </w:tc>
        <w:tc>
          <w:tcPr>
            <w:tcW w:w="113" w:type="dxa"/>
            <w:tcBorders>
              <w:top w:val="nil"/>
              <w:left w:val="nil"/>
              <w:bottom w:val="nil"/>
              <w:right w:val="nil"/>
            </w:tcBorders>
            <w:shd w:val="clear" w:color="auto" w:fill="F4F3F8"/>
            <w:tcMar>
              <w:top w:w="0" w:type="dxa"/>
              <w:left w:w="0" w:type="dxa"/>
              <w:bottom w:w="0" w:type="dxa"/>
              <w:right w:w="0" w:type="dxa"/>
            </w:tcMar>
          </w:tcPr>
          <w:p w:rsidR="00D02FC9" w:rsidRDefault="00D02FC9">
            <w:pPr>
              <w:pStyle w:val="ConsPlusNormal0"/>
            </w:pPr>
          </w:p>
        </w:tc>
      </w:tr>
    </w:tbl>
    <w:p w:rsidR="00D02FC9" w:rsidRDefault="00D02FC9">
      <w:pPr>
        <w:pStyle w:val="ConsPlusNormal0"/>
        <w:jc w:val="center"/>
      </w:pPr>
    </w:p>
    <w:p w:rsidR="00D02FC9" w:rsidRDefault="00F95AD1">
      <w:pPr>
        <w:pStyle w:val="ConsPlusTitle0"/>
        <w:jc w:val="center"/>
        <w:outlineLvl w:val="1"/>
      </w:pPr>
      <w:r>
        <w:t>1. Общие положения</w:t>
      </w:r>
    </w:p>
    <w:p w:rsidR="00D02FC9" w:rsidRDefault="00D02FC9">
      <w:pPr>
        <w:pStyle w:val="ConsPlusNormal0"/>
        <w:jc w:val="center"/>
      </w:pPr>
    </w:p>
    <w:p w:rsidR="00D02FC9" w:rsidRDefault="00F95AD1">
      <w:pPr>
        <w:pStyle w:val="ConsPlusNormal0"/>
        <w:ind w:firstLine="540"/>
        <w:jc w:val="both"/>
      </w:pPr>
      <w:r>
        <w:t>1.1. Предметом регулирования настоящего Административного регламента являются порядок предоставления комитетом Ивановской области по государственной охране объектов культурного наследия государственной услуги по выдаче решения о разработке проекта зоны охраны объекта культурного наследия (памятника истории и культуры) народов Российской Федерации, находящегося на территории Ивановской области, проекта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находящихся на территории Ивановской области, за исключением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такие объекты (далее - государственная услуга), и стандарт предоставления государственной услуги.</w:t>
      </w:r>
    </w:p>
    <w:p w:rsidR="00D02FC9" w:rsidRDefault="00F95AD1">
      <w:pPr>
        <w:pStyle w:val="ConsPlusNormal0"/>
        <w:spacing w:before="240"/>
        <w:ind w:firstLine="540"/>
        <w:jc w:val="both"/>
      </w:pPr>
      <w:bookmarkStart w:id="2" w:name="P75"/>
      <w:bookmarkEnd w:id="2"/>
      <w:r>
        <w:t xml:space="preserve">1.2. Заявителями в соответствии с </w:t>
      </w:r>
      <w:hyperlink r:id="rId19" w:tooltip="Постановление Правительства РФ от 12.09.2015 N 972 (ред. от 27.12.2024) &quo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
        <w:r>
          <w:rPr>
            <w:color w:val="0000FF"/>
          </w:rPr>
          <w:t>пунктом 18</w:t>
        </w:r>
      </w:hyperlink>
      <w:r>
        <w:t xml:space="preserve"> Положения о зонах охраны объектов культурного наследия (памятников истории и культуры) народов Российской Федерации, утвержденного Постановлением Правительства Российской Федерации от 12.09.2015 N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(далее - Положение N 972) являются:</w:t>
      </w:r>
    </w:p>
    <w:p w:rsidR="00D02FC9" w:rsidRDefault="00F95AD1">
      <w:pPr>
        <w:pStyle w:val="ConsPlusNormal0"/>
        <w:spacing w:before="240"/>
        <w:ind w:firstLine="540"/>
        <w:jc w:val="both"/>
      </w:pPr>
      <w:r>
        <w:t>- собственники или пользователи объектов культурного наследия, правообладатели зданий, строений, сооружений, земельных участков, иного недвижимого имущества, которые расположены в границах зон охраны объектов культурного наследия, защитных зон объекта культурного наследия;</w:t>
      </w:r>
    </w:p>
    <w:p w:rsidR="00D02FC9" w:rsidRDefault="00F95AD1">
      <w:pPr>
        <w:pStyle w:val="ConsPlusNormal0"/>
        <w:spacing w:before="240"/>
        <w:ind w:firstLine="540"/>
        <w:jc w:val="both"/>
      </w:pPr>
      <w:r>
        <w:t>- общественные объединения, осуществляющие деятельность в сфере сохранения, использования, популяризации и государственной охраны объектов культурного наследия;</w:t>
      </w:r>
    </w:p>
    <w:p w:rsidR="00D02FC9" w:rsidRDefault="00F95AD1">
      <w:pPr>
        <w:pStyle w:val="ConsPlusNormal0"/>
        <w:spacing w:before="240"/>
        <w:ind w:firstLine="540"/>
        <w:jc w:val="both"/>
      </w:pPr>
      <w:r>
        <w:t>- физические и юридические лица, с которыми заключен договор о комплексном развитии территории, либо юридические лица, обеспечивающие реализацию решения о комплексном развитии территории.</w:t>
      </w:r>
    </w:p>
    <w:p w:rsidR="00D02FC9" w:rsidRDefault="00F95AD1">
      <w:pPr>
        <w:pStyle w:val="ConsPlusNormal0"/>
        <w:spacing w:before="240"/>
        <w:ind w:firstLine="540"/>
        <w:jc w:val="both"/>
      </w:pPr>
      <w:r>
        <w:t>1.3. Государственная услуга должна быть предоставлена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ЕПГУ).</w:t>
      </w:r>
    </w:p>
    <w:p w:rsidR="00D02FC9" w:rsidRDefault="00D02FC9">
      <w:pPr>
        <w:pStyle w:val="ConsPlusNormal0"/>
        <w:jc w:val="both"/>
      </w:pPr>
    </w:p>
    <w:p w:rsidR="00D02FC9" w:rsidRDefault="00F95AD1">
      <w:pPr>
        <w:pStyle w:val="ConsPlusTitle0"/>
        <w:jc w:val="center"/>
        <w:outlineLvl w:val="1"/>
      </w:pPr>
      <w:r>
        <w:t>2. Стандарт предоставления государственной услуги</w:t>
      </w:r>
    </w:p>
    <w:p w:rsidR="00D02FC9" w:rsidRDefault="00D02FC9">
      <w:pPr>
        <w:pStyle w:val="ConsPlusNormal0"/>
        <w:jc w:val="center"/>
      </w:pPr>
    </w:p>
    <w:p w:rsidR="00D02FC9" w:rsidRDefault="00F95AD1">
      <w:pPr>
        <w:pStyle w:val="ConsPlusTitle0"/>
        <w:jc w:val="center"/>
        <w:outlineLvl w:val="2"/>
      </w:pPr>
      <w:r>
        <w:t>Наименование государственной услуги</w:t>
      </w:r>
    </w:p>
    <w:p w:rsidR="00D02FC9" w:rsidRDefault="00D02FC9">
      <w:pPr>
        <w:pStyle w:val="ConsPlusNormal0"/>
        <w:jc w:val="center"/>
      </w:pPr>
    </w:p>
    <w:p w:rsidR="00D02FC9" w:rsidRDefault="00F95AD1">
      <w:pPr>
        <w:pStyle w:val="ConsPlusNormal0"/>
        <w:ind w:firstLine="540"/>
        <w:jc w:val="both"/>
      </w:pPr>
      <w:r>
        <w:t>2.1. Наименование государственной услуги - выдача решения о разработке проекта зоны охраны объекта культурного наследия (памятника истории и культуры) народов Российской Федерации, находящегося на территории Ивановской области, проекта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находящихся на территории Ивановской области, за исключением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такие объекты.</w:t>
      </w:r>
    </w:p>
    <w:p w:rsidR="00D02FC9" w:rsidRDefault="00D02FC9">
      <w:pPr>
        <w:pStyle w:val="ConsPlusNormal0"/>
        <w:ind w:firstLine="540"/>
        <w:jc w:val="both"/>
      </w:pPr>
    </w:p>
    <w:p w:rsidR="00D02FC9" w:rsidRDefault="00F95AD1">
      <w:pPr>
        <w:pStyle w:val="ConsPlusTitle0"/>
        <w:jc w:val="center"/>
        <w:outlineLvl w:val="2"/>
      </w:pPr>
      <w:r>
        <w:t>Наименование исполнительного органа государственной власти,</w:t>
      </w:r>
    </w:p>
    <w:p w:rsidR="00D02FC9" w:rsidRDefault="00F95AD1">
      <w:pPr>
        <w:pStyle w:val="ConsPlusTitle0"/>
        <w:jc w:val="center"/>
      </w:pPr>
      <w:r>
        <w:t>предоставляющего государственную услугу</w:t>
      </w:r>
    </w:p>
    <w:p w:rsidR="00D02FC9" w:rsidRDefault="00D02FC9">
      <w:pPr>
        <w:pStyle w:val="ConsPlusNormal0"/>
        <w:jc w:val="center"/>
      </w:pPr>
    </w:p>
    <w:p w:rsidR="00D02FC9" w:rsidRDefault="00F95AD1">
      <w:pPr>
        <w:pStyle w:val="ConsPlusNormal0"/>
        <w:ind w:firstLine="540"/>
        <w:jc w:val="both"/>
      </w:pPr>
      <w:r>
        <w:t>2.2. Государственная услуга предоставляется комитетом Ивановской области по государственной охране объектов культурного наследия (далее - Комитет).</w:t>
      </w:r>
    </w:p>
    <w:p w:rsidR="00D02FC9" w:rsidRDefault="00D02FC9">
      <w:pPr>
        <w:pStyle w:val="ConsPlusNormal0"/>
        <w:jc w:val="both"/>
      </w:pPr>
    </w:p>
    <w:p w:rsidR="00D02FC9" w:rsidRDefault="00F95AD1">
      <w:pPr>
        <w:pStyle w:val="ConsPlusTitle0"/>
        <w:jc w:val="center"/>
        <w:outlineLvl w:val="2"/>
      </w:pPr>
      <w:r>
        <w:t>Результат предоставления государственной услуги</w:t>
      </w:r>
    </w:p>
    <w:p w:rsidR="00D02FC9" w:rsidRDefault="00D02FC9">
      <w:pPr>
        <w:pStyle w:val="ConsPlusNormal0"/>
        <w:jc w:val="center"/>
      </w:pPr>
    </w:p>
    <w:p w:rsidR="00D02FC9" w:rsidRDefault="00F95AD1">
      <w:pPr>
        <w:pStyle w:val="ConsPlusNormal0"/>
        <w:ind w:firstLine="540"/>
        <w:jc w:val="both"/>
      </w:pPr>
      <w:r>
        <w:t>2.3. Результатом предоставления государственной услуги является:</w:t>
      </w:r>
    </w:p>
    <w:p w:rsidR="00D02FC9" w:rsidRDefault="00F95AD1">
      <w:pPr>
        <w:pStyle w:val="ConsPlusNormal0"/>
        <w:spacing w:before="240"/>
        <w:ind w:firstLine="540"/>
        <w:jc w:val="both"/>
      </w:pPr>
      <w:r>
        <w:t>1) выдача решения о разработке проекта зоны охраны объекта культурного наследия (памятника истории и культуры) народов Российской Федерации, находящегося на территории Ивановской области, проекта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находящихся на территории Ивановской области (далее - решение о разработке);</w:t>
      </w:r>
    </w:p>
    <w:p w:rsidR="00D02FC9" w:rsidRDefault="00F95AD1">
      <w:pPr>
        <w:pStyle w:val="ConsPlusNormal0"/>
        <w:spacing w:before="240"/>
        <w:ind w:firstLine="540"/>
        <w:jc w:val="both"/>
      </w:pPr>
      <w:r>
        <w:t>2) выдача решения об отказе в выдаче решения о разработке.</w:t>
      </w:r>
    </w:p>
    <w:p w:rsidR="00D02FC9" w:rsidRDefault="00F95AD1">
      <w:pPr>
        <w:pStyle w:val="ConsPlusNormal0"/>
        <w:spacing w:before="240"/>
        <w:ind w:firstLine="540"/>
        <w:jc w:val="both"/>
      </w:pPr>
      <w:r>
        <w:t>2.4. Результат предоставления государственной услуги может быть получен одним из следующих способов:</w:t>
      </w:r>
    </w:p>
    <w:p w:rsidR="00D02FC9" w:rsidRDefault="00F95AD1">
      <w:pPr>
        <w:pStyle w:val="ConsPlusNormal0"/>
        <w:spacing w:before="240"/>
        <w:ind w:firstLine="540"/>
        <w:jc w:val="both"/>
      </w:pPr>
      <w:r>
        <w:t xml:space="preserve">1) в форме электронного документа (в </w:t>
      </w:r>
      <w:proofErr w:type="spellStart"/>
      <w:r>
        <w:t>т.ч</w:t>
      </w:r>
      <w:proofErr w:type="spellEnd"/>
      <w:r>
        <w:t>. в личном кабинете на ЕПГУ);</w:t>
      </w:r>
    </w:p>
    <w:p w:rsidR="00D02FC9" w:rsidRDefault="00F95AD1">
      <w:pPr>
        <w:pStyle w:val="ConsPlusNormal0"/>
        <w:spacing w:before="240"/>
        <w:ind w:firstLine="540"/>
        <w:jc w:val="both"/>
      </w:pPr>
      <w:r>
        <w:t>2) на бумажном носителе лично заявителем;</w:t>
      </w:r>
    </w:p>
    <w:p w:rsidR="00D02FC9" w:rsidRDefault="00F95AD1">
      <w:pPr>
        <w:pStyle w:val="ConsPlusNormal0"/>
        <w:spacing w:before="240"/>
        <w:ind w:firstLine="540"/>
        <w:jc w:val="both"/>
      </w:pPr>
      <w:r>
        <w:t>3) на бумажном носителе по почте.</w:t>
      </w:r>
    </w:p>
    <w:p w:rsidR="00D02FC9" w:rsidRDefault="00F95AD1">
      <w:pPr>
        <w:pStyle w:val="ConsPlusNormal0"/>
        <w:spacing w:before="240"/>
        <w:ind w:firstLine="540"/>
        <w:jc w:val="both"/>
      </w:pPr>
      <w:r>
        <w:t>Способ получения результата предоставления государственной услуги указывается заявителем в заявлении о предоставлении государственной услуги.</w:t>
      </w:r>
    </w:p>
    <w:p w:rsidR="00D02FC9" w:rsidRDefault="00F95AD1">
      <w:pPr>
        <w:pStyle w:val="ConsPlusNormal0"/>
        <w:spacing w:before="240"/>
        <w:ind w:firstLine="540"/>
        <w:jc w:val="both"/>
      </w:pPr>
      <w:r>
        <w:t xml:space="preserve">2.5. </w:t>
      </w:r>
      <w:hyperlink w:anchor="P229" w:tooltip="Перечень условных обозначений и сокращений, используемых">
        <w:r>
          <w:rPr>
            <w:color w:val="0000FF"/>
          </w:rPr>
          <w:t>Решение</w:t>
        </w:r>
      </w:hyperlink>
      <w:r>
        <w:t xml:space="preserve"> о разработке оформляется на официальном бланке Комитета в соответствии с формой, утвержденной настоящим Административным регламентом (приложение к настоящему Административному регламенту).</w:t>
      </w:r>
    </w:p>
    <w:p w:rsidR="00D02FC9" w:rsidRDefault="00F95AD1">
      <w:pPr>
        <w:pStyle w:val="ConsPlusNormal0"/>
        <w:spacing w:before="240"/>
        <w:ind w:firstLine="540"/>
        <w:jc w:val="both"/>
      </w:pPr>
      <w:r>
        <w:lastRenderedPageBreak/>
        <w:t>2.6. Внесение изменений в выданное решение о разработке не допускается.</w:t>
      </w:r>
    </w:p>
    <w:p w:rsidR="00D02FC9" w:rsidRDefault="00F95AD1">
      <w:pPr>
        <w:pStyle w:val="ConsPlusNormal0"/>
        <w:spacing w:before="240"/>
        <w:ind w:firstLine="540"/>
        <w:jc w:val="both"/>
      </w:pPr>
      <w:r>
        <w:t>2.7. Необходимость формирования реестровой записи по результатам предоставления государственной услуги отсутствует.</w:t>
      </w:r>
    </w:p>
    <w:p w:rsidR="00D02FC9" w:rsidRDefault="00D02FC9">
      <w:pPr>
        <w:pStyle w:val="ConsPlusNormal0"/>
        <w:jc w:val="center"/>
      </w:pPr>
    </w:p>
    <w:p w:rsidR="00D02FC9" w:rsidRDefault="00F95AD1">
      <w:pPr>
        <w:pStyle w:val="ConsPlusTitle0"/>
        <w:jc w:val="center"/>
        <w:outlineLvl w:val="2"/>
      </w:pPr>
      <w:r>
        <w:t>Срок предоставления государственной услуги</w:t>
      </w:r>
    </w:p>
    <w:p w:rsidR="00D02FC9" w:rsidRDefault="00D02FC9">
      <w:pPr>
        <w:pStyle w:val="ConsPlusNormal0"/>
        <w:jc w:val="center"/>
      </w:pPr>
    </w:p>
    <w:p w:rsidR="00D02FC9" w:rsidRDefault="00F95AD1">
      <w:pPr>
        <w:pStyle w:val="ConsPlusNormal0"/>
        <w:ind w:firstLine="540"/>
        <w:jc w:val="both"/>
      </w:pPr>
      <w:r>
        <w:t>2.8. Максимальный срок предоставления государственной услуги исчисляется со дня регистрации в Комитете заявления о предоставлении государственной услуги, и составляет:</w:t>
      </w:r>
    </w:p>
    <w:p w:rsidR="00D02FC9" w:rsidRDefault="00F95AD1">
      <w:pPr>
        <w:pStyle w:val="ConsPlusNormal0"/>
        <w:spacing w:before="240"/>
        <w:ind w:firstLine="540"/>
        <w:jc w:val="both"/>
      </w:pPr>
      <w:r>
        <w:t>1) при обращении за предоставлением государственной услуги в виде документа на бумажном носителе - не более 30 рабочих дней со дня поступления заявления о предоставлении государственной услуги в Комитет;</w:t>
      </w:r>
    </w:p>
    <w:p w:rsidR="00D02FC9" w:rsidRDefault="00F95AD1">
      <w:pPr>
        <w:pStyle w:val="ConsPlusNormal0"/>
        <w:spacing w:before="240"/>
        <w:ind w:firstLine="540"/>
        <w:jc w:val="both"/>
      </w:pPr>
      <w:r>
        <w:t>2) при обращении за предоставлением государственной услуги в электронной форме, в том числе через личный кабинет на ЕПГУ - не более 25 рабочих дней со дня поступления заявления о предоставлении государственной услуги в Комитет.</w:t>
      </w:r>
    </w:p>
    <w:p w:rsidR="00D02FC9" w:rsidRDefault="00F95AD1">
      <w:pPr>
        <w:pStyle w:val="ConsPlusNormal0"/>
        <w:spacing w:before="240"/>
        <w:ind w:firstLine="540"/>
        <w:jc w:val="both"/>
      </w:pPr>
      <w:r>
        <w:t>Продление максимального срока предоставления государственной услуги не предусмотрено.</w:t>
      </w:r>
    </w:p>
    <w:p w:rsidR="00D02FC9" w:rsidRDefault="00D02FC9">
      <w:pPr>
        <w:pStyle w:val="ConsPlusNormal0"/>
        <w:jc w:val="center"/>
      </w:pPr>
    </w:p>
    <w:p w:rsidR="00D02FC9" w:rsidRDefault="00F95AD1">
      <w:pPr>
        <w:pStyle w:val="ConsPlusTitle0"/>
        <w:jc w:val="center"/>
        <w:outlineLvl w:val="2"/>
      </w:pPr>
      <w:r>
        <w:t>Размер платы, взимаемой с заявителя при предоставлении</w:t>
      </w:r>
    </w:p>
    <w:p w:rsidR="00D02FC9" w:rsidRDefault="00F95AD1">
      <w:pPr>
        <w:pStyle w:val="ConsPlusTitle0"/>
        <w:jc w:val="center"/>
      </w:pPr>
      <w:r>
        <w:t>государственной услуги, и способы ее взимания</w:t>
      </w:r>
    </w:p>
    <w:p w:rsidR="00D02FC9" w:rsidRDefault="00D02FC9">
      <w:pPr>
        <w:pStyle w:val="ConsPlusNormal0"/>
        <w:jc w:val="center"/>
      </w:pPr>
    </w:p>
    <w:p w:rsidR="00D02FC9" w:rsidRDefault="00F95AD1">
      <w:pPr>
        <w:pStyle w:val="ConsPlusNormal0"/>
        <w:ind w:firstLine="540"/>
        <w:jc w:val="both"/>
      </w:pPr>
      <w:r>
        <w:t>2.9. Плата за предоставление государственной услуги с заявителя не взимается.</w:t>
      </w:r>
    </w:p>
    <w:p w:rsidR="00D02FC9" w:rsidRDefault="00D02FC9">
      <w:pPr>
        <w:pStyle w:val="ConsPlusNormal0"/>
        <w:ind w:firstLine="540"/>
        <w:jc w:val="both"/>
      </w:pPr>
    </w:p>
    <w:p w:rsidR="00D02FC9" w:rsidRDefault="00F95AD1">
      <w:pPr>
        <w:pStyle w:val="ConsPlusTitle0"/>
        <w:jc w:val="center"/>
        <w:outlineLvl w:val="2"/>
      </w:pPr>
      <w:r>
        <w:t>Максимальный срок ожидания в очереди при подаче заявителем</w:t>
      </w:r>
    </w:p>
    <w:p w:rsidR="00D02FC9" w:rsidRDefault="00F95AD1">
      <w:pPr>
        <w:pStyle w:val="ConsPlusTitle0"/>
        <w:jc w:val="center"/>
      </w:pPr>
      <w:r>
        <w:t>запроса о предоставлении государственной услуги</w:t>
      </w:r>
    </w:p>
    <w:p w:rsidR="00D02FC9" w:rsidRDefault="00F95AD1">
      <w:pPr>
        <w:pStyle w:val="ConsPlusTitle0"/>
        <w:jc w:val="center"/>
      </w:pPr>
      <w:r>
        <w:t>и при получении результата предоставления</w:t>
      </w:r>
    </w:p>
    <w:p w:rsidR="00D02FC9" w:rsidRDefault="00F95AD1">
      <w:pPr>
        <w:pStyle w:val="ConsPlusTitle0"/>
        <w:jc w:val="center"/>
      </w:pPr>
      <w:r>
        <w:t>государственной услуги</w:t>
      </w:r>
    </w:p>
    <w:p w:rsidR="00D02FC9" w:rsidRDefault="00D02FC9">
      <w:pPr>
        <w:pStyle w:val="ConsPlusNormal0"/>
        <w:jc w:val="center"/>
      </w:pPr>
    </w:p>
    <w:p w:rsidR="00D02FC9" w:rsidRDefault="00F95AD1">
      <w:pPr>
        <w:pStyle w:val="ConsPlusNormal0"/>
        <w:ind w:firstLine="540"/>
        <w:jc w:val="both"/>
      </w:pPr>
      <w:r>
        <w:t>2.10.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составляет 15 минут.</w:t>
      </w:r>
    </w:p>
    <w:p w:rsidR="00D02FC9" w:rsidRDefault="00D02FC9">
      <w:pPr>
        <w:pStyle w:val="ConsPlusNormal0"/>
        <w:ind w:firstLine="540"/>
        <w:jc w:val="both"/>
      </w:pPr>
    </w:p>
    <w:p w:rsidR="00D02FC9" w:rsidRDefault="00F95AD1">
      <w:pPr>
        <w:pStyle w:val="ConsPlusTitle0"/>
        <w:jc w:val="center"/>
        <w:outlineLvl w:val="2"/>
      </w:pPr>
      <w:r>
        <w:t>Срок регистрации запроса заявителя о предоставлении</w:t>
      </w:r>
    </w:p>
    <w:p w:rsidR="00D02FC9" w:rsidRDefault="00F95AD1">
      <w:pPr>
        <w:pStyle w:val="ConsPlusTitle0"/>
        <w:jc w:val="center"/>
      </w:pPr>
      <w:r>
        <w:t>государственной услуги</w:t>
      </w:r>
    </w:p>
    <w:p w:rsidR="00D02FC9" w:rsidRDefault="00D02FC9">
      <w:pPr>
        <w:pStyle w:val="ConsPlusNormal0"/>
        <w:jc w:val="both"/>
      </w:pPr>
    </w:p>
    <w:p w:rsidR="00D02FC9" w:rsidRDefault="00F95AD1">
      <w:pPr>
        <w:pStyle w:val="ConsPlusNormal0"/>
        <w:ind w:firstLine="540"/>
        <w:jc w:val="both"/>
      </w:pPr>
      <w:bookmarkStart w:id="3" w:name="P128"/>
      <w:bookmarkEnd w:id="3"/>
      <w:r>
        <w:t>2.11. Срок регистрации запроса заявителя о предоставлении государственной услуги:</w:t>
      </w:r>
    </w:p>
    <w:p w:rsidR="00D02FC9" w:rsidRDefault="00F95AD1">
      <w:pPr>
        <w:pStyle w:val="ConsPlusNormal0"/>
        <w:spacing w:before="240"/>
        <w:ind w:firstLine="540"/>
        <w:jc w:val="both"/>
      </w:pPr>
      <w:r>
        <w:t>1) при обращении за предоставлением государственной услуги в виде документа на бумажном носителе - в течение 3 рабочих дней с даты поступления запроса о предоставлении государственной услуги в Комитет;</w:t>
      </w:r>
    </w:p>
    <w:p w:rsidR="00D02FC9" w:rsidRDefault="00F95AD1">
      <w:pPr>
        <w:pStyle w:val="ConsPlusNormal0"/>
        <w:spacing w:before="240"/>
        <w:ind w:firstLine="540"/>
        <w:jc w:val="both"/>
      </w:pPr>
      <w:r>
        <w:t>2) при обращении за предоставлением государственной услуги в электронной форме, в том числе через личный кабинет на ЕПГУ - в течение 1 рабочего дня с даты поступления запроса о предоставлении государственной услуги в Комитет.</w:t>
      </w:r>
    </w:p>
    <w:p w:rsidR="00D02FC9" w:rsidRDefault="00D02FC9">
      <w:pPr>
        <w:pStyle w:val="ConsPlusNormal0"/>
        <w:jc w:val="both"/>
      </w:pPr>
    </w:p>
    <w:p w:rsidR="00D02FC9" w:rsidRDefault="00F95AD1">
      <w:pPr>
        <w:pStyle w:val="ConsPlusTitle0"/>
        <w:jc w:val="center"/>
        <w:outlineLvl w:val="2"/>
      </w:pPr>
      <w:r>
        <w:t>Требования к помещениям, в которых предоставляется</w:t>
      </w:r>
    </w:p>
    <w:p w:rsidR="00D02FC9" w:rsidRDefault="00F95AD1">
      <w:pPr>
        <w:pStyle w:val="ConsPlusTitle0"/>
        <w:jc w:val="center"/>
      </w:pPr>
      <w:r>
        <w:lastRenderedPageBreak/>
        <w:t>государственная услуга</w:t>
      </w:r>
    </w:p>
    <w:p w:rsidR="00D02FC9" w:rsidRDefault="00D02FC9">
      <w:pPr>
        <w:pStyle w:val="ConsPlusNormal0"/>
        <w:jc w:val="center"/>
      </w:pPr>
    </w:p>
    <w:p w:rsidR="00D02FC9" w:rsidRDefault="00F95AD1">
      <w:pPr>
        <w:pStyle w:val="ConsPlusNormal0"/>
        <w:ind w:firstLine="540"/>
        <w:jc w:val="both"/>
      </w:pPr>
      <w:r>
        <w:t>2.12. Требования к помещениям, в которых предоставляется государственная услуга, размещаются на официальном сайте Комитета, а также на ЕПГУ.</w:t>
      </w:r>
    </w:p>
    <w:p w:rsidR="00D02FC9" w:rsidRDefault="00D02FC9">
      <w:pPr>
        <w:pStyle w:val="ConsPlusNormal0"/>
        <w:ind w:firstLine="540"/>
        <w:jc w:val="both"/>
      </w:pPr>
    </w:p>
    <w:p w:rsidR="00D02FC9" w:rsidRDefault="00F95AD1">
      <w:pPr>
        <w:pStyle w:val="ConsPlusTitle0"/>
        <w:jc w:val="center"/>
        <w:outlineLvl w:val="2"/>
      </w:pPr>
      <w:r>
        <w:t>Показатели качества и доступности государственной услуги</w:t>
      </w:r>
    </w:p>
    <w:p w:rsidR="00D02FC9" w:rsidRDefault="00D02FC9">
      <w:pPr>
        <w:pStyle w:val="ConsPlusNormal0"/>
        <w:jc w:val="center"/>
      </w:pPr>
    </w:p>
    <w:p w:rsidR="00D02FC9" w:rsidRDefault="00F95AD1">
      <w:pPr>
        <w:pStyle w:val="ConsPlusNormal0"/>
        <w:ind w:firstLine="540"/>
        <w:jc w:val="both"/>
      </w:pPr>
      <w:r>
        <w:t>2.13. Показатели качества и доступности государственной услуги размещаются на официальном сайте Комитета, а также на ЕПГУ.</w:t>
      </w:r>
    </w:p>
    <w:p w:rsidR="00D02FC9" w:rsidRDefault="00D02FC9">
      <w:pPr>
        <w:pStyle w:val="ConsPlusNormal0"/>
        <w:ind w:firstLine="540"/>
        <w:jc w:val="both"/>
      </w:pPr>
    </w:p>
    <w:p w:rsidR="00D02FC9" w:rsidRDefault="00F95AD1">
      <w:pPr>
        <w:pStyle w:val="ConsPlusTitle0"/>
        <w:jc w:val="center"/>
        <w:outlineLvl w:val="2"/>
      </w:pPr>
      <w:r>
        <w:t>Иные требования к предоставлению государственной услуги</w:t>
      </w:r>
    </w:p>
    <w:p w:rsidR="00D02FC9" w:rsidRDefault="00D02FC9">
      <w:pPr>
        <w:pStyle w:val="ConsPlusNormal0"/>
        <w:jc w:val="both"/>
      </w:pPr>
    </w:p>
    <w:p w:rsidR="00D02FC9" w:rsidRDefault="00F95AD1">
      <w:pPr>
        <w:pStyle w:val="ConsPlusNormal0"/>
        <w:ind w:firstLine="540"/>
        <w:jc w:val="both"/>
      </w:pPr>
      <w:r>
        <w:t>2.14. Услуги, которые являются необходимыми и обязательными для предоставления государственной услуги, законодательством не предусмотрены.</w:t>
      </w:r>
    </w:p>
    <w:p w:rsidR="00D02FC9" w:rsidRDefault="00F95AD1">
      <w:pPr>
        <w:pStyle w:val="ConsPlusNormal0"/>
        <w:spacing w:before="240"/>
        <w:ind w:firstLine="540"/>
        <w:jc w:val="both"/>
      </w:pPr>
      <w:r>
        <w:t>2.15. Перечень информационных систем, используемых для предоставления государственной услуги:</w:t>
      </w:r>
    </w:p>
    <w:p w:rsidR="00D02FC9" w:rsidRDefault="00F95AD1">
      <w:pPr>
        <w:pStyle w:val="ConsPlusNormal0"/>
        <w:spacing w:before="240"/>
        <w:ind w:firstLine="540"/>
        <w:jc w:val="both"/>
      </w:pPr>
      <w:r>
        <w:t>федеральная государственная информационная система "Единый портал государственных и муниципальных услуг (функций)",</w:t>
      </w:r>
    </w:p>
    <w:p w:rsidR="00D02FC9" w:rsidRDefault="00F95AD1">
      <w:pPr>
        <w:pStyle w:val="ConsPlusNormal0"/>
        <w:spacing w:before="240"/>
        <w:ind w:firstLine="540"/>
        <w:jc w:val="both"/>
      </w:pPr>
      <w:r>
        <w:t>автоматизированная информационная система "Единый государственный реестр объектов культурного наследия (памятников истории и культуры) народов Российской Федерации",</w:t>
      </w:r>
    </w:p>
    <w:p w:rsidR="00D02FC9" w:rsidRDefault="00F95AD1">
      <w:pPr>
        <w:pStyle w:val="ConsPlusNormal0"/>
        <w:spacing w:before="240"/>
        <w:ind w:firstLine="540"/>
        <w:jc w:val="both"/>
      </w:pPr>
      <w:r>
        <w:t>информационной системе Федеральной налоговой службы "Единый государственный реестр юридических лиц",</w:t>
      </w:r>
    </w:p>
    <w:p w:rsidR="00D02FC9" w:rsidRDefault="00F95AD1">
      <w:pPr>
        <w:pStyle w:val="ConsPlusNormal0"/>
        <w:spacing w:before="240"/>
        <w:ind w:firstLine="540"/>
        <w:jc w:val="both"/>
      </w:pPr>
      <w:r>
        <w:t>федеральная государственная информационная система "Единый государственный реестр недвижимости",</w:t>
      </w:r>
    </w:p>
    <w:p w:rsidR="00D02FC9" w:rsidRDefault="00F95AD1">
      <w:pPr>
        <w:pStyle w:val="ConsPlusNormal0"/>
        <w:spacing w:before="240"/>
        <w:ind w:firstLine="540"/>
        <w:jc w:val="both"/>
      </w:pPr>
      <w:r>
        <w:t>единая система электронного документооборота в Правительстве Ивановской области и исполнительных органах государственной власти Ивановской области,</w:t>
      </w:r>
    </w:p>
    <w:p w:rsidR="00D02FC9" w:rsidRDefault="00F95AD1">
      <w:pPr>
        <w:pStyle w:val="ConsPlusNormal0"/>
        <w:spacing w:before="240"/>
        <w:ind w:firstLine="540"/>
        <w:jc w:val="both"/>
      </w:pPr>
      <w:r>
        <w:t>информационная система межведомственного электронного документооборота органов государственной власти.</w:t>
      </w:r>
    </w:p>
    <w:p w:rsidR="00D02FC9" w:rsidRDefault="00F95AD1">
      <w:pPr>
        <w:pStyle w:val="ConsPlusNormal0"/>
        <w:spacing w:before="240"/>
        <w:ind w:firstLine="540"/>
        <w:jc w:val="both"/>
      </w:pPr>
      <w:r>
        <w:t>2.16. Государственная услуга в многофункциональном центре предоставления государственных и муниципальных услуг не предоставляется.</w:t>
      </w:r>
    </w:p>
    <w:p w:rsidR="00D02FC9" w:rsidRDefault="00D02FC9">
      <w:pPr>
        <w:pStyle w:val="ConsPlusNormal0"/>
        <w:ind w:firstLine="540"/>
        <w:jc w:val="both"/>
      </w:pPr>
    </w:p>
    <w:p w:rsidR="00D02FC9" w:rsidRDefault="00F95AD1">
      <w:pPr>
        <w:pStyle w:val="ConsPlusTitle0"/>
        <w:jc w:val="center"/>
        <w:outlineLvl w:val="2"/>
      </w:pPr>
      <w:r>
        <w:t>Исчерпывающий перечень документов, необходимых</w:t>
      </w:r>
    </w:p>
    <w:p w:rsidR="00D02FC9" w:rsidRDefault="00F95AD1">
      <w:pPr>
        <w:pStyle w:val="ConsPlusTitle0"/>
        <w:jc w:val="center"/>
      </w:pPr>
      <w:r>
        <w:t>для предоставления государственной услуги</w:t>
      </w:r>
    </w:p>
    <w:p w:rsidR="00D02FC9" w:rsidRDefault="00D02FC9">
      <w:pPr>
        <w:pStyle w:val="ConsPlusNormal0"/>
        <w:jc w:val="center"/>
      </w:pPr>
    </w:p>
    <w:p w:rsidR="00D02FC9" w:rsidRDefault="00F95AD1">
      <w:pPr>
        <w:pStyle w:val="ConsPlusNormal0"/>
        <w:ind w:firstLine="540"/>
        <w:jc w:val="both"/>
      </w:pPr>
      <w:r>
        <w:t xml:space="preserve">2.17. Исчерпывающий </w:t>
      </w:r>
      <w:hyperlink w:anchor="P229" w:tooltip="Перечень условных обозначений и сокращений, используемых">
        <w:r>
          <w:rPr>
            <w:color w:val="0000FF"/>
          </w:rPr>
          <w:t>перечень</w:t>
        </w:r>
      </w:hyperlink>
      <w:r>
        <w:t xml:space="preserve"> документов, необходимых в соответствии с нормативными правовыми актами для предоставления государственной услуги, приведен в приложении к настоящему Административному регламенту с разделением на документы, которые заявитель должен представить самостоятельно, и документы, которые заявитель вправе представить по собственной инициативе. Форма запроса о предоставлении государственной услуги приведена в </w:t>
      </w:r>
      <w:hyperlink w:anchor="P229" w:tooltip="Перечень условных обозначений и сокращений, используемых">
        <w:r>
          <w:rPr>
            <w:color w:val="0000FF"/>
          </w:rPr>
          <w:t>приложении</w:t>
        </w:r>
      </w:hyperlink>
      <w:r>
        <w:t xml:space="preserve"> к настоящему Административному регламенту.</w:t>
      </w:r>
    </w:p>
    <w:p w:rsidR="00D02FC9" w:rsidRDefault="00F95AD1">
      <w:pPr>
        <w:pStyle w:val="ConsPlusNormal0"/>
        <w:spacing w:before="240"/>
        <w:ind w:firstLine="540"/>
        <w:jc w:val="both"/>
      </w:pPr>
      <w:r>
        <w:lastRenderedPageBreak/>
        <w:t xml:space="preserve">2.18. Перечень способов подачи запроса о предоставлении государственной услуги и документов, необходимых для предоставления государственной услуги, приводится в </w:t>
      </w:r>
      <w:hyperlink w:anchor="P229" w:tooltip="Перечень условных обозначений и сокращений, используемых">
        <w:r>
          <w:rPr>
            <w:color w:val="0000FF"/>
          </w:rPr>
          <w:t>приложении</w:t>
        </w:r>
      </w:hyperlink>
      <w:r>
        <w:t xml:space="preserve"> к настоящему Административному регламенту.</w:t>
      </w:r>
    </w:p>
    <w:p w:rsidR="00D02FC9" w:rsidRDefault="00D02FC9">
      <w:pPr>
        <w:pStyle w:val="ConsPlusNormal0"/>
        <w:jc w:val="center"/>
      </w:pPr>
    </w:p>
    <w:p w:rsidR="00D02FC9" w:rsidRDefault="00F95AD1">
      <w:pPr>
        <w:pStyle w:val="ConsPlusTitle0"/>
        <w:jc w:val="center"/>
        <w:outlineLvl w:val="2"/>
      </w:pPr>
      <w:r>
        <w:t>Исчерпывающий перечень оснований для отказа в приеме запроса</w:t>
      </w:r>
    </w:p>
    <w:p w:rsidR="00D02FC9" w:rsidRDefault="00F95AD1">
      <w:pPr>
        <w:pStyle w:val="ConsPlusTitle0"/>
        <w:jc w:val="center"/>
      </w:pPr>
      <w:r>
        <w:t>о предоставлении государственной услуги и документов,</w:t>
      </w:r>
    </w:p>
    <w:p w:rsidR="00D02FC9" w:rsidRDefault="00F95AD1">
      <w:pPr>
        <w:pStyle w:val="ConsPlusTitle0"/>
        <w:jc w:val="center"/>
      </w:pPr>
      <w:r>
        <w:t>необходимых для предоставления государственной услуги,</w:t>
      </w:r>
    </w:p>
    <w:p w:rsidR="00D02FC9" w:rsidRDefault="00F95AD1">
      <w:pPr>
        <w:pStyle w:val="ConsPlusTitle0"/>
        <w:jc w:val="center"/>
      </w:pPr>
      <w:r>
        <w:t>и исчерпывающий перечень оснований для приостановления</w:t>
      </w:r>
    </w:p>
    <w:p w:rsidR="00D02FC9" w:rsidRDefault="00F95AD1">
      <w:pPr>
        <w:pStyle w:val="ConsPlusTitle0"/>
        <w:jc w:val="center"/>
      </w:pPr>
      <w:r>
        <w:t>предоставления государственной услуги или для отказа</w:t>
      </w:r>
    </w:p>
    <w:p w:rsidR="00D02FC9" w:rsidRDefault="00F95AD1">
      <w:pPr>
        <w:pStyle w:val="ConsPlusTitle0"/>
        <w:jc w:val="center"/>
      </w:pPr>
      <w:r>
        <w:t>в предоставлении государственной услуги</w:t>
      </w:r>
    </w:p>
    <w:p w:rsidR="00D02FC9" w:rsidRDefault="00D02FC9">
      <w:pPr>
        <w:pStyle w:val="ConsPlusNormal0"/>
        <w:jc w:val="both"/>
      </w:pPr>
    </w:p>
    <w:p w:rsidR="00D02FC9" w:rsidRDefault="00F95AD1">
      <w:pPr>
        <w:pStyle w:val="ConsPlusNormal0"/>
        <w:ind w:firstLine="540"/>
        <w:jc w:val="both"/>
      </w:pPr>
      <w:r>
        <w:t>2.19. Основания для отказа в приеме запроса о предоставлении государственной услуги и документов, необходимых для предоставления государственной услуги, отсутствуют.</w:t>
      </w:r>
    </w:p>
    <w:p w:rsidR="00D02FC9" w:rsidRDefault="00F95AD1">
      <w:pPr>
        <w:pStyle w:val="ConsPlusNormal0"/>
        <w:spacing w:before="240"/>
        <w:ind w:firstLine="540"/>
        <w:jc w:val="both"/>
      </w:pPr>
      <w:r>
        <w:t>2.20. Основания для приостановления предоставления государственной услуги отсутствуют.</w:t>
      </w:r>
    </w:p>
    <w:p w:rsidR="00D02FC9" w:rsidRDefault="00F95AD1">
      <w:pPr>
        <w:pStyle w:val="ConsPlusNormal0"/>
        <w:spacing w:before="240"/>
        <w:ind w:firstLine="540"/>
        <w:jc w:val="both"/>
      </w:pPr>
      <w:r>
        <w:t>2.21. Основания для отказа в предоставлении государственной услуги:</w:t>
      </w:r>
    </w:p>
    <w:p w:rsidR="00D02FC9" w:rsidRDefault="00F95AD1">
      <w:pPr>
        <w:pStyle w:val="ConsPlusNormal0"/>
        <w:spacing w:before="240"/>
        <w:ind w:firstLine="540"/>
        <w:jc w:val="both"/>
      </w:pPr>
      <w:r>
        <w:t xml:space="preserve">1) заявление подано лицом, не указанным в </w:t>
      </w:r>
      <w:hyperlink w:anchor="P75" w:tooltip="1.2. Заявителями в соответствии с пунктом 18 Положения о зонах охраны объектов культурного наследия (памятников истории и культуры) народов Российской Федерации, утвержденного Постановлением Правительства Российской Федерации от 12.09.2015 N 972 &quot;Об утверждени">
        <w:r>
          <w:rPr>
            <w:color w:val="0000FF"/>
          </w:rPr>
          <w:t>пункте 1.2</w:t>
        </w:r>
      </w:hyperlink>
      <w:r>
        <w:t xml:space="preserve"> настоящего Административного регламента;</w:t>
      </w:r>
    </w:p>
    <w:p w:rsidR="00D02FC9" w:rsidRDefault="00F95AD1">
      <w:pPr>
        <w:pStyle w:val="ConsPlusNormal0"/>
        <w:spacing w:before="240"/>
        <w:ind w:firstLine="540"/>
        <w:jc w:val="both"/>
      </w:pPr>
      <w:r>
        <w:t>2) заявление подано не по форме, установленной настоящим Административным регламентом (</w:t>
      </w:r>
      <w:hyperlink w:anchor="P229" w:tooltip="Перечень условных обозначений и сокращений, используемых">
        <w:r>
          <w:rPr>
            <w:color w:val="0000FF"/>
          </w:rPr>
          <w:t>приложение 1</w:t>
        </w:r>
      </w:hyperlink>
      <w:r>
        <w:t xml:space="preserve"> к настоящему Административному регламенту);</w:t>
      </w:r>
    </w:p>
    <w:p w:rsidR="00D02FC9" w:rsidRDefault="00F95AD1">
      <w:pPr>
        <w:pStyle w:val="ConsPlusNormal0"/>
        <w:spacing w:before="240"/>
        <w:ind w:firstLine="540"/>
        <w:jc w:val="both"/>
      </w:pPr>
      <w:r>
        <w:t xml:space="preserve">3) к заявлению не приложены документы, подтверждающие, что заявитель относится к лицам, указанными в </w:t>
      </w:r>
      <w:hyperlink w:anchor="P75" w:tooltip="1.2. Заявителями в соответствии с пунктом 18 Положения о зонах охраны объектов культурного наследия (памятников истории и культуры) народов Российской Федерации, утвержденного Постановлением Правительства Российской Федерации от 12.09.2015 N 972 &quot;Об утверждени">
        <w:r>
          <w:rPr>
            <w:color w:val="0000FF"/>
          </w:rPr>
          <w:t>пункте 1.2</w:t>
        </w:r>
      </w:hyperlink>
      <w:r>
        <w:t xml:space="preserve"> настоящего Административного регламента;</w:t>
      </w:r>
    </w:p>
    <w:p w:rsidR="00D02FC9" w:rsidRDefault="00F95AD1">
      <w:pPr>
        <w:pStyle w:val="ConsPlusNormal0"/>
        <w:spacing w:before="240"/>
        <w:ind w:firstLine="540"/>
        <w:jc w:val="both"/>
      </w:pPr>
      <w:r>
        <w:t>4) заявление подано в отношении объекта культурного наследия, для которого в соответствии с законодательством Российской Федерации в области государственной охраны объектов культурного наследия не устанавливаются зоны охраны, объединенные зоны охраны;</w:t>
      </w:r>
    </w:p>
    <w:p w:rsidR="00D02FC9" w:rsidRDefault="00F95AD1">
      <w:pPr>
        <w:pStyle w:val="ConsPlusNormal0"/>
        <w:spacing w:before="240"/>
        <w:ind w:firstLine="540"/>
        <w:jc w:val="both"/>
      </w:pPr>
      <w:r>
        <w:t>5) заявление подано в целях изменения установленных зон охраны, объединенных зон охраны и (или) принятия решений о прекращении существования зон охраны, объединенных зон охраны при отсутствии оснований для изменений зон охраны, объединенных зон охраны и (или) оснований прекращения существования зон охраны, объединенных зон охраны, предусмотренных законодательством Российской Федерации в области государственной охраны объектов культурного наследия.</w:t>
      </w:r>
    </w:p>
    <w:p w:rsidR="00D02FC9" w:rsidRDefault="00F95AD1">
      <w:pPr>
        <w:pStyle w:val="ConsPlusNormal0"/>
        <w:spacing w:before="240"/>
        <w:ind w:firstLine="540"/>
        <w:jc w:val="both"/>
      </w:pPr>
      <w:r>
        <w:t>2.22. Отказ в предоставлении государственной услуги оформляется в письменной форме.</w:t>
      </w:r>
    </w:p>
    <w:p w:rsidR="00D02FC9" w:rsidRDefault="00F95AD1">
      <w:pPr>
        <w:pStyle w:val="ConsPlusNormal0"/>
        <w:spacing w:before="240"/>
        <w:ind w:firstLine="540"/>
        <w:jc w:val="both"/>
      </w:pPr>
      <w:r>
        <w:t>2.23. Отказ в предоставлении государственной услуги не является препятствием для повторного обращения за предоставлением государственной услуги.</w:t>
      </w:r>
    </w:p>
    <w:p w:rsidR="00D02FC9" w:rsidRDefault="00F95AD1">
      <w:pPr>
        <w:pStyle w:val="ConsPlusNormal0"/>
        <w:spacing w:before="240"/>
        <w:ind w:firstLine="540"/>
        <w:jc w:val="both"/>
      </w:pPr>
      <w:r>
        <w:t xml:space="preserve">2.24. Исчерпывающий </w:t>
      </w:r>
      <w:hyperlink w:anchor="P229" w:tooltip="Перечень условных обозначений и сокращений, используемых">
        <w:r>
          <w:rPr>
            <w:color w:val="0000FF"/>
          </w:rPr>
          <w:t>перечень</w:t>
        </w:r>
      </w:hyperlink>
      <w:r>
        <w:t xml:space="preserve"> оснований для отказа в приеме запроса о предоставлении государственной услуги и документов, необходимых для предоставления услуги, оснований для приостановления предоставления государственной услуги или отказа в предоставлении государственной услуги приведен в приложении к настоящему Административному регламенту с учетом категории (признаков) заявителя.</w:t>
      </w:r>
    </w:p>
    <w:p w:rsidR="00D02FC9" w:rsidRDefault="00D02FC9">
      <w:pPr>
        <w:pStyle w:val="ConsPlusNormal0"/>
        <w:jc w:val="both"/>
      </w:pPr>
    </w:p>
    <w:p w:rsidR="00D02FC9" w:rsidRDefault="00F95AD1">
      <w:pPr>
        <w:pStyle w:val="ConsPlusTitle0"/>
        <w:jc w:val="center"/>
        <w:outlineLvl w:val="1"/>
      </w:pPr>
      <w:r>
        <w:t>3. Состав, последовательность и сроки выполнения</w:t>
      </w:r>
    </w:p>
    <w:p w:rsidR="00D02FC9" w:rsidRDefault="00F95AD1">
      <w:pPr>
        <w:pStyle w:val="ConsPlusTitle0"/>
        <w:jc w:val="center"/>
      </w:pPr>
      <w:r>
        <w:t>административных процедур</w:t>
      </w:r>
    </w:p>
    <w:p w:rsidR="00D02FC9" w:rsidRDefault="00D02FC9">
      <w:pPr>
        <w:pStyle w:val="ConsPlusNormal0"/>
        <w:jc w:val="both"/>
      </w:pPr>
    </w:p>
    <w:p w:rsidR="00D02FC9" w:rsidRDefault="00F95AD1">
      <w:pPr>
        <w:pStyle w:val="ConsPlusTitle0"/>
        <w:jc w:val="center"/>
        <w:outlineLvl w:val="2"/>
      </w:pPr>
      <w:r>
        <w:t>Перечень осуществляемых при предоставлении</w:t>
      </w:r>
    </w:p>
    <w:p w:rsidR="00D02FC9" w:rsidRDefault="00F95AD1">
      <w:pPr>
        <w:pStyle w:val="ConsPlusTitle0"/>
        <w:jc w:val="center"/>
      </w:pPr>
      <w:r>
        <w:t>государственной услуги административных процедур</w:t>
      </w:r>
    </w:p>
    <w:p w:rsidR="00D02FC9" w:rsidRDefault="00D02FC9">
      <w:pPr>
        <w:pStyle w:val="ConsPlusNormal0"/>
        <w:jc w:val="both"/>
      </w:pPr>
    </w:p>
    <w:p w:rsidR="00D02FC9" w:rsidRDefault="00F95AD1">
      <w:pPr>
        <w:pStyle w:val="ConsPlusNormal0"/>
        <w:ind w:firstLine="540"/>
        <w:jc w:val="both"/>
      </w:pPr>
      <w:bookmarkStart w:id="4" w:name="P184"/>
      <w:bookmarkEnd w:id="4"/>
      <w:r>
        <w:t>3.1. При предоставлении государственной услуги осуществляются следующие административные процедуры:</w:t>
      </w:r>
    </w:p>
    <w:p w:rsidR="00D02FC9" w:rsidRDefault="00F95AD1">
      <w:pPr>
        <w:pStyle w:val="ConsPlusNormal0"/>
        <w:spacing w:before="240"/>
        <w:ind w:firstLine="540"/>
        <w:jc w:val="both"/>
      </w:pPr>
      <w:r>
        <w:t>1) прием запроса и документов, необходимых для предоставления государственной услуги:</w:t>
      </w:r>
    </w:p>
    <w:p w:rsidR="00D02FC9" w:rsidRDefault="00F95AD1">
      <w:pPr>
        <w:pStyle w:val="ConsPlusNormal0"/>
        <w:spacing w:before="240"/>
        <w:ind w:firstLine="540"/>
        <w:jc w:val="both"/>
      </w:pPr>
      <w:r>
        <w:t>при обращении за предоставлением государственной услуги в виде документа на бумажном носителе - не более 3 рабочих дней с даты получения заявления о предоставлении государственной услуги;</w:t>
      </w:r>
    </w:p>
    <w:p w:rsidR="00D02FC9" w:rsidRDefault="00F95AD1">
      <w:pPr>
        <w:pStyle w:val="ConsPlusNormal0"/>
        <w:spacing w:before="240"/>
        <w:ind w:firstLine="540"/>
        <w:jc w:val="both"/>
      </w:pPr>
      <w:r>
        <w:t>при обращении за предоставлением государственной услуги в электронной форме через личный кабинет на ЕПГУ - не более 1 рабочего дня с даты получения заявления о предоставлении государственной услуги.</w:t>
      </w:r>
    </w:p>
    <w:p w:rsidR="00D02FC9" w:rsidRDefault="00F95AD1">
      <w:pPr>
        <w:pStyle w:val="ConsPlusNormal0"/>
        <w:spacing w:before="240"/>
        <w:ind w:firstLine="540"/>
        <w:jc w:val="both"/>
      </w:pPr>
      <w:r>
        <w:t xml:space="preserve">Состав запроса и </w:t>
      </w:r>
      <w:hyperlink w:anchor="P229" w:tooltip="Перечень условных обозначений и сокращений, используемых">
        <w:r>
          <w:rPr>
            <w:color w:val="0000FF"/>
          </w:rPr>
          <w:t>перечень</w:t>
        </w:r>
      </w:hyperlink>
      <w:r>
        <w:t xml:space="preserve"> документов, необходимых для предоставления государственной услуги в соответствии с категорией (признаками) заявителя, а также способов подачи указанных запроса, документов приведены в приложении к настоящему Административному регламенту.</w:t>
      </w:r>
    </w:p>
    <w:p w:rsidR="00D02FC9" w:rsidRDefault="00F95AD1">
      <w:pPr>
        <w:pStyle w:val="ConsPlusNormal0"/>
        <w:spacing w:before="240"/>
        <w:ind w:firstLine="540"/>
        <w:jc w:val="both"/>
      </w:pPr>
      <w:r>
        <w:t xml:space="preserve">Установление личности заявителя (представителя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многофункциональных центрах с использованием информационных технологий и (или) информационных систем в соответствии со </w:t>
      </w:r>
      <w:hyperlink r:id="rId20"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статьей 7</w:t>
        </w:r>
      </w:hyperlink>
      <w:r>
        <w:t xml:space="preserve"> Федерального закона от 27.07.2010 N 210-ФЗ "Об организации предоставления государственных и муниципальных услуг".</w:t>
      </w:r>
    </w:p>
    <w:p w:rsidR="00D02FC9" w:rsidRDefault="00F95AD1">
      <w:pPr>
        <w:pStyle w:val="ConsPlusNormal0"/>
        <w:spacing w:before="240"/>
        <w:ind w:firstLine="540"/>
        <w:jc w:val="both"/>
      </w:pPr>
      <w:r>
        <w:t>Основания для принятия решения об отказе в приеме запроса и документов, необходимых для предоставления государственной услуги, отсутствуют.</w:t>
      </w:r>
    </w:p>
    <w:p w:rsidR="00D02FC9" w:rsidRDefault="00F95AD1">
      <w:pPr>
        <w:pStyle w:val="ConsPlusNormal0"/>
        <w:spacing w:before="240"/>
        <w:ind w:firstLine="540"/>
        <w:jc w:val="both"/>
      </w:pPr>
      <w:r>
        <w:t>Прием Комитетом запроса и документов, необходимых для предоставления государственной услуги, возможен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D02FC9" w:rsidRDefault="00F95AD1">
      <w:pPr>
        <w:pStyle w:val="ConsPlusNormal0"/>
        <w:spacing w:before="240"/>
        <w:ind w:firstLine="540"/>
        <w:jc w:val="both"/>
      </w:pPr>
      <w:r>
        <w:t xml:space="preserve">Срок регистрации запроса и документов, необходимых для предоставления государственной услуги, в Комитете определяется в соответствии с </w:t>
      </w:r>
      <w:hyperlink w:anchor="P128" w:tooltip="2.11. Срок регистрации запроса заявителя о предоставлении государственной услуги:">
        <w:r>
          <w:rPr>
            <w:color w:val="0000FF"/>
          </w:rPr>
          <w:t>пунктом 2.11</w:t>
        </w:r>
      </w:hyperlink>
      <w:r>
        <w:t xml:space="preserve"> настоящего Административного регламента и составляет:</w:t>
      </w:r>
    </w:p>
    <w:p w:rsidR="00D02FC9" w:rsidRDefault="00F95AD1">
      <w:pPr>
        <w:pStyle w:val="ConsPlusNormal0"/>
        <w:spacing w:before="240"/>
        <w:ind w:firstLine="540"/>
        <w:jc w:val="both"/>
      </w:pPr>
      <w:r>
        <w:t>- при обращении за предоставлением государственной услуги в виде документа на бумажном носителе - в течение 3 рабочих дней с даты поступления запроса о предоставлении государственной услуги в Комитет;</w:t>
      </w:r>
    </w:p>
    <w:p w:rsidR="00D02FC9" w:rsidRDefault="00F95AD1">
      <w:pPr>
        <w:pStyle w:val="ConsPlusNormal0"/>
        <w:spacing w:before="240"/>
        <w:ind w:firstLine="540"/>
        <w:jc w:val="both"/>
      </w:pPr>
      <w:r>
        <w:lastRenderedPageBreak/>
        <w:t>- при обращении за предоставлением государственной услуги в электронной форме, в том числе через личный кабинет на ЕПГУ - в течение 1 рабочего дня с даты поступления запроса о предоставлении государственной услуги в Комитет;</w:t>
      </w:r>
    </w:p>
    <w:p w:rsidR="00D02FC9" w:rsidRDefault="00F95AD1">
      <w:pPr>
        <w:pStyle w:val="ConsPlusNormal0"/>
        <w:spacing w:before="240"/>
        <w:ind w:firstLine="540"/>
        <w:jc w:val="both"/>
      </w:pPr>
      <w:r>
        <w:t>2) профилирование заявителя:</w:t>
      </w:r>
    </w:p>
    <w:p w:rsidR="00D02FC9" w:rsidRDefault="00F95AD1">
      <w:pPr>
        <w:pStyle w:val="ConsPlusNormal0"/>
        <w:spacing w:before="240"/>
        <w:ind w:firstLine="540"/>
        <w:jc w:val="both"/>
      </w:pPr>
      <w:r>
        <w:t>при обращении за предоставлением государственной услуги в виде документа на бумажном носителе - не более 2 рабочих дней после приема заявления о предоставлении государственной услуги;</w:t>
      </w:r>
    </w:p>
    <w:p w:rsidR="00D02FC9" w:rsidRDefault="00F95AD1">
      <w:pPr>
        <w:pStyle w:val="ConsPlusNormal0"/>
        <w:spacing w:before="240"/>
        <w:ind w:firstLine="540"/>
        <w:jc w:val="both"/>
      </w:pPr>
      <w:r>
        <w:t>при обращении за предоставлением государственной услуги в электронной форме через личный кабинет на ЕПГУ - в день приема заявления о предоставлении государственной услуги.</w:t>
      </w:r>
    </w:p>
    <w:p w:rsidR="00D02FC9" w:rsidRDefault="00F95AD1">
      <w:pPr>
        <w:pStyle w:val="ConsPlusNormal0"/>
        <w:spacing w:before="240"/>
        <w:ind w:firstLine="540"/>
        <w:jc w:val="both"/>
      </w:pPr>
      <w:r>
        <w:t xml:space="preserve">Категория (признаки) заявителя определяются ответственным исполнителем на основании сведений, указанных заявителем в заявлении о предоставлении государственной услуги, поступившем в комитет, и результата государственной услуги, за предоставлением которого обратился заявитель, путем сопоставления данных сведений с </w:t>
      </w:r>
      <w:hyperlink w:anchor="P229" w:tooltip="Перечень условных обозначений и сокращений, используемых">
        <w:r>
          <w:rPr>
            <w:color w:val="0000FF"/>
          </w:rPr>
          <w:t>идентификаторами</w:t>
        </w:r>
      </w:hyperlink>
      <w:r>
        <w:t xml:space="preserve"> категорий (признаков) заявителей, предусмотренными приложением к настоящему Административному регламенту, по результатам которого определяется комбинация категорий (признаков) заявителя в соответствии с настоящим Административным регламентом и, соответственно, отдельные особенности предоставления государственной услуги с учетом категории (признаков) заявителя;</w:t>
      </w:r>
    </w:p>
    <w:p w:rsidR="00D02FC9" w:rsidRDefault="00F95AD1">
      <w:pPr>
        <w:pStyle w:val="ConsPlusNormal0"/>
        <w:spacing w:before="240"/>
        <w:ind w:firstLine="540"/>
        <w:jc w:val="both"/>
      </w:pPr>
      <w:r>
        <w:t>3) межведомственное информационное взаимодействие.</w:t>
      </w:r>
    </w:p>
    <w:p w:rsidR="00D02FC9" w:rsidRDefault="00F95AD1">
      <w:pPr>
        <w:pStyle w:val="ConsPlusNormal0"/>
        <w:spacing w:before="240"/>
        <w:ind w:firstLine="540"/>
        <w:jc w:val="both"/>
      </w:pPr>
      <w:r>
        <w:t>В целях предоставления государственной услуги необходимо направление следующих межведомственных информационных запросов:</w:t>
      </w:r>
    </w:p>
    <w:p w:rsidR="00D02FC9" w:rsidRDefault="00F95AD1">
      <w:pPr>
        <w:pStyle w:val="ConsPlusNormal0"/>
        <w:spacing w:before="240"/>
        <w:ind w:firstLine="540"/>
        <w:jc w:val="both"/>
      </w:pPr>
      <w:bookmarkStart w:id="5" w:name="P201"/>
      <w:bookmarkEnd w:id="5"/>
      <w:r>
        <w:t>в Федеральную службу государственной регистрации, кадастра и картографии в части получения сведений из Единого государственного реестра недвижимости,</w:t>
      </w:r>
    </w:p>
    <w:p w:rsidR="00D02FC9" w:rsidRDefault="00F95AD1">
      <w:pPr>
        <w:pStyle w:val="ConsPlusNormal0"/>
        <w:spacing w:before="240"/>
        <w:ind w:firstLine="540"/>
        <w:jc w:val="both"/>
      </w:pPr>
      <w:bookmarkStart w:id="6" w:name="P202"/>
      <w:bookmarkEnd w:id="6"/>
      <w:r>
        <w:t>в Федеральную налоговую службу Российской Федерации в части получения сведений из Единого государственного реестра юридических лиц. Межведомственный информационный запрос направляется в срок не позднее пяти рабочих дней с момента регистрации запроса заявителя о предоставлении государственной услуги.</w:t>
      </w:r>
    </w:p>
    <w:p w:rsidR="00D02FC9" w:rsidRDefault="00F95AD1">
      <w:pPr>
        <w:pStyle w:val="ConsPlusNormal0"/>
        <w:spacing w:before="240"/>
        <w:ind w:firstLine="540"/>
        <w:jc w:val="both"/>
      </w:pPr>
      <w:r>
        <w:t xml:space="preserve">Срок направления ответа на межведомственный информационный запрос не может превышать пять рабочих дней со дня поступления данного запроса в органы, указанные в </w:t>
      </w:r>
      <w:hyperlink w:anchor="P201" w:tooltip="в Федеральную службу государственной регистрации, кадастра и картографии в части получения сведений из Единого государственного реестра недвижимости,">
        <w:r>
          <w:rPr>
            <w:color w:val="0000FF"/>
          </w:rPr>
          <w:t>абзацах третьем</w:t>
        </w:r>
      </w:hyperlink>
      <w:r>
        <w:t xml:space="preserve"> и </w:t>
      </w:r>
      <w:hyperlink w:anchor="P202" w:tooltip="в Федеральную налоговую службу Российской Федерации в части получения сведений из Единого государственного реестра юридических лиц. Межведомственный информационный запрос направляется в срок не позднее пяти рабочих дней с момента регистрации запроса заявителя ">
        <w:r>
          <w:rPr>
            <w:color w:val="0000FF"/>
          </w:rPr>
          <w:t>четвертом</w:t>
        </w:r>
      </w:hyperlink>
      <w:r>
        <w:t xml:space="preserve"> настоящего подпункта </w:t>
      </w:r>
      <w:hyperlink w:anchor="P184" w:tooltip="3.1. При предоставлении государственной услуги осуществляются следующие административные процедуры:">
        <w:r>
          <w:rPr>
            <w:color w:val="0000FF"/>
          </w:rPr>
          <w:t>пункта 3.1</w:t>
        </w:r>
      </w:hyperlink>
      <w:r>
        <w:t xml:space="preserve"> настоящего Административного регламента;</w:t>
      </w:r>
    </w:p>
    <w:p w:rsidR="00D02FC9" w:rsidRDefault="00F95AD1">
      <w:pPr>
        <w:pStyle w:val="ConsPlusNormal0"/>
        <w:spacing w:before="240"/>
        <w:ind w:firstLine="540"/>
        <w:jc w:val="both"/>
      </w:pPr>
      <w:r>
        <w:t>4) рассмотрение документов и принятие решения о предоставлении государственной услуги либо об отказе в предоставлении государственной услуги:</w:t>
      </w:r>
    </w:p>
    <w:p w:rsidR="00D02FC9" w:rsidRDefault="00F95AD1">
      <w:pPr>
        <w:pStyle w:val="ConsPlusNormal0"/>
        <w:spacing w:before="240"/>
        <w:ind w:firstLine="540"/>
        <w:jc w:val="both"/>
      </w:pPr>
      <w:r>
        <w:t>при обращении за предоставлением государственной услуги в виде документа на бумажном носителе - не более 25 рабочих дней после профилирования заявителя;</w:t>
      </w:r>
    </w:p>
    <w:p w:rsidR="00D02FC9" w:rsidRDefault="00F95AD1">
      <w:pPr>
        <w:pStyle w:val="ConsPlusNormal0"/>
        <w:spacing w:before="240"/>
        <w:ind w:firstLine="540"/>
        <w:jc w:val="both"/>
      </w:pPr>
      <w:r>
        <w:t>при обращении за предоставлением государственной услуги в электронной форме через личный кабинет на ЕПГУ - не более 20 рабочих дней после профилирования заявителя.</w:t>
      </w:r>
    </w:p>
    <w:p w:rsidR="00D02FC9" w:rsidRDefault="00F95AD1">
      <w:pPr>
        <w:pStyle w:val="ConsPlusNormal0"/>
        <w:spacing w:before="240"/>
        <w:ind w:firstLine="540"/>
        <w:jc w:val="both"/>
      </w:pPr>
      <w:r>
        <w:lastRenderedPageBreak/>
        <w:t xml:space="preserve">Основания для отказа в предоставлении государственной услуги приведены в </w:t>
      </w:r>
      <w:hyperlink w:anchor="P229" w:tooltip="Перечень условных обозначений и сокращений, используемых">
        <w:r>
          <w:rPr>
            <w:color w:val="0000FF"/>
          </w:rPr>
          <w:t>приложении</w:t>
        </w:r>
      </w:hyperlink>
      <w:r>
        <w:t xml:space="preserve"> к настоящему Административному регламенту;</w:t>
      </w:r>
    </w:p>
    <w:p w:rsidR="00D02FC9" w:rsidRDefault="00F95AD1">
      <w:pPr>
        <w:pStyle w:val="ConsPlusNormal0"/>
        <w:spacing w:before="240"/>
        <w:ind w:firstLine="540"/>
        <w:jc w:val="both"/>
      </w:pPr>
      <w:r>
        <w:t>5) направление (выдача) результата предоставления государственной услуги:</w:t>
      </w:r>
    </w:p>
    <w:p w:rsidR="00D02FC9" w:rsidRDefault="00F95AD1">
      <w:pPr>
        <w:pStyle w:val="ConsPlusNormal0"/>
        <w:spacing w:before="240"/>
        <w:ind w:firstLine="540"/>
        <w:jc w:val="both"/>
      </w:pPr>
      <w:r>
        <w:t>при обращении за предоставлением государственной услуги в виде документа на бумажном носителе - не более 2 рабочих дней с даты подписания решения о предоставлении государственной услуги либо об отказе в предоставлении государственной услуги;</w:t>
      </w:r>
    </w:p>
    <w:p w:rsidR="00D02FC9" w:rsidRDefault="00F95AD1">
      <w:pPr>
        <w:pStyle w:val="ConsPlusNormal0"/>
        <w:spacing w:before="240"/>
        <w:ind w:firstLine="540"/>
        <w:jc w:val="both"/>
      </w:pPr>
      <w:r>
        <w:t>при обращении за предоставлением государственной услуги в электронной форме через личный кабинет на ЕПГУ - не более 1 рабочего дня с даты подписания решения о предоставлении государственной услуги либо об отказе в предоставлении государственной услуги.</w:t>
      </w:r>
    </w:p>
    <w:p w:rsidR="00D02FC9" w:rsidRDefault="00F95AD1">
      <w:pPr>
        <w:pStyle w:val="ConsPlusNormal0"/>
        <w:spacing w:before="240"/>
        <w:ind w:firstLine="540"/>
        <w:jc w:val="both"/>
      </w:pPr>
      <w:r>
        <w:t>Направление (выдача) результата предоставления государственной услуги возможны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rsidR="00D02FC9" w:rsidRDefault="00F95AD1">
      <w:pPr>
        <w:pStyle w:val="ConsPlusNormal0"/>
        <w:spacing w:before="240"/>
        <w:ind w:firstLine="540"/>
        <w:jc w:val="both"/>
      </w:pPr>
      <w:r>
        <w:t>3.2. Государственная услуга в упреждающем (</w:t>
      </w:r>
      <w:proofErr w:type="spellStart"/>
      <w:r>
        <w:t>проактивном</w:t>
      </w:r>
      <w:proofErr w:type="spellEnd"/>
      <w:r>
        <w:t>) режиме не предоставляется.</w:t>
      </w:r>
    </w:p>
    <w:p w:rsidR="00D02FC9" w:rsidRDefault="00D02FC9">
      <w:pPr>
        <w:pStyle w:val="ConsPlusNormal0"/>
        <w:jc w:val="both"/>
      </w:pPr>
    </w:p>
    <w:p w:rsidR="00D02FC9" w:rsidRDefault="00F95AD1">
      <w:pPr>
        <w:pStyle w:val="ConsPlusTitle0"/>
        <w:jc w:val="center"/>
        <w:outlineLvl w:val="2"/>
      </w:pPr>
      <w:r>
        <w:t>Способы информирования заявителя об изменении статуса</w:t>
      </w:r>
    </w:p>
    <w:p w:rsidR="00D02FC9" w:rsidRDefault="00F95AD1">
      <w:pPr>
        <w:pStyle w:val="ConsPlusTitle0"/>
        <w:jc w:val="center"/>
      </w:pPr>
      <w:r>
        <w:t>рассмотрения запроса о предоставлении государственной услуги</w:t>
      </w:r>
    </w:p>
    <w:p w:rsidR="00D02FC9" w:rsidRDefault="00D02FC9">
      <w:pPr>
        <w:pStyle w:val="ConsPlusNormal0"/>
        <w:jc w:val="center"/>
      </w:pPr>
    </w:p>
    <w:p w:rsidR="00D02FC9" w:rsidRDefault="00F95AD1">
      <w:pPr>
        <w:pStyle w:val="ConsPlusNormal0"/>
        <w:ind w:firstLine="540"/>
        <w:jc w:val="both"/>
      </w:pPr>
      <w:r>
        <w:t>3.3. Информирование заявителя об изменении статуса рассмотрения запроса о предоставлении государственной услуги осуществляется следующими способами по запросу заявителя:</w:t>
      </w:r>
    </w:p>
    <w:p w:rsidR="00D02FC9" w:rsidRDefault="00F95AD1">
      <w:pPr>
        <w:pStyle w:val="ConsPlusNormal0"/>
        <w:spacing w:before="240"/>
        <w:ind w:firstLine="540"/>
        <w:jc w:val="both"/>
      </w:pPr>
      <w:r>
        <w:t>1) в устной форме (при личном обращении либо посредством телефонной связи);</w:t>
      </w:r>
    </w:p>
    <w:p w:rsidR="00D02FC9" w:rsidRDefault="00F95AD1">
      <w:pPr>
        <w:pStyle w:val="ConsPlusNormal0"/>
        <w:spacing w:before="240"/>
        <w:ind w:firstLine="540"/>
        <w:jc w:val="both"/>
      </w:pPr>
      <w:r>
        <w:t>2) в письменной форме (посредством направления ответа на письменное обращение либо информации на адрес электронной почты);</w:t>
      </w:r>
    </w:p>
    <w:p w:rsidR="00D02FC9" w:rsidRDefault="00F95AD1">
      <w:pPr>
        <w:pStyle w:val="ConsPlusNormal0"/>
        <w:spacing w:before="240"/>
        <w:ind w:firstLine="540"/>
        <w:jc w:val="both"/>
      </w:pPr>
      <w:r>
        <w:t>3) посредством направления информации в личный кабинет на ЕПГУ (при обращении за предоставлением государственной услуги через ЕПГУ).</w:t>
      </w:r>
    </w:p>
    <w:p w:rsidR="00D02FC9" w:rsidRDefault="00D02FC9">
      <w:pPr>
        <w:pStyle w:val="ConsPlusNormal0"/>
        <w:jc w:val="both"/>
      </w:pPr>
    </w:p>
    <w:p w:rsidR="00D02FC9" w:rsidRDefault="00D02FC9">
      <w:pPr>
        <w:pStyle w:val="ConsPlusNormal0"/>
        <w:jc w:val="both"/>
      </w:pPr>
    </w:p>
    <w:p w:rsidR="00D02FC9" w:rsidRDefault="00D02FC9">
      <w:pPr>
        <w:pStyle w:val="ConsPlusNormal0"/>
        <w:jc w:val="both"/>
      </w:pPr>
    </w:p>
    <w:p w:rsidR="00D02FC9" w:rsidRDefault="00D02FC9">
      <w:pPr>
        <w:pStyle w:val="ConsPlusNormal0"/>
      </w:pPr>
    </w:p>
    <w:p w:rsidR="00D02FC9" w:rsidRDefault="00D02FC9">
      <w:pPr>
        <w:pStyle w:val="ConsPlusNormal0"/>
        <w:jc w:val="right"/>
      </w:pPr>
    </w:p>
    <w:p w:rsidR="00D02FC9" w:rsidRDefault="00F95AD1">
      <w:pPr>
        <w:pStyle w:val="ConsPlusNormal0"/>
        <w:jc w:val="right"/>
        <w:outlineLvl w:val="1"/>
      </w:pPr>
      <w:r>
        <w:t>Приложение</w:t>
      </w:r>
    </w:p>
    <w:p w:rsidR="00D02FC9" w:rsidRDefault="00F95AD1">
      <w:pPr>
        <w:pStyle w:val="ConsPlusNormal0"/>
        <w:jc w:val="right"/>
      </w:pPr>
      <w:r>
        <w:t>к Административному регламенту</w:t>
      </w:r>
    </w:p>
    <w:p w:rsidR="00D02FC9" w:rsidRDefault="00D02FC9">
      <w:pPr>
        <w:pStyle w:val="ConsPlusNormal0"/>
        <w:jc w:val="right"/>
      </w:pPr>
    </w:p>
    <w:p w:rsidR="00D02FC9" w:rsidRDefault="00F95AD1">
      <w:pPr>
        <w:pStyle w:val="ConsPlusTitle0"/>
        <w:jc w:val="center"/>
      </w:pPr>
      <w:bookmarkStart w:id="7" w:name="P229"/>
      <w:bookmarkEnd w:id="7"/>
      <w:r>
        <w:t>Перечень условных обозначений и сокращений, используемых</w:t>
      </w:r>
    </w:p>
    <w:p w:rsidR="00D02FC9" w:rsidRDefault="00F95AD1">
      <w:pPr>
        <w:pStyle w:val="ConsPlusTitle0"/>
        <w:jc w:val="center"/>
      </w:pPr>
      <w:r>
        <w:t>в приложении к Административному регламенту, форма заявления</w:t>
      </w:r>
    </w:p>
    <w:p w:rsidR="00D02FC9" w:rsidRDefault="00F95AD1">
      <w:pPr>
        <w:pStyle w:val="ConsPlusTitle0"/>
        <w:jc w:val="center"/>
      </w:pPr>
      <w:r>
        <w:t>о предоставлении государственной услуги, Идентификаторы</w:t>
      </w:r>
    </w:p>
    <w:p w:rsidR="00D02FC9" w:rsidRDefault="00F95AD1">
      <w:pPr>
        <w:pStyle w:val="ConsPlusTitle0"/>
        <w:jc w:val="center"/>
      </w:pPr>
      <w:r>
        <w:t>категорий (признаков) заявителей, исчерпывающий перечень</w:t>
      </w:r>
    </w:p>
    <w:p w:rsidR="00D02FC9" w:rsidRDefault="00F95AD1">
      <w:pPr>
        <w:pStyle w:val="ConsPlusTitle0"/>
        <w:jc w:val="center"/>
      </w:pPr>
      <w:r>
        <w:t>документов, необходимых для предоставления государственной</w:t>
      </w:r>
    </w:p>
    <w:p w:rsidR="00D02FC9" w:rsidRDefault="00F95AD1">
      <w:pPr>
        <w:pStyle w:val="ConsPlusTitle0"/>
        <w:jc w:val="center"/>
      </w:pPr>
      <w:r>
        <w:t>услуги, исчерпывающий перечень оснований для отказа в приеме</w:t>
      </w:r>
    </w:p>
    <w:p w:rsidR="00D02FC9" w:rsidRDefault="00F95AD1">
      <w:pPr>
        <w:pStyle w:val="ConsPlusTitle0"/>
        <w:jc w:val="center"/>
      </w:pPr>
      <w:r>
        <w:t>запроса о предоставлении государственной услуги</w:t>
      </w:r>
    </w:p>
    <w:p w:rsidR="00D02FC9" w:rsidRDefault="00F95AD1">
      <w:pPr>
        <w:pStyle w:val="ConsPlusTitle0"/>
        <w:jc w:val="center"/>
      </w:pPr>
      <w:r>
        <w:lastRenderedPageBreak/>
        <w:t>и документов, необходимых для предоставления услуги,</w:t>
      </w:r>
    </w:p>
    <w:p w:rsidR="00D02FC9" w:rsidRDefault="00F95AD1">
      <w:pPr>
        <w:pStyle w:val="ConsPlusTitle0"/>
        <w:jc w:val="center"/>
      </w:pPr>
      <w:r>
        <w:t>оснований для приостановления предоставления государственной</w:t>
      </w:r>
    </w:p>
    <w:p w:rsidR="00D02FC9" w:rsidRDefault="00F95AD1">
      <w:pPr>
        <w:pStyle w:val="ConsPlusTitle0"/>
        <w:jc w:val="center"/>
      </w:pPr>
      <w:r>
        <w:t>услуги или отказа в предоставлении государственной услуги,</w:t>
      </w:r>
    </w:p>
    <w:p w:rsidR="00D02FC9" w:rsidRDefault="00F95AD1">
      <w:pPr>
        <w:pStyle w:val="ConsPlusTitle0"/>
        <w:jc w:val="center"/>
      </w:pPr>
      <w:r>
        <w:t>форма решения Комитета о предоставлении</w:t>
      </w:r>
    </w:p>
    <w:p w:rsidR="00D02FC9" w:rsidRDefault="00F95AD1">
      <w:pPr>
        <w:pStyle w:val="ConsPlusTitle0"/>
        <w:jc w:val="center"/>
      </w:pPr>
      <w:r>
        <w:t>государственной услуги</w:t>
      </w:r>
    </w:p>
    <w:p w:rsidR="00D02FC9" w:rsidRDefault="00D02FC9">
      <w:pPr>
        <w:pStyle w:val="ConsPlusNormal0"/>
        <w:jc w:val="center"/>
      </w:pPr>
    </w:p>
    <w:p w:rsidR="00D02FC9" w:rsidRDefault="00F95AD1">
      <w:pPr>
        <w:pStyle w:val="ConsPlusTitle0"/>
        <w:jc w:val="center"/>
        <w:outlineLvl w:val="2"/>
      </w:pPr>
      <w:r>
        <w:t>Перечень условных обозначений и сокращений, используемых</w:t>
      </w:r>
    </w:p>
    <w:p w:rsidR="00D02FC9" w:rsidRDefault="00F95AD1">
      <w:pPr>
        <w:pStyle w:val="ConsPlusTitle0"/>
        <w:jc w:val="center"/>
      </w:pPr>
      <w:r>
        <w:t>в приложении к Административному регламенту</w:t>
      </w:r>
    </w:p>
    <w:p w:rsidR="00D02FC9" w:rsidRDefault="00D02FC9">
      <w:pPr>
        <w:pStyle w:val="ConsPlusNormal0"/>
        <w:jc w:val="center"/>
      </w:pPr>
    </w:p>
    <w:p w:rsidR="00D02FC9" w:rsidRDefault="00F95AD1">
      <w:pPr>
        <w:pStyle w:val="ConsPlusNormal0"/>
        <w:ind w:firstLine="540"/>
        <w:jc w:val="both"/>
      </w:pPr>
      <w:r>
        <w:t>1. Условные сокращения:</w:t>
      </w:r>
    </w:p>
    <w:p w:rsidR="00D02FC9" w:rsidRDefault="00F95AD1">
      <w:pPr>
        <w:pStyle w:val="ConsPlusNormal0"/>
        <w:spacing w:before="240"/>
        <w:ind w:firstLine="540"/>
        <w:jc w:val="both"/>
      </w:pPr>
      <w:r>
        <w:t>1.1. Объект культурного наследия - объект культурного наследия (памятник истории и культуры) народов Российской Федерации, находящийся на территории Ивановской области.</w:t>
      </w:r>
    </w:p>
    <w:p w:rsidR="00D02FC9" w:rsidRDefault="00F95AD1">
      <w:pPr>
        <w:pStyle w:val="ConsPlusNormal0"/>
        <w:spacing w:before="240"/>
        <w:ind w:firstLine="540"/>
        <w:jc w:val="both"/>
      </w:pPr>
      <w:r>
        <w:t>1.2. Единый портал - федеральная государственная информационная система "Единый портал государственных и муниципальных услуг (функций)".</w:t>
      </w:r>
    </w:p>
    <w:p w:rsidR="00D02FC9" w:rsidRDefault="00F95AD1">
      <w:pPr>
        <w:pStyle w:val="ConsPlusNormal0"/>
        <w:spacing w:before="240"/>
        <w:ind w:firstLine="540"/>
        <w:jc w:val="both"/>
      </w:pPr>
      <w:r>
        <w:t>1.3.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D02FC9" w:rsidRDefault="00F95AD1">
      <w:pPr>
        <w:pStyle w:val="ConsPlusNormal0"/>
        <w:spacing w:before="240"/>
        <w:ind w:firstLine="540"/>
        <w:jc w:val="both"/>
      </w:pPr>
      <w:r>
        <w:t>2. Условные обозначения:</w:t>
      </w:r>
    </w:p>
    <w:p w:rsidR="00D02FC9" w:rsidRDefault="00F95AD1">
      <w:pPr>
        <w:pStyle w:val="ConsPlusNormal0"/>
        <w:spacing w:before="240"/>
        <w:ind w:firstLine="540"/>
        <w:jc w:val="both"/>
      </w:pPr>
      <w:r>
        <w:t>2.1. АР - Административный регламент предоставления комитетом Ивановской области по государственной охране объектов культурного наследия государственной услуги по выдаче решения о разработке проекта зоны охраны объекта культурного наследия (памятника истории и культуры) народов Российской Федерации, находящегося на территории Ивановской области, проекта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находящихся на территории Ивановской области, за исключением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такие объекты.</w:t>
      </w:r>
    </w:p>
    <w:p w:rsidR="00D02FC9" w:rsidRDefault="00F95AD1">
      <w:pPr>
        <w:pStyle w:val="ConsPlusNormal0"/>
        <w:spacing w:before="240"/>
        <w:ind w:firstLine="540"/>
        <w:jc w:val="both"/>
      </w:pPr>
      <w:r>
        <w:t>2.2. Собственники или пользователи - собственники или пользователи объектов культурного наследия, правообладатели зданий, строений, сооружений, земельных участков, иного недвижимого имущества, которые расположены в границах зон охраны объектов культурного наследия, защитных зон объекта культурного наследия.</w:t>
      </w:r>
    </w:p>
    <w:p w:rsidR="00D02FC9" w:rsidRDefault="00F95AD1">
      <w:pPr>
        <w:pStyle w:val="ConsPlusNormal0"/>
        <w:spacing w:before="240"/>
        <w:ind w:firstLine="540"/>
        <w:jc w:val="both"/>
      </w:pPr>
      <w:r>
        <w:t>2.3. Общественные объединения - общественные объединения, осуществляющие деятельность в сфере сохранения, использования, популяризации и государственной охраны объектов культурного наследия.</w:t>
      </w:r>
    </w:p>
    <w:p w:rsidR="00D02FC9" w:rsidRDefault="00F95AD1">
      <w:pPr>
        <w:pStyle w:val="ConsPlusNormal0"/>
        <w:spacing w:before="240"/>
        <w:ind w:firstLine="540"/>
        <w:jc w:val="both"/>
      </w:pPr>
      <w:r>
        <w:t>2.4. Физические и юридические лица - физические и юридические лица, с которыми заключен договор о комплексном развитии территории, либо юридические лица, обеспечивающие реализацию решения о комплексном развитии территории.</w:t>
      </w:r>
    </w:p>
    <w:p w:rsidR="00D02FC9" w:rsidRDefault="00F95AD1">
      <w:pPr>
        <w:pStyle w:val="ConsPlusNormal0"/>
        <w:spacing w:before="240"/>
        <w:ind w:firstLine="540"/>
        <w:jc w:val="both"/>
      </w:pPr>
      <w:r>
        <w:lastRenderedPageBreak/>
        <w:t>2.5. Решение - решение о разработке проекта зоны охраны объекта культурного наследия (памятника истории и культуры) народов Российской Федерации, находящегося на территории Ивановской области, проекта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находящихся на территории Ивановской области.</w:t>
      </w:r>
    </w:p>
    <w:p w:rsidR="00D02FC9" w:rsidRDefault="00F95AD1">
      <w:pPr>
        <w:pStyle w:val="ConsPlusNormal0"/>
        <w:spacing w:before="240"/>
        <w:ind w:firstLine="540"/>
        <w:jc w:val="both"/>
      </w:pPr>
      <w:r>
        <w:t>2.6. Запрос - запрос о предоставлении государственной услуги.</w:t>
      </w:r>
    </w:p>
    <w:p w:rsidR="00D02FC9" w:rsidRDefault="00D02FC9">
      <w:pPr>
        <w:pStyle w:val="ConsPlusNormal0"/>
        <w:jc w:val="both"/>
      </w:pPr>
    </w:p>
    <w:p w:rsidR="00D02FC9" w:rsidRDefault="00F95AD1">
      <w:pPr>
        <w:pStyle w:val="ConsPlusNormal0"/>
        <w:jc w:val="center"/>
        <w:outlineLvl w:val="2"/>
      </w:pPr>
      <w:r>
        <w:t>Форма заявления о предоставлении государственной услуги</w:t>
      </w:r>
    </w:p>
    <w:p w:rsidR="00D02FC9" w:rsidRDefault="00D02FC9">
      <w:pPr>
        <w:pStyle w:val="ConsPlusNormal0"/>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9"/>
        <w:gridCol w:w="5665"/>
      </w:tblGrid>
      <w:tr w:rsidR="00D02FC9">
        <w:tc>
          <w:tcPr>
            <w:tcW w:w="3399" w:type="dxa"/>
            <w:tcBorders>
              <w:top w:val="nil"/>
              <w:left w:val="nil"/>
              <w:bottom w:val="nil"/>
              <w:right w:val="nil"/>
            </w:tcBorders>
          </w:tcPr>
          <w:p w:rsidR="00D02FC9" w:rsidRDefault="00D02FC9">
            <w:pPr>
              <w:pStyle w:val="ConsPlusNormal0"/>
              <w:jc w:val="both"/>
            </w:pPr>
          </w:p>
        </w:tc>
        <w:tc>
          <w:tcPr>
            <w:tcW w:w="5665" w:type="dxa"/>
            <w:tcBorders>
              <w:top w:val="nil"/>
              <w:left w:val="nil"/>
              <w:bottom w:val="nil"/>
              <w:right w:val="nil"/>
            </w:tcBorders>
          </w:tcPr>
          <w:p w:rsidR="00D02FC9" w:rsidRDefault="00F95AD1">
            <w:pPr>
              <w:pStyle w:val="ConsPlusNormal0"/>
              <w:jc w:val="both"/>
            </w:pPr>
            <w:r>
              <w:t>В комитет Ивановской области по государственной охране объектов культурного наследия</w:t>
            </w:r>
          </w:p>
          <w:p w:rsidR="00D02FC9" w:rsidRDefault="00F95AD1">
            <w:pPr>
              <w:pStyle w:val="ConsPlusNormal0"/>
              <w:jc w:val="both"/>
            </w:pPr>
            <w:r>
              <w:t>_____________________________________________</w:t>
            </w:r>
          </w:p>
          <w:p w:rsidR="00D02FC9" w:rsidRDefault="00F95AD1">
            <w:pPr>
              <w:pStyle w:val="ConsPlusNormal0"/>
              <w:jc w:val="center"/>
            </w:pPr>
            <w:r>
              <w:t>(Уполномоченный орган)</w:t>
            </w:r>
          </w:p>
          <w:p w:rsidR="00D02FC9" w:rsidRDefault="00F95AD1">
            <w:pPr>
              <w:pStyle w:val="ConsPlusNormal0"/>
              <w:jc w:val="both"/>
            </w:pPr>
            <w:r>
              <w:t>от кого:</w:t>
            </w:r>
          </w:p>
          <w:p w:rsidR="00D02FC9" w:rsidRDefault="00F95AD1">
            <w:pPr>
              <w:pStyle w:val="ConsPlusNormal0"/>
              <w:jc w:val="both"/>
            </w:pPr>
            <w:r>
              <w:t>_____________________________________________</w:t>
            </w:r>
          </w:p>
          <w:p w:rsidR="00D02FC9" w:rsidRDefault="00F95AD1">
            <w:pPr>
              <w:pStyle w:val="ConsPlusNormal0"/>
              <w:jc w:val="both"/>
            </w:pPr>
            <w:r>
              <w:t>_____________________________________________</w:t>
            </w:r>
          </w:p>
          <w:p w:rsidR="00D02FC9" w:rsidRDefault="00F95AD1">
            <w:pPr>
              <w:pStyle w:val="ConsPlusNormal0"/>
              <w:jc w:val="both"/>
            </w:pPr>
            <w:r>
              <w:t>(для физических лиц: ФИО, наименование документа, удостоверяющего личность, серия, номер, дата выдачи, кем выдан, телефон, электронная почта.</w:t>
            </w:r>
          </w:p>
          <w:p w:rsidR="00D02FC9" w:rsidRDefault="00F95AD1">
            <w:pPr>
              <w:pStyle w:val="ConsPlusNormal0"/>
              <w:jc w:val="both"/>
            </w:pPr>
            <w:r>
              <w:t>Для представителя: дополнительно документ, подтверждающий полномочия представителя.</w:t>
            </w:r>
          </w:p>
          <w:p w:rsidR="00D02FC9" w:rsidRDefault="00F95AD1">
            <w:pPr>
              <w:pStyle w:val="ConsPlusNormal0"/>
              <w:jc w:val="both"/>
            </w:pPr>
            <w:r>
              <w:t>Для ИП: дополнительно ОГРНИП, ИНН.</w:t>
            </w:r>
          </w:p>
          <w:p w:rsidR="00D02FC9" w:rsidRDefault="00F95AD1">
            <w:pPr>
              <w:pStyle w:val="ConsPlusNormal0"/>
              <w:jc w:val="both"/>
            </w:pPr>
            <w:r>
              <w:t>Для юридического лица: полное наименование, организационно-правовая форма, ИНН, ОГРН)</w:t>
            </w:r>
          </w:p>
        </w:tc>
      </w:tr>
      <w:tr w:rsidR="00D02FC9">
        <w:tc>
          <w:tcPr>
            <w:tcW w:w="9064" w:type="dxa"/>
            <w:gridSpan w:val="2"/>
            <w:tcBorders>
              <w:top w:val="nil"/>
              <w:left w:val="nil"/>
              <w:bottom w:val="nil"/>
              <w:right w:val="nil"/>
            </w:tcBorders>
          </w:tcPr>
          <w:p w:rsidR="00D02FC9" w:rsidRDefault="00F95AD1">
            <w:pPr>
              <w:pStyle w:val="ConsPlusNormal0"/>
              <w:jc w:val="center"/>
            </w:pPr>
            <w:r>
              <w:t>ЗАЯВЛЕНИЕ</w:t>
            </w:r>
          </w:p>
          <w:p w:rsidR="00D02FC9" w:rsidRDefault="00F95AD1">
            <w:pPr>
              <w:pStyle w:val="ConsPlusNormal0"/>
              <w:jc w:val="center"/>
            </w:pPr>
            <w:r>
              <w:t>о выдаче решения о разработке проекта зоны охраны объекта культурного наследия (памятника истории и культуры) народов Российской Федерации, находящегося на территории Ивановской области, проекта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находящихся на территории Ивановской области, за исключением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такие объекты</w:t>
            </w:r>
          </w:p>
        </w:tc>
      </w:tr>
      <w:tr w:rsidR="00D02FC9">
        <w:tc>
          <w:tcPr>
            <w:tcW w:w="9064" w:type="dxa"/>
            <w:gridSpan w:val="2"/>
            <w:tcBorders>
              <w:top w:val="nil"/>
              <w:left w:val="nil"/>
              <w:bottom w:val="nil"/>
              <w:right w:val="nil"/>
            </w:tcBorders>
          </w:tcPr>
          <w:p w:rsidR="00D02FC9" w:rsidRDefault="00F95AD1">
            <w:pPr>
              <w:pStyle w:val="ConsPlusNormal0"/>
              <w:ind w:firstLine="283"/>
              <w:jc w:val="both"/>
            </w:pPr>
            <w:r>
              <w:t>1. Прошу выдать решение о разработке (отметить нужное):</w:t>
            </w:r>
          </w:p>
          <w:p w:rsidR="00D02FC9" w:rsidRDefault="00F95AD1">
            <w:pPr>
              <w:pStyle w:val="ConsPlusNormal0"/>
              <w:ind w:firstLine="283"/>
              <w:jc w:val="both"/>
            </w:pPr>
            <w:r>
              <w:rPr>
                <w:noProof/>
                <w:position w:val="-1"/>
              </w:rPr>
              <w:drawing>
                <wp:inline distT="0" distB="0" distL="0" distR="0">
                  <wp:extent cx="219710" cy="16827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проекта зоны охраны;</w:t>
            </w:r>
          </w:p>
          <w:p w:rsidR="00D02FC9" w:rsidRDefault="00F95AD1">
            <w:pPr>
              <w:pStyle w:val="ConsPlusNormal0"/>
              <w:ind w:firstLine="283"/>
              <w:jc w:val="both"/>
            </w:pPr>
            <w:r>
              <w:rPr>
                <w:noProof/>
                <w:position w:val="-1"/>
              </w:rPr>
              <w:drawing>
                <wp:inline distT="0" distB="0" distL="0" distR="0">
                  <wp:extent cx="219710" cy="16827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проекта объединенной зоны охраны</w:t>
            </w:r>
          </w:p>
          <w:p w:rsidR="00D02FC9" w:rsidRDefault="00F95AD1">
            <w:pPr>
              <w:pStyle w:val="ConsPlusNormal0"/>
              <w:ind w:firstLine="283"/>
              <w:jc w:val="both"/>
            </w:pPr>
            <w:r>
              <w:t>в отношении следующих объектов культурного наследия: ______________________</w:t>
            </w:r>
          </w:p>
          <w:p w:rsidR="00D02FC9" w:rsidRDefault="00F95AD1">
            <w:pPr>
              <w:pStyle w:val="ConsPlusNormal0"/>
              <w:ind w:firstLine="283"/>
              <w:jc w:val="both"/>
            </w:pPr>
            <w:r>
              <w:t>________________________________________________________________________</w:t>
            </w:r>
          </w:p>
          <w:p w:rsidR="00D02FC9" w:rsidRDefault="00F95AD1">
            <w:pPr>
              <w:pStyle w:val="ConsPlusNormal0"/>
              <w:ind w:firstLine="283"/>
              <w:jc w:val="both"/>
            </w:pPr>
            <w:r>
              <w:t>________________________________________________________________________</w:t>
            </w:r>
          </w:p>
          <w:p w:rsidR="00D02FC9" w:rsidRDefault="00F95AD1">
            <w:pPr>
              <w:pStyle w:val="ConsPlusNormal0"/>
              <w:ind w:firstLine="283"/>
              <w:jc w:val="both"/>
            </w:pPr>
            <w:r>
              <w:t>(указывается наименование и адрес (описание местоположения) объекта (объектов) культурного наследия)</w:t>
            </w:r>
          </w:p>
          <w:p w:rsidR="00D02FC9" w:rsidRDefault="00F95AD1">
            <w:pPr>
              <w:pStyle w:val="ConsPlusNormal0"/>
              <w:ind w:firstLine="283"/>
              <w:jc w:val="both"/>
            </w:pPr>
            <w:r>
              <w:t>в целях (отметить нужное):</w:t>
            </w:r>
          </w:p>
          <w:p w:rsidR="00D02FC9" w:rsidRDefault="00F95AD1">
            <w:pPr>
              <w:pStyle w:val="ConsPlusNormal0"/>
              <w:ind w:firstLine="283"/>
              <w:jc w:val="both"/>
            </w:pPr>
            <w:r>
              <w:rPr>
                <w:noProof/>
                <w:position w:val="-1"/>
              </w:rPr>
              <w:lastRenderedPageBreak/>
              <w:drawing>
                <wp:inline distT="0" distB="0" distL="0" distR="0">
                  <wp:extent cx="219710" cy="16827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установления зон охраны;</w:t>
            </w:r>
          </w:p>
          <w:p w:rsidR="00D02FC9" w:rsidRDefault="00F95AD1">
            <w:pPr>
              <w:pStyle w:val="ConsPlusNormal0"/>
              <w:ind w:firstLine="283"/>
              <w:jc w:val="both"/>
            </w:pPr>
            <w:r>
              <w:rPr>
                <w:noProof/>
                <w:position w:val="-1"/>
              </w:rPr>
              <w:drawing>
                <wp:inline distT="0" distB="0" distL="0" distR="0">
                  <wp:extent cx="219710" cy="16827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изменения установленных зон охраны, объединенных зон охраны и (или) принятия решений о прекращении существования указанных зон охраны, объединенных зон охраны</w:t>
            </w:r>
          </w:p>
          <w:p w:rsidR="00D02FC9" w:rsidRDefault="00F95AD1">
            <w:pPr>
              <w:pStyle w:val="ConsPlusNormal0"/>
              <w:ind w:firstLine="283"/>
              <w:jc w:val="both"/>
            </w:pPr>
            <w:r>
              <w:t>в связи с (отметить нужное):</w:t>
            </w:r>
          </w:p>
          <w:p w:rsidR="00D02FC9" w:rsidRDefault="00F95AD1">
            <w:pPr>
              <w:pStyle w:val="ConsPlusNormal0"/>
              <w:ind w:firstLine="283"/>
              <w:jc w:val="both"/>
            </w:pPr>
            <w:r>
              <w:rPr>
                <w:noProof/>
                <w:position w:val="-1"/>
              </w:rPr>
              <w:drawing>
                <wp:inline distT="0" distB="0" distL="0" distR="0">
                  <wp:extent cx="219710" cy="16827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отнесением объекта, расположенного в границах зоны охраны, объединенной зоны охраны по адресу, к объектам культурного наследия, выявленным объектам культурного наследия;</w:t>
            </w:r>
          </w:p>
          <w:p w:rsidR="00D02FC9" w:rsidRDefault="00F95AD1">
            <w:pPr>
              <w:pStyle w:val="ConsPlusNormal0"/>
              <w:ind w:firstLine="283"/>
              <w:jc w:val="both"/>
            </w:pPr>
            <w:r>
              <w:rPr>
                <w:noProof/>
                <w:position w:val="-1"/>
              </w:rPr>
              <w:drawing>
                <wp:inline distT="0" distB="0" distL="0" distR="0">
                  <wp:extent cx="219710" cy="16827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изменением (утверждением) предмета охраны объекта культурного наследия в части облика и объемно-планировочных решений объекта культурного наследия, границ территории объекта культурного наследия, выявленного объекта культурного наследия, расположенного по адресу __________________________________________</w:t>
            </w:r>
          </w:p>
          <w:p w:rsidR="00D02FC9" w:rsidRDefault="00F95AD1">
            <w:pPr>
              <w:pStyle w:val="ConsPlusNormal0"/>
              <w:ind w:firstLine="283"/>
              <w:jc w:val="both"/>
            </w:pPr>
            <w:r>
              <w:t>______________________________________________________________________;</w:t>
            </w:r>
          </w:p>
          <w:p w:rsidR="00D02FC9" w:rsidRDefault="00F95AD1">
            <w:pPr>
              <w:pStyle w:val="ConsPlusNormal0"/>
              <w:ind w:firstLine="283"/>
              <w:jc w:val="both"/>
            </w:pPr>
            <w:r>
              <w:rPr>
                <w:noProof/>
                <w:position w:val="-1"/>
              </w:rPr>
              <w:drawing>
                <wp:inline distT="0" distB="0" distL="0" distR="0">
                  <wp:extent cx="219710" cy="16827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исключением объекта культурного наследия, расположенного в границах объединенной зоны охраны по адресу: ________________________________________</w:t>
            </w:r>
          </w:p>
          <w:p w:rsidR="00D02FC9" w:rsidRDefault="00F95AD1">
            <w:pPr>
              <w:pStyle w:val="ConsPlusNormal0"/>
              <w:ind w:firstLine="283"/>
              <w:jc w:val="both"/>
            </w:pPr>
            <w:r>
              <w:t>______________________________________________, из единого государственного реестра объектов культурного наследия (памятников истории и культуры) народов Российской Федерации;</w:t>
            </w:r>
          </w:p>
          <w:p w:rsidR="00D02FC9" w:rsidRDefault="00F95AD1">
            <w:pPr>
              <w:pStyle w:val="ConsPlusNormal0"/>
              <w:ind w:firstLine="283"/>
              <w:jc w:val="both"/>
            </w:pPr>
            <w:r>
              <w:rPr>
                <w:noProof/>
                <w:position w:val="-1"/>
              </w:rPr>
              <w:drawing>
                <wp:inline distT="0" distB="0" distL="0" distR="0">
                  <wp:extent cx="219710" cy="16827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перемещением объекта культурного наследия, расположенного в границах объединенной зоны охраны по адресу ________________________________________</w:t>
            </w:r>
          </w:p>
          <w:p w:rsidR="00D02FC9" w:rsidRDefault="00F95AD1">
            <w:pPr>
              <w:pStyle w:val="ConsPlusNormal0"/>
              <w:ind w:firstLine="283"/>
              <w:jc w:val="both"/>
            </w:pPr>
            <w:r>
              <w:t>________________________________________________________, подтвержденного актом приемки выполненных работ по сохранению объекта культурного наследия;</w:t>
            </w:r>
          </w:p>
          <w:p w:rsidR="00D02FC9" w:rsidRDefault="00F95AD1">
            <w:pPr>
              <w:pStyle w:val="ConsPlusNormal0"/>
              <w:ind w:firstLine="283"/>
              <w:jc w:val="both"/>
            </w:pPr>
            <w:r>
              <w:rPr>
                <w:noProof/>
                <w:position w:val="-1"/>
              </w:rPr>
              <w:drawing>
                <wp:inline distT="0" distB="0" distL="0" distR="0">
                  <wp:extent cx="219710" cy="16827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исключением выявленного объекта культурного наследия, расположенного в границах объединенной зоны охраны по адресу, из перечня выявленных объектов культурного наследия.</w:t>
            </w:r>
          </w:p>
        </w:tc>
      </w:tr>
      <w:tr w:rsidR="00D02FC9">
        <w:tc>
          <w:tcPr>
            <w:tcW w:w="9064" w:type="dxa"/>
            <w:gridSpan w:val="2"/>
            <w:tcBorders>
              <w:top w:val="nil"/>
              <w:left w:val="nil"/>
              <w:bottom w:val="nil"/>
              <w:right w:val="nil"/>
            </w:tcBorders>
          </w:tcPr>
          <w:p w:rsidR="00D02FC9" w:rsidRDefault="00F95AD1">
            <w:pPr>
              <w:pStyle w:val="ConsPlusNormal0"/>
              <w:ind w:firstLine="283"/>
              <w:jc w:val="both"/>
            </w:pPr>
            <w:r>
              <w:lastRenderedPageBreak/>
              <w:t>2. Заявитель относится к следующей категории лиц, которым предоставлено право подать заявление о выдаче разрешения на разработку проекта зоны охраны, объединенной зоны охраны (отметить нужное):</w:t>
            </w:r>
          </w:p>
          <w:p w:rsidR="00D02FC9" w:rsidRDefault="00F95AD1">
            <w:pPr>
              <w:pStyle w:val="ConsPlusNormal0"/>
              <w:ind w:firstLine="283"/>
              <w:jc w:val="both"/>
            </w:pPr>
            <w:r>
              <w:rPr>
                <w:noProof/>
                <w:position w:val="-1"/>
              </w:rPr>
              <w:drawing>
                <wp:inline distT="0" distB="0" distL="0" distR="0">
                  <wp:extent cx="219710" cy="16827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собственники или пользователи объектов культурного наследия, правообладатели зданий, строений, сооружений, земельных участков, иного недвижимого имущества, которые расположены в границах зон охраны объектов культурного наследия, защитных зон объекта культурного наследия;</w:t>
            </w:r>
          </w:p>
          <w:p w:rsidR="00D02FC9" w:rsidRDefault="00F95AD1">
            <w:pPr>
              <w:pStyle w:val="ConsPlusNormal0"/>
              <w:ind w:firstLine="283"/>
              <w:jc w:val="both"/>
            </w:pPr>
            <w:r>
              <w:rPr>
                <w:noProof/>
                <w:position w:val="-1"/>
              </w:rPr>
              <w:drawing>
                <wp:inline distT="0" distB="0" distL="0" distR="0">
                  <wp:extent cx="219710" cy="16827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общественные объединения, осуществляющие деятельность в сфере сохранения, использования, популяризации и государственной охраны объектов культурного наследия;</w:t>
            </w:r>
          </w:p>
          <w:p w:rsidR="00D02FC9" w:rsidRDefault="00F95AD1">
            <w:pPr>
              <w:pStyle w:val="ConsPlusNormal0"/>
              <w:ind w:firstLine="283"/>
              <w:jc w:val="both"/>
            </w:pPr>
            <w:r>
              <w:rPr>
                <w:noProof/>
                <w:position w:val="-1"/>
              </w:rPr>
              <w:drawing>
                <wp:inline distT="0" distB="0" distL="0" distR="0">
                  <wp:extent cx="219710" cy="16827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физические и юридические лица, с которыми заключен договор о комплексном развитии территории, либо юридические лица, обеспечивающие реализацию решения о комплексном развитии территории, что подтверждается следующими прилагаемыми документами:</w:t>
            </w:r>
          </w:p>
          <w:p w:rsidR="00D02FC9" w:rsidRDefault="00F95AD1">
            <w:pPr>
              <w:pStyle w:val="ConsPlusNormal0"/>
              <w:ind w:firstLine="283"/>
              <w:jc w:val="both"/>
            </w:pPr>
            <w:r>
              <w:t>1. _____________________________________________________________________;</w:t>
            </w:r>
          </w:p>
          <w:p w:rsidR="00D02FC9" w:rsidRDefault="00F95AD1">
            <w:pPr>
              <w:pStyle w:val="ConsPlusNormal0"/>
              <w:ind w:firstLine="283"/>
              <w:jc w:val="both"/>
            </w:pPr>
            <w:r>
              <w:t>2. _____________________________________________________________________;</w:t>
            </w:r>
          </w:p>
          <w:p w:rsidR="00D02FC9" w:rsidRDefault="00F95AD1">
            <w:pPr>
              <w:pStyle w:val="ConsPlusNormal0"/>
              <w:ind w:firstLine="283"/>
              <w:jc w:val="both"/>
            </w:pPr>
            <w:r>
              <w:t>3.............................</w:t>
            </w:r>
          </w:p>
          <w:p w:rsidR="00D02FC9" w:rsidRDefault="00F95AD1">
            <w:pPr>
              <w:pStyle w:val="ConsPlusNormal0"/>
              <w:ind w:firstLine="283"/>
              <w:jc w:val="both"/>
            </w:pPr>
            <w:r>
              <w:t>(указывается наименование документа и количество листов)</w:t>
            </w:r>
          </w:p>
          <w:p w:rsidR="00D02FC9" w:rsidRDefault="00F95AD1">
            <w:pPr>
              <w:pStyle w:val="ConsPlusNormal0"/>
              <w:ind w:firstLine="283"/>
              <w:jc w:val="both"/>
            </w:pPr>
            <w:r>
              <w:t xml:space="preserve">3. Текстовые и (или) графические сведения о композиционных и (или) видовых </w:t>
            </w:r>
            <w:r>
              <w:lastRenderedPageBreak/>
              <w:t>связях между объектами культурного наследия (отметить нужное):</w:t>
            </w:r>
          </w:p>
          <w:p w:rsidR="00D02FC9" w:rsidRDefault="00F95AD1">
            <w:pPr>
              <w:pStyle w:val="ConsPlusNormal0"/>
              <w:ind w:firstLine="283"/>
              <w:jc w:val="both"/>
            </w:pPr>
            <w:r>
              <w:rPr>
                <w:noProof/>
                <w:position w:val="-1"/>
              </w:rPr>
              <w:drawing>
                <wp:inline distT="0" distB="0" distL="0" distR="0">
                  <wp:extent cx="219710" cy="16827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прилагаются на ______ листах;</w:t>
            </w:r>
          </w:p>
          <w:p w:rsidR="00D02FC9" w:rsidRDefault="00F95AD1">
            <w:pPr>
              <w:pStyle w:val="ConsPlusNormal0"/>
              <w:ind w:firstLine="283"/>
              <w:jc w:val="both"/>
            </w:pPr>
            <w:r>
              <w:rPr>
                <w:noProof/>
                <w:position w:val="-1"/>
              </w:rPr>
              <w:drawing>
                <wp:inline distT="0" distB="0" distL="0" distR="0">
                  <wp:extent cx="219710" cy="16827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в распоряжении заявителя отсутствуют.</w:t>
            </w:r>
          </w:p>
          <w:p w:rsidR="00D02FC9" w:rsidRDefault="00F95AD1">
            <w:pPr>
              <w:pStyle w:val="ConsPlusNormal0"/>
              <w:ind w:firstLine="283"/>
              <w:jc w:val="both"/>
            </w:pPr>
            <w:r>
              <w:t>4. Способ направления результата предоставления государственной услуги:</w:t>
            </w:r>
          </w:p>
          <w:p w:rsidR="00D02FC9" w:rsidRDefault="00F95AD1">
            <w:pPr>
              <w:pStyle w:val="ConsPlusNormal0"/>
              <w:ind w:firstLine="283"/>
              <w:jc w:val="both"/>
            </w:pPr>
            <w:r>
              <w:rPr>
                <w:noProof/>
                <w:position w:val="-1"/>
              </w:rPr>
              <w:drawing>
                <wp:inline distT="0" distB="0" distL="0" distR="0">
                  <wp:extent cx="219710" cy="16827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электронный документ;</w:t>
            </w:r>
          </w:p>
          <w:p w:rsidR="00D02FC9" w:rsidRDefault="00F95AD1">
            <w:pPr>
              <w:pStyle w:val="ConsPlusNormal0"/>
              <w:ind w:firstLine="283"/>
              <w:jc w:val="both"/>
            </w:pPr>
            <w:r>
              <w:rPr>
                <w:noProof/>
                <w:position w:val="-1"/>
              </w:rPr>
              <w:drawing>
                <wp:inline distT="0" distB="0" distL="0" distR="0">
                  <wp:extent cx="219710" cy="16827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документ на бумажном носителе, выданный лично;</w:t>
            </w:r>
          </w:p>
          <w:p w:rsidR="00D02FC9" w:rsidRDefault="00F95AD1">
            <w:pPr>
              <w:pStyle w:val="ConsPlusNormal0"/>
              <w:ind w:firstLine="283"/>
              <w:jc w:val="both"/>
            </w:pPr>
            <w:r>
              <w:rPr>
                <w:noProof/>
                <w:position w:val="-1"/>
              </w:rPr>
              <w:drawing>
                <wp:inline distT="0" distB="0" distL="0" distR="0">
                  <wp:extent cx="219710" cy="16827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t xml:space="preserve"> документ на бумажном носителе, направленный по почте.</w:t>
            </w:r>
          </w:p>
        </w:tc>
      </w:tr>
    </w:tbl>
    <w:p w:rsidR="00D02FC9" w:rsidRDefault="00D02FC9">
      <w:pPr>
        <w:pStyle w:val="ConsPlusNormal0"/>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63"/>
        <w:gridCol w:w="4479"/>
      </w:tblGrid>
      <w:tr w:rsidR="00D02FC9">
        <w:tc>
          <w:tcPr>
            <w:tcW w:w="4563" w:type="dxa"/>
            <w:tcBorders>
              <w:top w:val="nil"/>
              <w:left w:val="nil"/>
              <w:bottom w:val="nil"/>
              <w:right w:val="nil"/>
            </w:tcBorders>
          </w:tcPr>
          <w:p w:rsidR="00D02FC9" w:rsidRDefault="00F95AD1">
            <w:pPr>
              <w:pStyle w:val="ConsPlusNormal0"/>
              <w:ind w:firstLine="283"/>
              <w:jc w:val="both"/>
            </w:pPr>
            <w:r>
              <w:t>Подпись ______________</w:t>
            </w:r>
          </w:p>
        </w:tc>
        <w:tc>
          <w:tcPr>
            <w:tcW w:w="4479" w:type="dxa"/>
            <w:tcBorders>
              <w:top w:val="nil"/>
              <w:left w:val="nil"/>
              <w:bottom w:val="nil"/>
              <w:right w:val="nil"/>
            </w:tcBorders>
          </w:tcPr>
          <w:p w:rsidR="00D02FC9" w:rsidRDefault="00F95AD1">
            <w:pPr>
              <w:pStyle w:val="ConsPlusNormal0"/>
              <w:jc w:val="center"/>
            </w:pPr>
            <w:r>
              <w:t>_____________________________</w:t>
            </w:r>
          </w:p>
          <w:p w:rsidR="00D02FC9" w:rsidRDefault="00F95AD1">
            <w:pPr>
              <w:pStyle w:val="ConsPlusNormal0"/>
              <w:jc w:val="center"/>
            </w:pPr>
            <w:r>
              <w:t>(расшифровка подписи)</w:t>
            </w:r>
          </w:p>
        </w:tc>
      </w:tr>
      <w:tr w:rsidR="00D02FC9">
        <w:tc>
          <w:tcPr>
            <w:tcW w:w="9042" w:type="dxa"/>
            <w:gridSpan w:val="2"/>
            <w:tcBorders>
              <w:top w:val="nil"/>
              <w:left w:val="nil"/>
              <w:bottom w:val="nil"/>
              <w:right w:val="nil"/>
            </w:tcBorders>
          </w:tcPr>
          <w:p w:rsidR="00D02FC9" w:rsidRDefault="00F95AD1">
            <w:pPr>
              <w:pStyle w:val="ConsPlusNormal0"/>
              <w:ind w:firstLine="283"/>
              <w:jc w:val="both"/>
            </w:pPr>
            <w:r>
              <w:t>Дата _________________</w:t>
            </w:r>
          </w:p>
        </w:tc>
      </w:tr>
    </w:tbl>
    <w:p w:rsidR="00D02FC9" w:rsidRDefault="00D02FC9">
      <w:pPr>
        <w:pStyle w:val="ConsPlusNormal0"/>
      </w:pPr>
    </w:p>
    <w:p w:rsidR="00D02FC9" w:rsidRDefault="00F95AD1">
      <w:pPr>
        <w:pStyle w:val="ConsPlusTitle0"/>
        <w:jc w:val="center"/>
        <w:outlineLvl w:val="2"/>
      </w:pPr>
      <w:r>
        <w:t>Идентификаторы категорий (признаков) заявителей</w:t>
      </w:r>
    </w:p>
    <w:p w:rsidR="00D02FC9" w:rsidRDefault="00D02FC9">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1714"/>
        <w:gridCol w:w="2778"/>
      </w:tblGrid>
      <w:tr w:rsidR="00D02FC9">
        <w:tc>
          <w:tcPr>
            <w:tcW w:w="4536" w:type="dxa"/>
            <w:gridSpan w:val="2"/>
          </w:tcPr>
          <w:p w:rsidR="00D02FC9" w:rsidRDefault="00F95AD1">
            <w:pPr>
              <w:pStyle w:val="ConsPlusNormal0"/>
              <w:jc w:val="center"/>
            </w:pPr>
            <w:r>
              <w:t>Перечень отдельных признаков (категорий) заявителей</w:t>
            </w:r>
          </w:p>
        </w:tc>
        <w:tc>
          <w:tcPr>
            <w:tcW w:w="1714" w:type="dxa"/>
          </w:tcPr>
          <w:p w:rsidR="00D02FC9" w:rsidRDefault="00F95AD1">
            <w:pPr>
              <w:pStyle w:val="ConsPlusNormal0"/>
              <w:jc w:val="center"/>
            </w:pPr>
            <w:r>
              <w:t>Идентификатор</w:t>
            </w:r>
          </w:p>
        </w:tc>
        <w:tc>
          <w:tcPr>
            <w:tcW w:w="2778" w:type="dxa"/>
          </w:tcPr>
          <w:p w:rsidR="00D02FC9" w:rsidRDefault="00F95AD1">
            <w:pPr>
              <w:pStyle w:val="ConsPlusNormal0"/>
              <w:jc w:val="center"/>
            </w:pPr>
            <w:r>
              <w:t>Перечень результатов предоставления государственной услуги</w:t>
            </w:r>
          </w:p>
        </w:tc>
      </w:tr>
      <w:tr w:rsidR="00D02FC9">
        <w:tc>
          <w:tcPr>
            <w:tcW w:w="2268" w:type="dxa"/>
          </w:tcPr>
          <w:p w:rsidR="00D02FC9" w:rsidRDefault="00F95AD1">
            <w:pPr>
              <w:pStyle w:val="ConsPlusNormal0"/>
              <w:jc w:val="both"/>
            </w:pPr>
            <w:r>
              <w:t>1. Тип заявителя:</w:t>
            </w:r>
          </w:p>
        </w:tc>
        <w:tc>
          <w:tcPr>
            <w:tcW w:w="2268" w:type="dxa"/>
          </w:tcPr>
          <w:p w:rsidR="00D02FC9" w:rsidRDefault="00F95AD1">
            <w:pPr>
              <w:pStyle w:val="ConsPlusNormal0"/>
              <w:jc w:val="both"/>
            </w:pPr>
            <w:r>
              <w:t>2. Способ направления запроса</w:t>
            </w:r>
          </w:p>
        </w:tc>
        <w:tc>
          <w:tcPr>
            <w:tcW w:w="1714" w:type="dxa"/>
          </w:tcPr>
          <w:p w:rsidR="00D02FC9" w:rsidRDefault="00D02FC9">
            <w:pPr>
              <w:pStyle w:val="ConsPlusNormal0"/>
              <w:jc w:val="both"/>
            </w:pPr>
          </w:p>
        </w:tc>
        <w:tc>
          <w:tcPr>
            <w:tcW w:w="2778" w:type="dxa"/>
            <w:vMerge w:val="restart"/>
          </w:tcPr>
          <w:p w:rsidR="00D02FC9" w:rsidRDefault="00F95AD1">
            <w:pPr>
              <w:pStyle w:val="ConsPlusNormal0"/>
              <w:jc w:val="both"/>
            </w:pPr>
            <w:r>
              <w:t>1. Выдача решения</w:t>
            </w:r>
          </w:p>
          <w:p w:rsidR="00D02FC9" w:rsidRDefault="00F95AD1">
            <w:pPr>
              <w:pStyle w:val="ConsPlusNormal0"/>
              <w:jc w:val="both"/>
            </w:pPr>
            <w:r>
              <w:t>2. Выдача решения об отказе в выдаче решения</w:t>
            </w:r>
          </w:p>
        </w:tc>
      </w:tr>
      <w:tr w:rsidR="00D02FC9">
        <w:tc>
          <w:tcPr>
            <w:tcW w:w="2268" w:type="dxa"/>
            <w:vMerge w:val="restart"/>
          </w:tcPr>
          <w:p w:rsidR="00D02FC9" w:rsidRDefault="00F95AD1">
            <w:pPr>
              <w:pStyle w:val="ConsPlusNormal0"/>
              <w:jc w:val="both"/>
            </w:pPr>
            <w:r>
              <w:t>Собственники или пользователи</w:t>
            </w:r>
          </w:p>
        </w:tc>
        <w:tc>
          <w:tcPr>
            <w:tcW w:w="2268" w:type="dxa"/>
          </w:tcPr>
          <w:p w:rsidR="00D02FC9" w:rsidRDefault="00F95AD1">
            <w:pPr>
              <w:pStyle w:val="ConsPlusNormal0"/>
              <w:jc w:val="both"/>
            </w:pPr>
            <w:r>
              <w:t>На бумажном носителе</w:t>
            </w:r>
          </w:p>
        </w:tc>
        <w:tc>
          <w:tcPr>
            <w:tcW w:w="1714" w:type="dxa"/>
          </w:tcPr>
          <w:p w:rsidR="00D02FC9" w:rsidRDefault="00F95AD1">
            <w:pPr>
              <w:pStyle w:val="ConsPlusNormal0"/>
              <w:jc w:val="both"/>
            </w:pPr>
            <w:r>
              <w:t>С/П - Б</w:t>
            </w:r>
          </w:p>
        </w:tc>
        <w:tc>
          <w:tcPr>
            <w:tcW w:w="2778" w:type="dxa"/>
            <w:vMerge/>
          </w:tcPr>
          <w:p w:rsidR="00D02FC9" w:rsidRDefault="00D02FC9">
            <w:pPr>
              <w:pStyle w:val="ConsPlusNormal0"/>
            </w:pPr>
          </w:p>
        </w:tc>
      </w:tr>
      <w:tr w:rsidR="00D02FC9">
        <w:tc>
          <w:tcPr>
            <w:tcW w:w="2268" w:type="dxa"/>
            <w:vMerge/>
          </w:tcPr>
          <w:p w:rsidR="00D02FC9" w:rsidRDefault="00D02FC9">
            <w:pPr>
              <w:pStyle w:val="ConsPlusNormal0"/>
            </w:pPr>
          </w:p>
        </w:tc>
        <w:tc>
          <w:tcPr>
            <w:tcW w:w="2268" w:type="dxa"/>
          </w:tcPr>
          <w:p w:rsidR="00D02FC9" w:rsidRDefault="00F95AD1">
            <w:pPr>
              <w:pStyle w:val="ConsPlusNormal0"/>
              <w:jc w:val="both"/>
            </w:pPr>
            <w:r>
              <w:t>В электронной форме</w:t>
            </w:r>
          </w:p>
        </w:tc>
        <w:tc>
          <w:tcPr>
            <w:tcW w:w="1714" w:type="dxa"/>
          </w:tcPr>
          <w:p w:rsidR="00D02FC9" w:rsidRDefault="00F95AD1">
            <w:pPr>
              <w:pStyle w:val="ConsPlusNormal0"/>
              <w:jc w:val="both"/>
            </w:pPr>
            <w:r>
              <w:t>С/П - Э</w:t>
            </w:r>
          </w:p>
        </w:tc>
        <w:tc>
          <w:tcPr>
            <w:tcW w:w="2778" w:type="dxa"/>
            <w:vMerge/>
          </w:tcPr>
          <w:p w:rsidR="00D02FC9" w:rsidRDefault="00D02FC9">
            <w:pPr>
              <w:pStyle w:val="ConsPlusNormal0"/>
            </w:pPr>
          </w:p>
        </w:tc>
      </w:tr>
      <w:tr w:rsidR="00D02FC9">
        <w:tc>
          <w:tcPr>
            <w:tcW w:w="2268" w:type="dxa"/>
            <w:vMerge w:val="restart"/>
          </w:tcPr>
          <w:p w:rsidR="00D02FC9" w:rsidRDefault="00F95AD1">
            <w:pPr>
              <w:pStyle w:val="ConsPlusNormal0"/>
              <w:jc w:val="both"/>
            </w:pPr>
            <w:r>
              <w:t>Общественные объединения</w:t>
            </w:r>
          </w:p>
        </w:tc>
        <w:tc>
          <w:tcPr>
            <w:tcW w:w="2268" w:type="dxa"/>
          </w:tcPr>
          <w:p w:rsidR="00D02FC9" w:rsidRDefault="00F95AD1">
            <w:pPr>
              <w:pStyle w:val="ConsPlusNormal0"/>
              <w:jc w:val="both"/>
            </w:pPr>
            <w:r>
              <w:t>На бумажном носителе</w:t>
            </w:r>
          </w:p>
        </w:tc>
        <w:tc>
          <w:tcPr>
            <w:tcW w:w="1714" w:type="dxa"/>
          </w:tcPr>
          <w:p w:rsidR="00D02FC9" w:rsidRDefault="00F95AD1">
            <w:pPr>
              <w:pStyle w:val="ConsPlusNormal0"/>
              <w:jc w:val="both"/>
            </w:pPr>
            <w:r>
              <w:t>ОО - Б</w:t>
            </w:r>
          </w:p>
        </w:tc>
        <w:tc>
          <w:tcPr>
            <w:tcW w:w="2778" w:type="dxa"/>
            <w:vMerge/>
          </w:tcPr>
          <w:p w:rsidR="00D02FC9" w:rsidRDefault="00D02FC9">
            <w:pPr>
              <w:pStyle w:val="ConsPlusNormal0"/>
            </w:pPr>
          </w:p>
        </w:tc>
      </w:tr>
      <w:tr w:rsidR="00D02FC9">
        <w:tc>
          <w:tcPr>
            <w:tcW w:w="2268" w:type="dxa"/>
            <w:vMerge/>
          </w:tcPr>
          <w:p w:rsidR="00D02FC9" w:rsidRDefault="00D02FC9">
            <w:pPr>
              <w:pStyle w:val="ConsPlusNormal0"/>
            </w:pPr>
          </w:p>
        </w:tc>
        <w:tc>
          <w:tcPr>
            <w:tcW w:w="2268" w:type="dxa"/>
          </w:tcPr>
          <w:p w:rsidR="00D02FC9" w:rsidRDefault="00F95AD1">
            <w:pPr>
              <w:pStyle w:val="ConsPlusNormal0"/>
              <w:jc w:val="both"/>
            </w:pPr>
            <w:r>
              <w:t>В электронной форме</w:t>
            </w:r>
          </w:p>
        </w:tc>
        <w:tc>
          <w:tcPr>
            <w:tcW w:w="1714" w:type="dxa"/>
          </w:tcPr>
          <w:p w:rsidR="00D02FC9" w:rsidRDefault="00F95AD1">
            <w:pPr>
              <w:pStyle w:val="ConsPlusNormal0"/>
              <w:jc w:val="both"/>
            </w:pPr>
            <w:r>
              <w:t>ОО - Э</w:t>
            </w:r>
          </w:p>
        </w:tc>
        <w:tc>
          <w:tcPr>
            <w:tcW w:w="2778" w:type="dxa"/>
            <w:vMerge/>
          </w:tcPr>
          <w:p w:rsidR="00D02FC9" w:rsidRDefault="00D02FC9">
            <w:pPr>
              <w:pStyle w:val="ConsPlusNormal0"/>
            </w:pPr>
          </w:p>
        </w:tc>
      </w:tr>
      <w:tr w:rsidR="00D02FC9">
        <w:tc>
          <w:tcPr>
            <w:tcW w:w="2268" w:type="dxa"/>
            <w:vMerge w:val="restart"/>
          </w:tcPr>
          <w:p w:rsidR="00D02FC9" w:rsidRDefault="00F95AD1">
            <w:pPr>
              <w:pStyle w:val="ConsPlusNormal0"/>
              <w:jc w:val="both"/>
            </w:pPr>
            <w:r>
              <w:t>Физические или юридические лица</w:t>
            </w:r>
          </w:p>
        </w:tc>
        <w:tc>
          <w:tcPr>
            <w:tcW w:w="2268" w:type="dxa"/>
          </w:tcPr>
          <w:p w:rsidR="00D02FC9" w:rsidRDefault="00F95AD1">
            <w:pPr>
              <w:pStyle w:val="ConsPlusNormal0"/>
              <w:jc w:val="both"/>
            </w:pPr>
            <w:r>
              <w:t>На бумажном носителе</w:t>
            </w:r>
          </w:p>
        </w:tc>
        <w:tc>
          <w:tcPr>
            <w:tcW w:w="1714" w:type="dxa"/>
          </w:tcPr>
          <w:p w:rsidR="00D02FC9" w:rsidRDefault="00F95AD1">
            <w:pPr>
              <w:pStyle w:val="ConsPlusNormal0"/>
              <w:jc w:val="both"/>
            </w:pPr>
            <w:r>
              <w:t>ФЛ/ЮЛ - Б</w:t>
            </w:r>
          </w:p>
        </w:tc>
        <w:tc>
          <w:tcPr>
            <w:tcW w:w="2778" w:type="dxa"/>
            <w:vMerge/>
          </w:tcPr>
          <w:p w:rsidR="00D02FC9" w:rsidRDefault="00D02FC9">
            <w:pPr>
              <w:pStyle w:val="ConsPlusNormal0"/>
            </w:pPr>
          </w:p>
        </w:tc>
      </w:tr>
      <w:tr w:rsidR="00D02FC9">
        <w:tc>
          <w:tcPr>
            <w:tcW w:w="2268" w:type="dxa"/>
            <w:vMerge/>
          </w:tcPr>
          <w:p w:rsidR="00D02FC9" w:rsidRDefault="00D02FC9">
            <w:pPr>
              <w:pStyle w:val="ConsPlusNormal0"/>
            </w:pPr>
          </w:p>
        </w:tc>
        <w:tc>
          <w:tcPr>
            <w:tcW w:w="2268" w:type="dxa"/>
          </w:tcPr>
          <w:p w:rsidR="00D02FC9" w:rsidRDefault="00F95AD1">
            <w:pPr>
              <w:pStyle w:val="ConsPlusNormal0"/>
              <w:jc w:val="both"/>
            </w:pPr>
            <w:r>
              <w:t>В электронной форме</w:t>
            </w:r>
          </w:p>
        </w:tc>
        <w:tc>
          <w:tcPr>
            <w:tcW w:w="1714" w:type="dxa"/>
          </w:tcPr>
          <w:p w:rsidR="00D02FC9" w:rsidRDefault="00F95AD1">
            <w:pPr>
              <w:pStyle w:val="ConsPlusNormal0"/>
              <w:jc w:val="both"/>
            </w:pPr>
            <w:r>
              <w:t>ФЛ/ЮЛ - Э</w:t>
            </w:r>
          </w:p>
        </w:tc>
        <w:tc>
          <w:tcPr>
            <w:tcW w:w="2778" w:type="dxa"/>
            <w:vMerge/>
          </w:tcPr>
          <w:p w:rsidR="00D02FC9" w:rsidRDefault="00D02FC9">
            <w:pPr>
              <w:pStyle w:val="ConsPlusNormal0"/>
            </w:pPr>
          </w:p>
        </w:tc>
      </w:tr>
    </w:tbl>
    <w:p w:rsidR="00D02FC9" w:rsidRDefault="00D02FC9">
      <w:pPr>
        <w:pStyle w:val="ConsPlusNormal0"/>
      </w:pPr>
    </w:p>
    <w:p w:rsidR="00D02FC9" w:rsidRDefault="00F95AD1">
      <w:pPr>
        <w:pStyle w:val="ConsPlusTitle0"/>
        <w:jc w:val="center"/>
        <w:outlineLvl w:val="2"/>
      </w:pPr>
      <w:r>
        <w:t>Исчерпывающий перечень документов, необходимых</w:t>
      </w:r>
    </w:p>
    <w:p w:rsidR="00D02FC9" w:rsidRDefault="00F95AD1">
      <w:pPr>
        <w:pStyle w:val="ConsPlusTitle0"/>
        <w:jc w:val="center"/>
      </w:pPr>
      <w:r>
        <w:t>для предоставления государственной услуги</w:t>
      </w:r>
    </w:p>
    <w:p w:rsidR="00D02FC9" w:rsidRDefault="00D02FC9">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1429"/>
        <w:gridCol w:w="3118"/>
        <w:gridCol w:w="2479"/>
      </w:tblGrid>
      <w:tr w:rsidR="00D02FC9">
        <w:tc>
          <w:tcPr>
            <w:tcW w:w="567" w:type="dxa"/>
            <w:vMerge w:val="restart"/>
          </w:tcPr>
          <w:p w:rsidR="00D02FC9" w:rsidRDefault="00F95AD1">
            <w:pPr>
              <w:pStyle w:val="ConsPlusNormal0"/>
              <w:jc w:val="center"/>
            </w:pPr>
            <w:r>
              <w:t>N п/п</w:t>
            </w:r>
          </w:p>
        </w:tc>
        <w:tc>
          <w:tcPr>
            <w:tcW w:w="1474" w:type="dxa"/>
            <w:vMerge w:val="restart"/>
          </w:tcPr>
          <w:p w:rsidR="00D02FC9" w:rsidRDefault="00F95AD1">
            <w:pPr>
              <w:pStyle w:val="ConsPlusNormal0"/>
              <w:jc w:val="center"/>
            </w:pPr>
            <w:r>
              <w:t xml:space="preserve">Идентификатор </w:t>
            </w:r>
            <w:r>
              <w:lastRenderedPageBreak/>
              <w:t>категорий (признаков) заявителя</w:t>
            </w:r>
          </w:p>
        </w:tc>
        <w:tc>
          <w:tcPr>
            <w:tcW w:w="1429" w:type="dxa"/>
            <w:vMerge w:val="restart"/>
          </w:tcPr>
          <w:p w:rsidR="00D02FC9" w:rsidRDefault="00F95AD1">
            <w:pPr>
              <w:pStyle w:val="ConsPlusNormal0"/>
              <w:jc w:val="center"/>
            </w:pPr>
            <w:r>
              <w:lastRenderedPageBreak/>
              <w:t xml:space="preserve">Способ подачи </w:t>
            </w:r>
            <w:r>
              <w:lastRenderedPageBreak/>
              <w:t>документов</w:t>
            </w:r>
          </w:p>
        </w:tc>
        <w:tc>
          <w:tcPr>
            <w:tcW w:w="5597" w:type="dxa"/>
            <w:gridSpan w:val="2"/>
          </w:tcPr>
          <w:p w:rsidR="00D02FC9" w:rsidRDefault="00F95AD1">
            <w:pPr>
              <w:pStyle w:val="ConsPlusNormal0"/>
              <w:jc w:val="center"/>
            </w:pPr>
            <w:r>
              <w:lastRenderedPageBreak/>
              <w:t xml:space="preserve">Исчерпывающий перечень документов, необходимых для предоставления государственной </w:t>
            </w:r>
            <w:r>
              <w:lastRenderedPageBreak/>
              <w:t>услуги</w:t>
            </w:r>
          </w:p>
        </w:tc>
      </w:tr>
      <w:tr w:rsidR="00D02FC9">
        <w:tc>
          <w:tcPr>
            <w:tcW w:w="567" w:type="dxa"/>
            <w:vMerge/>
          </w:tcPr>
          <w:p w:rsidR="00D02FC9" w:rsidRDefault="00D02FC9">
            <w:pPr>
              <w:pStyle w:val="ConsPlusNormal0"/>
            </w:pPr>
          </w:p>
        </w:tc>
        <w:tc>
          <w:tcPr>
            <w:tcW w:w="1474" w:type="dxa"/>
            <w:vMerge/>
          </w:tcPr>
          <w:p w:rsidR="00D02FC9" w:rsidRDefault="00D02FC9">
            <w:pPr>
              <w:pStyle w:val="ConsPlusNormal0"/>
            </w:pPr>
          </w:p>
        </w:tc>
        <w:tc>
          <w:tcPr>
            <w:tcW w:w="1429" w:type="dxa"/>
            <w:vMerge/>
          </w:tcPr>
          <w:p w:rsidR="00D02FC9" w:rsidRDefault="00D02FC9">
            <w:pPr>
              <w:pStyle w:val="ConsPlusNormal0"/>
            </w:pPr>
          </w:p>
        </w:tc>
        <w:tc>
          <w:tcPr>
            <w:tcW w:w="3118" w:type="dxa"/>
          </w:tcPr>
          <w:p w:rsidR="00D02FC9" w:rsidRDefault="00F95AD1">
            <w:pPr>
              <w:pStyle w:val="ConsPlusNormal0"/>
              <w:jc w:val="center"/>
            </w:pPr>
            <w:r>
              <w:t>Документы, которые заявитель должен представить самостоятельно</w:t>
            </w:r>
          </w:p>
        </w:tc>
        <w:tc>
          <w:tcPr>
            <w:tcW w:w="2479" w:type="dxa"/>
          </w:tcPr>
          <w:p w:rsidR="00D02FC9" w:rsidRDefault="00F95AD1">
            <w:pPr>
              <w:pStyle w:val="ConsPlusNormal0"/>
              <w:jc w:val="center"/>
            </w:pPr>
            <w:r>
              <w:t>Документы, которые заявитель вправе представить по собственной инициативе</w:t>
            </w:r>
          </w:p>
        </w:tc>
      </w:tr>
      <w:tr w:rsidR="00D02FC9">
        <w:tc>
          <w:tcPr>
            <w:tcW w:w="567" w:type="dxa"/>
            <w:vMerge w:val="restart"/>
          </w:tcPr>
          <w:p w:rsidR="00D02FC9" w:rsidRDefault="00F95AD1">
            <w:pPr>
              <w:pStyle w:val="ConsPlusNormal0"/>
              <w:jc w:val="both"/>
            </w:pPr>
            <w:r>
              <w:t>1</w:t>
            </w:r>
          </w:p>
        </w:tc>
        <w:tc>
          <w:tcPr>
            <w:tcW w:w="1474" w:type="dxa"/>
            <w:vMerge w:val="restart"/>
          </w:tcPr>
          <w:p w:rsidR="00D02FC9" w:rsidRDefault="00F95AD1">
            <w:pPr>
              <w:pStyle w:val="ConsPlusNormal0"/>
              <w:jc w:val="both"/>
            </w:pPr>
            <w:r>
              <w:t>С/П - Б</w:t>
            </w:r>
          </w:p>
          <w:p w:rsidR="00D02FC9" w:rsidRDefault="00F95AD1">
            <w:pPr>
              <w:pStyle w:val="ConsPlusNormal0"/>
              <w:jc w:val="both"/>
            </w:pPr>
            <w:r>
              <w:t>ОО - Б</w:t>
            </w:r>
          </w:p>
          <w:p w:rsidR="00D02FC9" w:rsidRDefault="00F95AD1">
            <w:pPr>
              <w:pStyle w:val="ConsPlusNormal0"/>
              <w:jc w:val="both"/>
            </w:pPr>
            <w:r>
              <w:t>ФЛ/ЮЛ - Б</w:t>
            </w:r>
          </w:p>
        </w:tc>
        <w:tc>
          <w:tcPr>
            <w:tcW w:w="1429" w:type="dxa"/>
            <w:tcBorders>
              <w:bottom w:val="nil"/>
            </w:tcBorders>
          </w:tcPr>
          <w:p w:rsidR="00D02FC9" w:rsidRDefault="00F95AD1">
            <w:pPr>
              <w:pStyle w:val="ConsPlusNormal0"/>
              <w:jc w:val="both"/>
            </w:pPr>
            <w:r>
              <w:t>на бумажном носителе: при личном обращении</w:t>
            </w:r>
          </w:p>
        </w:tc>
        <w:tc>
          <w:tcPr>
            <w:tcW w:w="3118" w:type="dxa"/>
            <w:tcBorders>
              <w:bottom w:val="nil"/>
            </w:tcBorders>
          </w:tcPr>
          <w:p w:rsidR="00D02FC9" w:rsidRDefault="00F95AD1">
            <w:pPr>
              <w:pStyle w:val="ConsPlusNormal0"/>
              <w:jc w:val="both"/>
            </w:pPr>
            <w:r>
              <w:t>1. Заявление о выдаче решения, по форме, приведенной в Приложении к АР, подлинник, в 1 экземпляре</w:t>
            </w:r>
          </w:p>
          <w:p w:rsidR="00D02FC9" w:rsidRDefault="00F95AD1">
            <w:pPr>
              <w:pStyle w:val="ConsPlusNormal0"/>
              <w:jc w:val="both"/>
            </w:pPr>
            <w:r>
              <w:t>2. Документ, удостоверяющий личность заявителя, подлинник (предоставляется для просмотра (снятия копии) в начале оказания услуги)</w:t>
            </w:r>
          </w:p>
          <w:p w:rsidR="00D02FC9" w:rsidRDefault="00F95AD1">
            <w:pPr>
              <w:pStyle w:val="ConsPlusNormal0"/>
              <w:jc w:val="both"/>
            </w:pPr>
            <w:r>
              <w:t>3. Документ, подтверждающий полномочия лица действовать от имени заявителя - юридического лица (предоставляется для просмотра (снятия копии) в начале оказания услуги или в копии, заверенной в установленном законодательством порядке)</w:t>
            </w:r>
          </w:p>
          <w:p w:rsidR="00D02FC9" w:rsidRDefault="00F95AD1">
            <w:pPr>
              <w:pStyle w:val="ConsPlusNormal0"/>
              <w:jc w:val="both"/>
            </w:pPr>
            <w:r>
              <w:t xml:space="preserve">4. Документы, подтверждающие, что заявитель является лицом, имеющим право в соответствии с </w:t>
            </w:r>
            <w:hyperlink r:id="rId22" w:tooltip="Постановление Правительства РФ от 12.09.2015 N 972 (ред. от 27.12.2024) &quo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
              <w:r>
                <w:rPr>
                  <w:color w:val="0000FF"/>
                </w:rPr>
                <w:t>пунктом 18</w:t>
              </w:r>
            </w:hyperlink>
            <w:r>
              <w:t xml:space="preserve"> Положения N 972 подавать заявление на предоставление государственной услуги (предоставляется для просмотра (снятия копии) или в копии, заверенной в установленном законодательством порядке):</w:t>
            </w:r>
          </w:p>
          <w:p w:rsidR="00D02FC9" w:rsidRDefault="00F95AD1">
            <w:pPr>
              <w:pStyle w:val="ConsPlusNormal0"/>
              <w:jc w:val="both"/>
            </w:pPr>
            <w:r>
              <w:t>Для С/П - Б:</w:t>
            </w:r>
          </w:p>
          <w:p w:rsidR="00D02FC9" w:rsidRDefault="00F95AD1">
            <w:pPr>
              <w:pStyle w:val="ConsPlusNormal0"/>
              <w:jc w:val="both"/>
            </w:pPr>
            <w:r>
              <w:t xml:space="preserve">правоустанавливающие документы на объекты культурного наследия, </w:t>
            </w:r>
            <w:r>
              <w:lastRenderedPageBreak/>
              <w:t>здания, строения, сооружения, земельные участки, иное недвижимое имущество, которое расположено в границах зон охраны объектов культурного наследия, защитных зон объекта культурного наследия, права на которые не зарегистрированы в Едином государственном реестре недвижимости</w:t>
            </w:r>
          </w:p>
          <w:p w:rsidR="00D02FC9" w:rsidRDefault="00F95AD1">
            <w:pPr>
              <w:pStyle w:val="ConsPlusNormal0"/>
              <w:jc w:val="both"/>
            </w:pPr>
            <w:r>
              <w:t>Для ОО - Б:</w:t>
            </w:r>
          </w:p>
          <w:p w:rsidR="00D02FC9" w:rsidRDefault="00F95AD1">
            <w:pPr>
              <w:pStyle w:val="ConsPlusNormal0"/>
              <w:jc w:val="both"/>
            </w:pPr>
            <w:r>
              <w:t>устав общественного объединения, подтверждающий осуществление деятельности в сфере сохранения, использования, популяризации и государственной охраны объектов культурного наследия.</w:t>
            </w:r>
          </w:p>
          <w:p w:rsidR="00D02FC9" w:rsidRDefault="00F95AD1">
            <w:pPr>
              <w:pStyle w:val="ConsPlusNormal0"/>
              <w:jc w:val="both"/>
            </w:pPr>
            <w:r>
              <w:t>Для ФЛ/ЮЛ - Б:</w:t>
            </w:r>
          </w:p>
          <w:p w:rsidR="00D02FC9" w:rsidRDefault="00F95AD1">
            <w:pPr>
              <w:pStyle w:val="ConsPlusNormal0"/>
              <w:jc w:val="both"/>
            </w:pPr>
            <w:r>
              <w:t>- договор о комплексном развитии территории (предоставляется лицами, с которыми заключен договор о комплексном развитии территории);</w:t>
            </w:r>
          </w:p>
          <w:p w:rsidR="00D02FC9" w:rsidRDefault="00F95AD1">
            <w:pPr>
              <w:pStyle w:val="ConsPlusNormal0"/>
              <w:jc w:val="both"/>
            </w:pPr>
            <w:r>
              <w:t>- решение о комплексном развитии территории (предоставляется лицами, обеспечивающими реализацию решения о комплексном развитии территории).</w:t>
            </w:r>
          </w:p>
          <w:p w:rsidR="00D02FC9" w:rsidRDefault="00F95AD1">
            <w:pPr>
              <w:pStyle w:val="ConsPlusNormal0"/>
              <w:jc w:val="both"/>
            </w:pPr>
            <w:r>
              <w:t>В случае обращения через представителя дополнительно:</w:t>
            </w:r>
          </w:p>
          <w:p w:rsidR="00D02FC9" w:rsidRDefault="00F95AD1">
            <w:pPr>
              <w:pStyle w:val="ConsPlusNormal0"/>
              <w:jc w:val="both"/>
            </w:pPr>
            <w:r>
              <w:t xml:space="preserve">1. Документ, удостоверяющий личность представителя, подлинник (предоставляется для просмотра (снятия копии) в </w:t>
            </w:r>
            <w:r>
              <w:lastRenderedPageBreak/>
              <w:t>начале оказания услуги или в копии, заверенной в установленном законодательством порядке)</w:t>
            </w:r>
          </w:p>
          <w:p w:rsidR="00D02FC9" w:rsidRDefault="00F95AD1">
            <w:pPr>
              <w:pStyle w:val="ConsPlusNormal0"/>
              <w:jc w:val="both"/>
            </w:pPr>
            <w:r>
              <w:t>2. Документ, подтверждающий полномочия представителя (предоставляется для просмотра (снятия копии) в начале оказания услуги или в копии, заверенной в установленном законодательством порядке</w:t>
            </w:r>
          </w:p>
        </w:tc>
        <w:tc>
          <w:tcPr>
            <w:tcW w:w="2479" w:type="dxa"/>
            <w:tcBorders>
              <w:bottom w:val="nil"/>
            </w:tcBorders>
          </w:tcPr>
          <w:p w:rsidR="00D02FC9" w:rsidRDefault="00F95AD1">
            <w:pPr>
              <w:pStyle w:val="ConsPlusNormal0"/>
              <w:jc w:val="both"/>
            </w:pPr>
            <w:r>
              <w:lastRenderedPageBreak/>
              <w:t xml:space="preserve">1. Документы, подтверждающие, что заявитель является лицом, имеющим право в соответствии с </w:t>
            </w:r>
            <w:hyperlink r:id="rId23" w:tooltip="Постановление Правительства РФ от 12.09.2015 N 972 (ред. от 27.12.2024) &quo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
              <w:r>
                <w:rPr>
                  <w:color w:val="0000FF"/>
                </w:rPr>
                <w:t>пунктом 18</w:t>
              </w:r>
            </w:hyperlink>
            <w:r>
              <w:t xml:space="preserve"> Положения N 972 подавать заявление на предоставление государственной услуги (предоставляется для просмотра (снятия копии) или в копии, заверенной в установленном законодательством порядке):</w:t>
            </w:r>
          </w:p>
          <w:p w:rsidR="00D02FC9" w:rsidRDefault="00F95AD1">
            <w:pPr>
              <w:pStyle w:val="ConsPlusNormal0"/>
              <w:jc w:val="both"/>
            </w:pPr>
            <w:r>
              <w:t>Для С/П - Б:</w:t>
            </w:r>
          </w:p>
          <w:p w:rsidR="00D02FC9" w:rsidRDefault="00F95AD1">
            <w:pPr>
              <w:pStyle w:val="ConsPlusNormal0"/>
              <w:jc w:val="both"/>
            </w:pPr>
            <w:r>
              <w:t xml:space="preserve">выписка из Единого государственного реестра недвижимости в отношении объектов культурного наследия, зданий, строений, сооружений, земельных участков, иного недвижимого имущества, которые расположены в границах зон охраны объектов культурного наследия, защитных зон объекта культурного наследия, права на которые зарегистрированы в Едином государственном </w:t>
            </w:r>
            <w:r>
              <w:lastRenderedPageBreak/>
              <w:t>реестре недвижимости;</w:t>
            </w:r>
          </w:p>
          <w:p w:rsidR="00D02FC9" w:rsidRDefault="00F95AD1">
            <w:pPr>
              <w:pStyle w:val="ConsPlusNormal0"/>
              <w:jc w:val="both"/>
            </w:pPr>
            <w:r>
              <w:t>Для ОО - Б:</w:t>
            </w:r>
          </w:p>
          <w:p w:rsidR="00D02FC9" w:rsidRDefault="00F95AD1">
            <w:pPr>
              <w:pStyle w:val="ConsPlusNormal0"/>
              <w:jc w:val="both"/>
            </w:pPr>
            <w:r>
              <w:t>выписка из Единого государственных реестра юридических лиц</w:t>
            </w:r>
          </w:p>
          <w:p w:rsidR="00D02FC9" w:rsidRDefault="00D02FC9">
            <w:pPr>
              <w:pStyle w:val="ConsPlusNormal0"/>
              <w:jc w:val="both"/>
            </w:pPr>
          </w:p>
          <w:p w:rsidR="00D02FC9" w:rsidRDefault="00F95AD1">
            <w:pPr>
              <w:pStyle w:val="ConsPlusNormal0"/>
              <w:jc w:val="both"/>
            </w:pPr>
            <w:r>
              <w:t>2. Текстовые и (или) графические сведения о композиционных и (или) видовых связях между объектами культурного наследия (памятниками истории и культуры) народов Российской Федерации, находящихся на территории Ивановской области (далее - объект культурного наследия, объекты культурного наследия), обосновывающие установление отдельной зоны охраны объекта культурного наследия (при отсутствии композиционных и (или) видовых связей между объектами культурного наследия) или объединенной зоны охраны (при наличии композиционных и (или) видовых связей между объектами культурного наследия)</w:t>
            </w:r>
          </w:p>
          <w:p w:rsidR="00D02FC9" w:rsidRDefault="00F95AD1">
            <w:pPr>
              <w:pStyle w:val="ConsPlusNormal0"/>
              <w:jc w:val="both"/>
            </w:pPr>
            <w:r>
              <w:t xml:space="preserve">(предоставляется для просмотра (снятия копии) или в копии, заверенной в </w:t>
            </w:r>
            <w:r>
              <w:lastRenderedPageBreak/>
              <w:t>установленном законодательством порядке)</w:t>
            </w:r>
          </w:p>
        </w:tc>
      </w:tr>
      <w:tr w:rsidR="00D02FC9">
        <w:tc>
          <w:tcPr>
            <w:tcW w:w="567" w:type="dxa"/>
            <w:vMerge/>
          </w:tcPr>
          <w:p w:rsidR="00D02FC9" w:rsidRDefault="00D02FC9">
            <w:pPr>
              <w:pStyle w:val="ConsPlusNormal0"/>
            </w:pPr>
          </w:p>
        </w:tc>
        <w:tc>
          <w:tcPr>
            <w:tcW w:w="1474" w:type="dxa"/>
            <w:vMerge/>
          </w:tcPr>
          <w:p w:rsidR="00D02FC9" w:rsidRDefault="00D02FC9">
            <w:pPr>
              <w:pStyle w:val="ConsPlusNormal0"/>
            </w:pPr>
          </w:p>
        </w:tc>
        <w:tc>
          <w:tcPr>
            <w:tcW w:w="1429" w:type="dxa"/>
            <w:tcBorders>
              <w:top w:val="nil"/>
            </w:tcBorders>
          </w:tcPr>
          <w:p w:rsidR="00D02FC9" w:rsidRDefault="00F95AD1">
            <w:pPr>
              <w:pStyle w:val="ConsPlusNormal0"/>
              <w:jc w:val="both"/>
            </w:pPr>
            <w:r>
              <w:t>Путем отправки по почте</w:t>
            </w:r>
          </w:p>
        </w:tc>
        <w:tc>
          <w:tcPr>
            <w:tcW w:w="3118" w:type="dxa"/>
            <w:tcBorders>
              <w:top w:val="nil"/>
            </w:tcBorders>
          </w:tcPr>
          <w:p w:rsidR="00D02FC9" w:rsidRDefault="00F95AD1">
            <w:pPr>
              <w:pStyle w:val="ConsPlusNormal0"/>
              <w:jc w:val="both"/>
            </w:pPr>
            <w:r>
              <w:t>1. Заявление о выдаче решения, по форме, приведенной в Приложении к АР, подлинник, в 1 экземпляре</w:t>
            </w:r>
          </w:p>
          <w:p w:rsidR="00D02FC9" w:rsidRDefault="00F95AD1">
            <w:pPr>
              <w:pStyle w:val="ConsPlusNormal0"/>
              <w:jc w:val="both"/>
            </w:pPr>
            <w:r>
              <w:t>2. Документ, удостоверяющий личность заявителя, подлинник (предоставляется в копии, заверенной в установленном законодательством порядке)</w:t>
            </w:r>
          </w:p>
          <w:p w:rsidR="00D02FC9" w:rsidRDefault="00F95AD1">
            <w:pPr>
              <w:pStyle w:val="ConsPlusNormal0"/>
              <w:jc w:val="both"/>
            </w:pPr>
            <w:r>
              <w:t>3. Документ, подтверждающий полномочия лица действовать от имени заявителя - юридического лица (предоставляется в подлиннике или в копии, заверенной в установленном законодательством порядке)</w:t>
            </w:r>
          </w:p>
          <w:p w:rsidR="00D02FC9" w:rsidRDefault="00F95AD1">
            <w:pPr>
              <w:pStyle w:val="ConsPlusNormal0"/>
              <w:jc w:val="both"/>
            </w:pPr>
            <w:r>
              <w:t xml:space="preserve">4. Документы, подтверждающие, что заявитель является лицом, имеющим право в соответствии с </w:t>
            </w:r>
            <w:hyperlink r:id="rId24" w:tooltip="Постановление Правительства РФ от 12.09.2015 N 972 (ред. от 27.12.2024) &quo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
              <w:r>
                <w:rPr>
                  <w:color w:val="0000FF"/>
                </w:rPr>
                <w:t>пунктом 18</w:t>
              </w:r>
            </w:hyperlink>
            <w:r>
              <w:t xml:space="preserve"> Положения N 972 подавать заявление на предоставление государственной услуги (предоставляется в копии, заверенной в установленном законодательством порядке):</w:t>
            </w:r>
          </w:p>
          <w:p w:rsidR="00D02FC9" w:rsidRDefault="00F95AD1">
            <w:pPr>
              <w:pStyle w:val="ConsPlusNormal0"/>
              <w:jc w:val="both"/>
            </w:pPr>
            <w:r>
              <w:t>Для С/П - Б:</w:t>
            </w:r>
          </w:p>
          <w:p w:rsidR="00D02FC9" w:rsidRDefault="00F95AD1">
            <w:pPr>
              <w:pStyle w:val="ConsPlusNormal0"/>
              <w:jc w:val="both"/>
            </w:pPr>
            <w:r>
              <w:lastRenderedPageBreak/>
              <w:t>правоустанавливающие документы на объекты культурного наследия, здания, строения, сооружения, земельные участки, иное недвижимое имущество, которое расположено в границах зон охраны объектов культурного наследия, защитных зон объекта культурного наследия, права на которые не зарегистрированы в Едином государственном реестре недвижимости</w:t>
            </w:r>
          </w:p>
          <w:p w:rsidR="00D02FC9" w:rsidRDefault="00F95AD1">
            <w:pPr>
              <w:pStyle w:val="ConsPlusNormal0"/>
              <w:jc w:val="both"/>
            </w:pPr>
            <w:r>
              <w:t>Для ОО - Б:</w:t>
            </w:r>
          </w:p>
          <w:p w:rsidR="00D02FC9" w:rsidRDefault="00F95AD1">
            <w:pPr>
              <w:pStyle w:val="ConsPlusNormal0"/>
              <w:jc w:val="both"/>
            </w:pPr>
            <w:r>
              <w:t>устав общественного объединения, подтверждающий осуществление деятельности в сфере сохранения, использования, популяризации и государственной охраны объектов культурного наследия.</w:t>
            </w:r>
          </w:p>
          <w:p w:rsidR="00D02FC9" w:rsidRDefault="00F95AD1">
            <w:pPr>
              <w:pStyle w:val="ConsPlusNormal0"/>
              <w:jc w:val="both"/>
            </w:pPr>
            <w:r>
              <w:t>Для ФЛ/ЮЛ - Б:</w:t>
            </w:r>
          </w:p>
          <w:p w:rsidR="00D02FC9" w:rsidRDefault="00F95AD1">
            <w:pPr>
              <w:pStyle w:val="ConsPlusNormal0"/>
              <w:jc w:val="both"/>
            </w:pPr>
            <w:r>
              <w:t>- договор о комплексном развитии территории (предоставляется лицами, с которыми заключен договор о комплексном развитии территории);</w:t>
            </w:r>
          </w:p>
          <w:p w:rsidR="00D02FC9" w:rsidRDefault="00F95AD1">
            <w:pPr>
              <w:pStyle w:val="ConsPlusNormal0"/>
              <w:jc w:val="both"/>
            </w:pPr>
            <w:r>
              <w:t>- решение о комплексном развитии территории (предоставляется лицами, обеспечивающими реализацию решения о комплексном развитии территории).</w:t>
            </w:r>
          </w:p>
          <w:p w:rsidR="00D02FC9" w:rsidRDefault="00D02FC9">
            <w:pPr>
              <w:pStyle w:val="ConsPlusNormal0"/>
              <w:jc w:val="both"/>
            </w:pPr>
          </w:p>
          <w:p w:rsidR="00D02FC9" w:rsidRDefault="00F95AD1">
            <w:pPr>
              <w:pStyle w:val="ConsPlusNormal0"/>
              <w:jc w:val="both"/>
            </w:pPr>
            <w:r>
              <w:t>В случае обращения через представителя дополнительно:</w:t>
            </w:r>
          </w:p>
          <w:p w:rsidR="00D02FC9" w:rsidRDefault="00F95AD1">
            <w:pPr>
              <w:pStyle w:val="ConsPlusNormal0"/>
              <w:jc w:val="both"/>
            </w:pPr>
            <w:r>
              <w:t xml:space="preserve">1. Документ, </w:t>
            </w:r>
            <w:r>
              <w:lastRenderedPageBreak/>
              <w:t>удостоверяющий личность представителя, подлинник (предоставляется в копии, заверенной в установленном законодательством порядке)</w:t>
            </w:r>
          </w:p>
          <w:p w:rsidR="00D02FC9" w:rsidRDefault="00F95AD1">
            <w:pPr>
              <w:pStyle w:val="ConsPlusNormal0"/>
              <w:jc w:val="both"/>
            </w:pPr>
            <w:r>
              <w:t>2. Документ, подтверждающий полномочия представителя (предоставляется в подлиннике или копии, заверенной в установленном законодательством порядке)</w:t>
            </w:r>
          </w:p>
        </w:tc>
        <w:tc>
          <w:tcPr>
            <w:tcW w:w="2479" w:type="dxa"/>
            <w:tcBorders>
              <w:top w:val="nil"/>
            </w:tcBorders>
          </w:tcPr>
          <w:p w:rsidR="00D02FC9" w:rsidRDefault="00F95AD1">
            <w:pPr>
              <w:pStyle w:val="ConsPlusNormal0"/>
              <w:jc w:val="both"/>
            </w:pPr>
            <w:r>
              <w:lastRenderedPageBreak/>
              <w:t xml:space="preserve">1. Документы, подтверждающие, что заявитель является лицом, имеющим право в соответствии с </w:t>
            </w:r>
            <w:hyperlink r:id="rId25" w:tooltip="Постановление Правительства РФ от 12.09.2015 N 972 (ред. от 27.12.2024) &quo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
              <w:r>
                <w:rPr>
                  <w:color w:val="0000FF"/>
                </w:rPr>
                <w:t>пунктом 18</w:t>
              </w:r>
            </w:hyperlink>
            <w:r>
              <w:t xml:space="preserve"> Положения N 972 подавать заявление на предоставление государственной услуги (предоставляется в подлиннике или в копии, заверенной в установленном законодательством порядке):</w:t>
            </w:r>
          </w:p>
          <w:p w:rsidR="00D02FC9" w:rsidRDefault="00F95AD1">
            <w:pPr>
              <w:pStyle w:val="ConsPlusNormal0"/>
              <w:jc w:val="both"/>
            </w:pPr>
            <w:r>
              <w:t>Для С/П - Б:</w:t>
            </w:r>
          </w:p>
          <w:p w:rsidR="00D02FC9" w:rsidRDefault="00F95AD1">
            <w:pPr>
              <w:pStyle w:val="ConsPlusNormal0"/>
              <w:jc w:val="both"/>
            </w:pPr>
            <w:r>
              <w:t xml:space="preserve">выписка из Единого государственного реестра недвижимости в отношении объектов культурного наследия, зданий, строений, сооружений, земельных участков, иного недвижимого имущества, которые расположены в границах зон охраны объектов культурного наследия, защитных </w:t>
            </w:r>
            <w:r>
              <w:lastRenderedPageBreak/>
              <w:t>зон объекта культурного наследия, права на которые зарегистрированы в Едином государственном реестре недвижимости;</w:t>
            </w:r>
          </w:p>
          <w:p w:rsidR="00D02FC9" w:rsidRDefault="00F95AD1">
            <w:pPr>
              <w:pStyle w:val="ConsPlusNormal0"/>
              <w:jc w:val="both"/>
            </w:pPr>
            <w:r>
              <w:t>Для ОО - Б:</w:t>
            </w:r>
          </w:p>
          <w:p w:rsidR="00D02FC9" w:rsidRDefault="00F95AD1">
            <w:pPr>
              <w:pStyle w:val="ConsPlusNormal0"/>
              <w:jc w:val="both"/>
            </w:pPr>
            <w:r>
              <w:t>выписка из Единого государственных реестра юридических лиц</w:t>
            </w:r>
          </w:p>
          <w:p w:rsidR="00D02FC9" w:rsidRDefault="00D02FC9">
            <w:pPr>
              <w:pStyle w:val="ConsPlusNormal0"/>
              <w:jc w:val="both"/>
            </w:pPr>
          </w:p>
          <w:p w:rsidR="00D02FC9" w:rsidRDefault="00F95AD1">
            <w:pPr>
              <w:pStyle w:val="ConsPlusNormal0"/>
              <w:jc w:val="both"/>
            </w:pPr>
            <w:r>
              <w:t xml:space="preserve">2. Текстовые и (или) графические сведения о композиционных и (или) видовых связях между объектами культурного наследия (памятниками истории и культуры) народов Российской Федерации, находящихся на территории Ивановской области (далее - объект культурного наследия, объекты культурного наследия), обосновывающие установление отдельной зоны охраны объекта культурного наследия (при отсутствии композиционных и (или) видовых связей между объектами культурного наследия) или объединенной зоны охраны (при наличии композиционных и (или) видовых связей </w:t>
            </w:r>
            <w:r>
              <w:lastRenderedPageBreak/>
              <w:t>между объектами культурного наследия)</w:t>
            </w:r>
          </w:p>
          <w:p w:rsidR="00D02FC9" w:rsidRDefault="00F95AD1">
            <w:pPr>
              <w:pStyle w:val="ConsPlusNormal0"/>
              <w:jc w:val="both"/>
            </w:pPr>
            <w:r>
              <w:t>(предоставляется в подлиннике или в копии, заверенной в установленном законодательством порядке)</w:t>
            </w:r>
          </w:p>
        </w:tc>
      </w:tr>
      <w:tr w:rsidR="00D02FC9">
        <w:tc>
          <w:tcPr>
            <w:tcW w:w="567" w:type="dxa"/>
          </w:tcPr>
          <w:p w:rsidR="00D02FC9" w:rsidRDefault="00F95AD1">
            <w:pPr>
              <w:pStyle w:val="ConsPlusNormal0"/>
              <w:jc w:val="both"/>
            </w:pPr>
            <w:r>
              <w:lastRenderedPageBreak/>
              <w:t>2</w:t>
            </w:r>
          </w:p>
        </w:tc>
        <w:tc>
          <w:tcPr>
            <w:tcW w:w="1474" w:type="dxa"/>
          </w:tcPr>
          <w:p w:rsidR="00D02FC9" w:rsidRDefault="00F95AD1">
            <w:pPr>
              <w:pStyle w:val="ConsPlusNormal0"/>
              <w:jc w:val="both"/>
            </w:pPr>
            <w:r>
              <w:t>С/П - Э</w:t>
            </w:r>
          </w:p>
          <w:p w:rsidR="00D02FC9" w:rsidRDefault="00F95AD1">
            <w:pPr>
              <w:pStyle w:val="ConsPlusNormal0"/>
              <w:jc w:val="both"/>
            </w:pPr>
            <w:r>
              <w:t>ОО - Э</w:t>
            </w:r>
          </w:p>
          <w:p w:rsidR="00D02FC9" w:rsidRDefault="00F95AD1">
            <w:pPr>
              <w:pStyle w:val="ConsPlusNormal0"/>
              <w:jc w:val="both"/>
            </w:pPr>
            <w:r>
              <w:t>ФЛ/ЮЛ - Э</w:t>
            </w:r>
          </w:p>
        </w:tc>
        <w:tc>
          <w:tcPr>
            <w:tcW w:w="1429" w:type="dxa"/>
          </w:tcPr>
          <w:p w:rsidR="00D02FC9" w:rsidRDefault="00F95AD1">
            <w:pPr>
              <w:pStyle w:val="ConsPlusNormal0"/>
              <w:jc w:val="both"/>
            </w:pPr>
            <w:r>
              <w:t>В электронной форме, в том числе через ЕПГУ</w:t>
            </w:r>
          </w:p>
        </w:tc>
        <w:tc>
          <w:tcPr>
            <w:tcW w:w="3118" w:type="dxa"/>
          </w:tcPr>
          <w:p w:rsidR="00D02FC9" w:rsidRDefault="00F95AD1">
            <w:pPr>
              <w:pStyle w:val="ConsPlusNormal0"/>
              <w:jc w:val="both"/>
            </w:pPr>
            <w:r>
              <w:t>1. Заявление о выдаче решения, по форме, приведенной в Приложении к АР, подлинник, в форме электронного документа.</w:t>
            </w:r>
          </w:p>
          <w:p w:rsidR="00D02FC9" w:rsidRDefault="00F95AD1">
            <w:pPr>
              <w:pStyle w:val="ConsPlusNormal0"/>
              <w:jc w:val="both"/>
            </w:pPr>
            <w:r>
              <w:t>Заявление направляется в форме электронного документа, в том числе с использованием Единого портала.</w:t>
            </w:r>
          </w:p>
          <w:p w:rsidR="00D02FC9" w:rsidRDefault="00F95AD1">
            <w:pPr>
              <w:pStyle w:val="ConsPlusNormal0"/>
              <w:jc w:val="both"/>
            </w:pPr>
            <w:r>
              <w:t xml:space="preserve">Заявление, направляемое в форме электронного документа, в том числе с использованием Единого портала, подписывается усиленной квалифицированной электронной подписью (для юридических лиц) или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w:t>
            </w:r>
            <w:r>
              <w:lastRenderedPageBreak/>
              <w:t>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(для физических лиц, в том числе при представлении интересов юридического лица или индивидуального предпринимателя) (далее соответственно - усиленная квалифицированная электронная подпись, усиленная неквалифицированная электронная подпись).</w:t>
            </w:r>
          </w:p>
          <w:p w:rsidR="00D02FC9" w:rsidRDefault="00F95AD1">
            <w:pPr>
              <w:pStyle w:val="ConsPlusNormal0"/>
              <w:jc w:val="both"/>
            </w:pPr>
            <w:r>
              <w:t>Сведения из документа, удостоверяющего личность заявителя, проверяются при подтверждении учетной записи в ЕСИА без необходимости дополнительного предоставления документа, удостоверяющего личность в иной форме и (или) иным способом.</w:t>
            </w:r>
          </w:p>
          <w:p w:rsidR="00D02FC9" w:rsidRDefault="00F95AD1">
            <w:pPr>
              <w:pStyle w:val="ConsPlusNormal0"/>
              <w:jc w:val="both"/>
            </w:pPr>
            <w:r>
              <w:t xml:space="preserve">2. Документы, подтверждающие, что заявитель является лицом, имеющим право в соответствии с </w:t>
            </w:r>
            <w:hyperlink r:id="rId26" w:tooltip="Постановление Правительства РФ от 12.09.2015 N 972 (ред. от 27.12.2024) &quo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
              <w:r>
                <w:rPr>
                  <w:color w:val="0000FF"/>
                </w:rPr>
                <w:t>пунктом 18</w:t>
              </w:r>
            </w:hyperlink>
            <w:r>
              <w:t xml:space="preserve"> Положения N 972 подавать заявление на предоставление государственной услуги:</w:t>
            </w:r>
          </w:p>
          <w:p w:rsidR="00D02FC9" w:rsidRDefault="00F95AD1">
            <w:pPr>
              <w:pStyle w:val="ConsPlusNormal0"/>
              <w:jc w:val="both"/>
            </w:pPr>
            <w:r>
              <w:t>Для С/П - Б:</w:t>
            </w:r>
          </w:p>
          <w:p w:rsidR="00D02FC9" w:rsidRDefault="00F95AD1">
            <w:pPr>
              <w:pStyle w:val="ConsPlusNormal0"/>
              <w:jc w:val="both"/>
            </w:pPr>
            <w:r>
              <w:t xml:space="preserve">правоустанавливающие документы на объекты культурного наследия, здания, строения, сооружения, земельные участки, иное недвижимое </w:t>
            </w:r>
            <w:r>
              <w:lastRenderedPageBreak/>
              <w:t>имущество, которое расположено в границах зон охраны объектов культурного наследия, защитных зон объекта культурного наследия, права на которые не зарегистрированы в Едином государственном реестре недвижимости</w:t>
            </w:r>
          </w:p>
          <w:p w:rsidR="00D02FC9" w:rsidRDefault="00F95AD1">
            <w:pPr>
              <w:pStyle w:val="ConsPlusNormal0"/>
              <w:jc w:val="both"/>
            </w:pPr>
            <w:r>
              <w:t>Для ОО - Б:</w:t>
            </w:r>
          </w:p>
          <w:p w:rsidR="00D02FC9" w:rsidRDefault="00F95AD1">
            <w:pPr>
              <w:pStyle w:val="ConsPlusNormal0"/>
              <w:jc w:val="both"/>
            </w:pPr>
            <w:r>
              <w:t>устав общественного объединения, подтверждающий осуществление деятельности в сфере сохранения, использования, популяризации и государственной охраны объектов культурного наследия.</w:t>
            </w:r>
          </w:p>
          <w:p w:rsidR="00D02FC9" w:rsidRDefault="00F95AD1">
            <w:pPr>
              <w:pStyle w:val="ConsPlusNormal0"/>
              <w:jc w:val="both"/>
            </w:pPr>
            <w:r>
              <w:t>Для ФЛ/ЮЛ - Б:</w:t>
            </w:r>
          </w:p>
          <w:p w:rsidR="00D02FC9" w:rsidRDefault="00F95AD1">
            <w:pPr>
              <w:pStyle w:val="ConsPlusNormal0"/>
              <w:jc w:val="both"/>
            </w:pPr>
            <w:r>
              <w:t>- договор о комплексном развитии территории (предоставляется лицами, с которыми заключен договор о комплексном развитии территории);</w:t>
            </w:r>
          </w:p>
          <w:p w:rsidR="00D02FC9" w:rsidRDefault="00F95AD1">
            <w:pPr>
              <w:pStyle w:val="ConsPlusNormal0"/>
              <w:jc w:val="both"/>
            </w:pPr>
            <w:r>
              <w:t>- решение о комплексном развитии территории (предоставляется лицами, обеспечивающими реализацию решения о комплексном развитии территории).</w:t>
            </w:r>
          </w:p>
          <w:p w:rsidR="00D02FC9" w:rsidRDefault="00F95AD1">
            <w:pPr>
              <w:pStyle w:val="ConsPlusNormal0"/>
              <w:jc w:val="both"/>
            </w:pPr>
            <w:r>
              <w:t>Такие документы направляются в форме электронных документов или электронных образов документов, подписанных заявителем усиленной квалифицированной электронной подписью либо усиленной неквалифицированной электронной подписью.</w:t>
            </w:r>
          </w:p>
          <w:p w:rsidR="00D02FC9" w:rsidRDefault="00F95AD1">
            <w:pPr>
              <w:pStyle w:val="ConsPlusNormal0"/>
              <w:jc w:val="both"/>
            </w:pPr>
            <w:r>
              <w:lastRenderedPageBreak/>
              <w:t>В случае обращения через представителя:</w:t>
            </w:r>
          </w:p>
          <w:p w:rsidR="00D02FC9" w:rsidRDefault="00F95AD1">
            <w:pPr>
              <w:pStyle w:val="ConsPlusNormal0"/>
              <w:jc w:val="both"/>
            </w:pPr>
            <w:r>
              <w:t>1. Заявление о выдаче решения, по форме, приведенной в Приложении к АР, подлинник, в форме электронного документа.</w:t>
            </w:r>
          </w:p>
          <w:p w:rsidR="00D02FC9" w:rsidRDefault="00F95AD1">
            <w:pPr>
              <w:pStyle w:val="ConsPlusNormal0"/>
              <w:jc w:val="both"/>
            </w:pPr>
            <w:r>
              <w:t>Заявление направляется в форме электронного документа, в том числе с использованием Единого портала.</w:t>
            </w:r>
          </w:p>
          <w:p w:rsidR="00D02FC9" w:rsidRDefault="00F95AD1">
            <w:pPr>
              <w:pStyle w:val="ConsPlusNormal0"/>
              <w:jc w:val="both"/>
            </w:pPr>
            <w:r>
              <w:t xml:space="preserve">Заявление, направляемое в форме электронного документа, в том числе с использованием Единого портала, подписывается усиленной квалифицированной электронной подписью (для юридических лиц) или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(для физических лиц, в том числе при представлении </w:t>
            </w:r>
            <w:r>
              <w:lastRenderedPageBreak/>
              <w:t>интересов юридического лица или индивидуального предпринимателя) (далее соответственно - усиленная квалифицированная электронная подпись, усиленная неквалифицированная электронная подпись).</w:t>
            </w:r>
          </w:p>
          <w:p w:rsidR="00D02FC9" w:rsidRDefault="00F95AD1">
            <w:pPr>
              <w:pStyle w:val="ConsPlusNormal0"/>
              <w:jc w:val="both"/>
            </w:pPr>
            <w:r>
              <w:t>Сведения из документа, удостоверяющего личность представителя заявителя, проверяются при подтверждении учетной записи в ЕСИА без необходимости дополнительного предоставления документа, удостоверяющего личность в иной форме и (или) иным способом.</w:t>
            </w:r>
          </w:p>
          <w:p w:rsidR="00D02FC9" w:rsidRDefault="00F95AD1">
            <w:pPr>
              <w:pStyle w:val="ConsPlusNormal0"/>
              <w:jc w:val="both"/>
            </w:pPr>
            <w:r>
              <w:t>3. Документ, подтверждающий полномочия представителя (электронный образ).</w:t>
            </w:r>
          </w:p>
          <w:p w:rsidR="00D02FC9" w:rsidRDefault="00F95AD1">
            <w:pPr>
              <w:pStyle w:val="ConsPlusNormal0"/>
              <w:jc w:val="both"/>
            </w:pPr>
            <w: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 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tc>
        <w:tc>
          <w:tcPr>
            <w:tcW w:w="2479" w:type="dxa"/>
          </w:tcPr>
          <w:p w:rsidR="00D02FC9" w:rsidRDefault="00F95AD1">
            <w:pPr>
              <w:pStyle w:val="ConsPlusNormal0"/>
              <w:jc w:val="both"/>
            </w:pPr>
            <w:r>
              <w:lastRenderedPageBreak/>
              <w:t xml:space="preserve">1. Документы, подтверждающие, что заявитель является лицом, имеющим право в соответствии с </w:t>
            </w:r>
            <w:hyperlink r:id="rId27" w:tooltip="Постановление Правительства РФ от 12.09.2015 N 972 (ред. от 27.12.2024) &quo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
              <w:r>
                <w:rPr>
                  <w:color w:val="0000FF"/>
                </w:rPr>
                <w:t>пунктом 18</w:t>
              </w:r>
            </w:hyperlink>
            <w:r>
              <w:t xml:space="preserve"> Положения N 972 подавать заявление на предоставление государственной услуги:</w:t>
            </w:r>
          </w:p>
          <w:p w:rsidR="00D02FC9" w:rsidRDefault="00F95AD1">
            <w:pPr>
              <w:pStyle w:val="ConsPlusNormal0"/>
              <w:jc w:val="both"/>
            </w:pPr>
            <w:r>
              <w:t>Для С/П - Б:</w:t>
            </w:r>
          </w:p>
          <w:p w:rsidR="00D02FC9" w:rsidRDefault="00F95AD1">
            <w:pPr>
              <w:pStyle w:val="ConsPlusNormal0"/>
              <w:jc w:val="both"/>
            </w:pPr>
            <w:r>
              <w:t xml:space="preserve">выписка из Единого государственного реестра недвижимости в отношении объектов культурного наследия, зданий, строений, сооружений, земельных участков, иного недвижимого имущества, которые расположены в границах зон охраны объектов культурного наследия, защитных зон объекта культурного наследия, права на которые зарегистрированы в Едином государственном реестре </w:t>
            </w:r>
            <w:r>
              <w:lastRenderedPageBreak/>
              <w:t>недвижимости;</w:t>
            </w:r>
          </w:p>
          <w:p w:rsidR="00D02FC9" w:rsidRDefault="00F95AD1">
            <w:pPr>
              <w:pStyle w:val="ConsPlusNormal0"/>
              <w:jc w:val="both"/>
            </w:pPr>
            <w:r>
              <w:t>Для ОО - Б:</w:t>
            </w:r>
          </w:p>
          <w:p w:rsidR="00D02FC9" w:rsidRDefault="00F95AD1">
            <w:pPr>
              <w:pStyle w:val="ConsPlusNormal0"/>
              <w:jc w:val="both"/>
            </w:pPr>
            <w:r>
              <w:t>выписка из Единого государственных реестра юридических лиц</w:t>
            </w:r>
          </w:p>
          <w:p w:rsidR="00D02FC9" w:rsidRDefault="00F95AD1">
            <w:pPr>
              <w:pStyle w:val="ConsPlusNormal0"/>
              <w:jc w:val="both"/>
            </w:pPr>
            <w:r>
              <w:t>2. Текстовые и (или) графические сведения о композиционных и (или) видовых связях между объектами культурного наследия (памятниками истории и культуры) народов Российской Федерации, находящихся на территории Ивановской области (далее - объект культурного наследия, объекты культурного наследия), обосновывающие установление отдельной зоны охраны объекта культурного наследия (при отсутствии композиционных и (или) видовых связей между объектами культурного наследия) или объединенной зоны охраны (при наличии композиционных и (или) видовых связей между объектами культурного наследия)</w:t>
            </w:r>
          </w:p>
          <w:p w:rsidR="00D02FC9" w:rsidRDefault="00F95AD1">
            <w:pPr>
              <w:pStyle w:val="ConsPlusNormal0"/>
              <w:jc w:val="both"/>
            </w:pPr>
            <w:r>
              <w:t xml:space="preserve">Такие документы направляются в форме электронных документов или электронных образов документов, </w:t>
            </w:r>
            <w:r>
              <w:lastRenderedPageBreak/>
              <w:t>подписанных заявителем усиленной квалифицированной электронной подписью либо усиленной неквалифицированной электронной подписью</w:t>
            </w:r>
          </w:p>
        </w:tc>
      </w:tr>
    </w:tbl>
    <w:p w:rsidR="00D02FC9" w:rsidRDefault="00D02FC9">
      <w:pPr>
        <w:pStyle w:val="ConsPlusNormal0"/>
      </w:pPr>
    </w:p>
    <w:p w:rsidR="00D02FC9" w:rsidRDefault="00F95AD1">
      <w:pPr>
        <w:pStyle w:val="ConsPlusNormal0"/>
        <w:ind w:firstLine="540"/>
        <w:jc w:val="both"/>
      </w:pPr>
      <w:r>
        <w:t xml:space="preserve">Требования к представлению документов заявителем, включая требования к формату, </w:t>
      </w:r>
      <w:r>
        <w:lastRenderedPageBreak/>
        <w:t>количеству, представлению документов только отдельными категориями заявителей, и иные необходимые требования отсутствуют.</w:t>
      </w:r>
    </w:p>
    <w:p w:rsidR="00D02FC9" w:rsidRDefault="00D02FC9">
      <w:pPr>
        <w:pStyle w:val="ConsPlusNormal0"/>
        <w:jc w:val="both"/>
      </w:pPr>
    </w:p>
    <w:p w:rsidR="00D02FC9" w:rsidRDefault="00F95AD1">
      <w:pPr>
        <w:pStyle w:val="ConsPlusTitle0"/>
        <w:jc w:val="center"/>
        <w:outlineLvl w:val="2"/>
      </w:pPr>
      <w:r>
        <w:t>Исчерпывающий перечень оснований для отказа в приеме запроса</w:t>
      </w:r>
    </w:p>
    <w:p w:rsidR="00D02FC9" w:rsidRDefault="00F95AD1">
      <w:pPr>
        <w:pStyle w:val="ConsPlusTitle0"/>
        <w:jc w:val="center"/>
      </w:pPr>
      <w:r>
        <w:t>о предоставлении государственной услуги и документов,</w:t>
      </w:r>
    </w:p>
    <w:p w:rsidR="00D02FC9" w:rsidRDefault="00F95AD1">
      <w:pPr>
        <w:pStyle w:val="ConsPlusTitle0"/>
        <w:jc w:val="center"/>
      </w:pPr>
      <w:r>
        <w:t>необходимых для предоставления государственной услуги,</w:t>
      </w:r>
    </w:p>
    <w:p w:rsidR="00D02FC9" w:rsidRDefault="00F95AD1">
      <w:pPr>
        <w:pStyle w:val="ConsPlusTitle0"/>
        <w:jc w:val="center"/>
      </w:pPr>
      <w:r>
        <w:t>оснований для приостановления предоставления государственной</w:t>
      </w:r>
    </w:p>
    <w:p w:rsidR="00D02FC9" w:rsidRDefault="00F95AD1">
      <w:pPr>
        <w:pStyle w:val="ConsPlusTitle0"/>
        <w:jc w:val="center"/>
      </w:pPr>
      <w:r>
        <w:t>услуги или отказа в предоставлении государственной услуги</w:t>
      </w:r>
    </w:p>
    <w:p w:rsidR="00D02FC9" w:rsidRDefault="00D02FC9">
      <w:pPr>
        <w:pStyle w:val="ConsPlusNorm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9"/>
        <w:gridCol w:w="2494"/>
        <w:gridCol w:w="1924"/>
        <w:gridCol w:w="2721"/>
      </w:tblGrid>
      <w:tr w:rsidR="00D02FC9">
        <w:tc>
          <w:tcPr>
            <w:tcW w:w="1879" w:type="dxa"/>
          </w:tcPr>
          <w:p w:rsidR="00D02FC9" w:rsidRDefault="00F95AD1">
            <w:pPr>
              <w:pStyle w:val="ConsPlusNormal0"/>
              <w:jc w:val="center"/>
            </w:pPr>
            <w:r>
              <w:t>Идентификаторы категорий (признаков) заявителей)</w:t>
            </w:r>
          </w:p>
        </w:tc>
        <w:tc>
          <w:tcPr>
            <w:tcW w:w="2494" w:type="dxa"/>
          </w:tcPr>
          <w:p w:rsidR="00D02FC9" w:rsidRDefault="00F95AD1">
            <w:pPr>
              <w:pStyle w:val="ConsPlusNormal0"/>
              <w:jc w:val="center"/>
            </w:pPr>
            <w:r>
              <w:t>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w:t>
            </w:r>
          </w:p>
        </w:tc>
        <w:tc>
          <w:tcPr>
            <w:tcW w:w="1924" w:type="dxa"/>
          </w:tcPr>
          <w:p w:rsidR="00D02FC9" w:rsidRDefault="00F95AD1">
            <w:pPr>
              <w:pStyle w:val="ConsPlusNormal0"/>
              <w:jc w:val="center"/>
            </w:pPr>
            <w:r>
              <w:t>Исчерпывающий перечень оснований для приостановления предоставления государственной услуги</w:t>
            </w:r>
          </w:p>
        </w:tc>
        <w:tc>
          <w:tcPr>
            <w:tcW w:w="2721" w:type="dxa"/>
          </w:tcPr>
          <w:p w:rsidR="00D02FC9" w:rsidRDefault="00F95AD1">
            <w:pPr>
              <w:pStyle w:val="ConsPlusNormal0"/>
              <w:jc w:val="center"/>
            </w:pPr>
            <w:r>
              <w:t>Исчерпывающий перечень оснований для отказа в предоставлении государственной услуги</w:t>
            </w:r>
          </w:p>
        </w:tc>
      </w:tr>
      <w:tr w:rsidR="00D02FC9">
        <w:tc>
          <w:tcPr>
            <w:tcW w:w="1879" w:type="dxa"/>
          </w:tcPr>
          <w:p w:rsidR="00D02FC9" w:rsidRDefault="00F95AD1">
            <w:pPr>
              <w:pStyle w:val="ConsPlusNormal0"/>
              <w:jc w:val="both"/>
            </w:pPr>
            <w:r>
              <w:t>С/П - Б, С/П-Б</w:t>
            </w:r>
          </w:p>
          <w:p w:rsidR="00D02FC9" w:rsidRDefault="00F95AD1">
            <w:pPr>
              <w:pStyle w:val="ConsPlusNormal0"/>
              <w:jc w:val="both"/>
            </w:pPr>
            <w:r>
              <w:t>ОО - Б, ОО - Э</w:t>
            </w:r>
          </w:p>
          <w:p w:rsidR="00D02FC9" w:rsidRDefault="00F95AD1">
            <w:pPr>
              <w:pStyle w:val="ConsPlusNormal0"/>
              <w:jc w:val="both"/>
            </w:pPr>
            <w:r>
              <w:t>ФЛ/ЮЛ - Б,</w:t>
            </w:r>
          </w:p>
          <w:p w:rsidR="00D02FC9" w:rsidRDefault="00F95AD1">
            <w:pPr>
              <w:pStyle w:val="ConsPlusNormal0"/>
              <w:jc w:val="both"/>
            </w:pPr>
            <w:r>
              <w:t>ФЛ/ЮЛ - Э</w:t>
            </w:r>
          </w:p>
        </w:tc>
        <w:tc>
          <w:tcPr>
            <w:tcW w:w="2494" w:type="dxa"/>
          </w:tcPr>
          <w:p w:rsidR="00D02FC9" w:rsidRDefault="00F95AD1">
            <w:pPr>
              <w:pStyle w:val="ConsPlusNormal0"/>
              <w:jc w:val="both"/>
            </w:pPr>
            <w:r>
              <w:t>Оснований для приостановления предоставления государственной услуги не предусмотрено</w:t>
            </w:r>
          </w:p>
        </w:tc>
        <w:tc>
          <w:tcPr>
            <w:tcW w:w="1924" w:type="dxa"/>
          </w:tcPr>
          <w:p w:rsidR="00D02FC9" w:rsidRDefault="00F95AD1">
            <w:pPr>
              <w:pStyle w:val="ConsPlusNormal0"/>
              <w:jc w:val="both"/>
            </w:pPr>
            <w:r>
              <w:t>Оснований для приостановления предоставления государственной услуги не предусмотрено</w:t>
            </w:r>
          </w:p>
        </w:tc>
        <w:tc>
          <w:tcPr>
            <w:tcW w:w="2721" w:type="dxa"/>
          </w:tcPr>
          <w:p w:rsidR="00D02FC9" w:rsidRDefault="00F95AD1">
            <w:pPr>
              <w:pStyle w:val="ConsPlusNormal0"/>
              <w:jc w:val="both"/>
            </w:pPr>
            <w:r>
              <w:t xml:space="preserve">1. Заявление подано лицом, не указанным в </w:t>
            </w:r>
            <w:hyperlink w:anchor="P75" w:tooltip="1.2. Заявителями в соответствии с пунктом 18 Положения о зонах охраны объектов культурного наследия (памятников истории и культуры) народов Российской Федерации, утвержденного Постановлением Правительства Российской Федерации от 12.09.2015 N 972 &quot;Об утверждени">
              <w:r>
                <w:rPr>
                  <w:color w:val="0000FF"/>
                </w:rPr>
                <w:t>пункте 1.2</w:t>
              </w:r>
            </w:hyperlink>
            <w:r>
              <w:t xml:space="preserve"> настоящего Административного регламента;</w:t>
            </w:r>
          </w:p>
          <w:p w:rsidR="00D02FC9" w:rsidRDefault="00F95AD1">
            <w:pPr>
              <w:pStyle w:val="ConsPlusNormal0"/>
              <w:jc w:val="both"/>
            </w:pPr>
            <w:r>
              <w:t>2. Заявление подано не по форме, установленной настоящим Административным регламентом (приложение к настоящему Административному регламенту);</w:t>
            </w:r>
          </w:p>
          <w:p w:rsidR="00D02FC9" w:rsidRDefault="00F95AD1">
            <w:pPr>
              <w:pStyle w:val="ConsPlusNormal0"/>
              <w:jc w:val="both"/>
            </w:pPr>
            <w:r>
              <w:t xml:space="preserve">3. К заявлению не приложены документы, подтверждающие, что заявитель является лицом, имеющим право в соответствии с </w:t>
            </w:r>
            <w:hyperlink r:id="rId28" w:tooltip="Постановление Правительства РФ от 12.09.2015 N 972 (ред. от 27.12.2024) &quo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
              <w:r>
                <w:rPr>
                  <w:color w:val="0000FF"/>
                </w:rPr>
                <w:t>пунктом 18</w:t>
              </w:r>
            </w:hyperlink>
            <w:r>
              <w:t xml:space="preserve"> Положения N 972 подавать заявление на предоставление </w:t>
            </w:r>
            <w:r>
              <w:lastRenderedPageBreak/>
              <w:t>государственной услуги;</w:t>
            </w:r>
          </w:p>
          <w:p w:rsidR="00D02FC9" w:rsidRDefault="00F95AD1">
            <w:pPr>
              <w:pStyle w:val="ConsPlusNormal0"/>
              <w:jc w:val="both"/>
            </w:pPr>
            <w:r>
              <w:t>4. Заявление подано в отношении объекта культурного наследия, для которого в соответствии с законодательством Российской Федерации в области государственной охраны объектов культурного наследия не устанавливаются зоны охраны, объединенные зоны охраны;</w:t>
            </w:r>
          </w:p>
          <w:p w:rsidR="00D02FC9" w:rsidRDefault="00F95AD1">
            <w:pPr>
              <w:pStyle w:val="ConsPlusNormal0"/>
              <w:jc w:val="both"/>
            </w:pPr>
            <w:r>
              <w:t>5. Заявление подано в целях изменения установленных зон охраны, объединенных зон охраны и (или) принятия решений о прекращении существования зон охраны, объединенных зон охраны при отсутствии оснований для изменений зон охраны, объединенных зон охраны и (или) оснований прекращения существования зон охраны, объединенных зон охраны, предусмотренных законодательством Российской Федерации в области государственной охраны объектов культурного наследия</w:t>
            </w:r>
          </w:p>
        </w:tc>
      </w:tr>
    </w:tbl>
    <w:p w:rsidR="00D02FC9" w:rsidRDefault="00D02FC9">
      <w:pPr>
        <w:pStyle w:val="ConsPlusNormal0"/>
      </w:pPr>
    </w:p>
    <w:p w:rsidR="00D02FC9" w:rsidRDefault="00F95AD1">
      <w:pPr>
        <w:pStyle w:val="ConsPlusNormal0"/>
        <w:jc w:val="center"/>
        <w:outlineLvl w:val="2"/>
      </w:pPr>
      <w:r>
        <w:t>Форма решения Комитета Ивановской области по государственной</w:t>
      </w:r>
    </w:p>
    <w:p w:rsidR="00D02FC9" w:rsidRDefault="00F95AD1">
      <w:pPr>
        <w:pStyle w:val="ConsPlusNormal0"/>
        <w:jc w:val="center"/>
      </w:pPr>
      <w:r>
        <w:t>охране объектов культурного наследия о предоставлении</w:t>
      </w:r>
    </w:p>
    <w:p w:rsidR="00D02FC9" w:rsidRDefault="00F95AD1">
      <w:pPr>
        <w:pStyle w:val="ConsPlusNormal0"/>
        <w:jc w:val="center"/>
      </w:pPr>
      <w:r>
        <w:t>государственной услуги</w:t>
      </w:r>
    </w:p>
    <w:p w:rsidR="00D02FC9" w:rsidRDefault="00D02FC9">
      <w:pPr>
        <w:pStyle w:val="ConsPlusNormal0"/>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02FC9">
        <w:tc>
          <w:tcPr>
            <w:tcW w:w="9071" w:type="dxa"/>
            <w:tcBorders>
              <w:top w:val="nil"/>
              <w:left w:val="nil"/>
              <w:bottom w:val="nil"/>
              <w:right w:val="nil"/>
            </w:tcBorders>
          </w:tcPr>
          <w:p w:rsidR="00D02FC9" w:rsidRDefault="00F95AD1">
            <w:pPr>
              <w:pStyle w:val="ConsPlusNormal0"/>
              <w:jc w:val="center"/>
            </w:pPr>
            <w:r>
              <w:lastRenderedPageBreak/>
              <w:t>РЕШЕНИЕ</w:t>
            </w:r>
          </w:p>
          <w:p w:rsidR="00D02FC9" w:rsidRDefault="00F95AD1">
            <w:pPr>
              <w:pStyle w:val="ConsPlusNormal0"/>
              <w:jc w:val="center"/>
            </w:pPr>
            <w:r>
              <w:t>о разработке проекта зоны охраны объекта культурного наследия (памятника истории и культуры) народов Российской Федерации, находящегося на территории Ивановской области, проекта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находящихся на территории Ивановской области</w:t>
            </w:r>
          </w:p>
        </w:tc>
      </w:tr>
      <w:tr w:rsidR="00D02FC9">
        <w:tc>
          <w:tcPr>
            <w:tcW w:w="9071" w:type="dxa"/>
            <w:tcBorders>
              <w:top w:val="nil"/>
              <w:left w:val="nil"/>
              <w:bottom w:val="nil"/>
              <w:right w:val="nil"/>
            </w:tcBorders>
          </w:tcPr>
          <w:p w:rsidR="00D02FC9" w:rsidRDefault="00F95AD1">
            <w:pPr>
              <w:pStyle w:val="ConsPlusNormal0"/>
              <w:ind w:firstLine="283"/>
              <w:jc w:val="both"/>
            </w:pPr>
            <w:r>
              <w:t>1. Выдано ______________________________________________________________</w:t>
            </w:r>
          </w:p>
          <w:p w:rsidR="00D02FC9" w:rsidRDefault="00F95AD1">
            <w:pPr>
              <w:pStyle w:val="ConsPlusNormal0"/>
              <w:ind w:firstLine="283"/>
              <w:jc w:val="both"/>
            </w:pPr>
            <w:r>
              <w:t>(лицо, подавшее заявление о выдаче решения о разработке проектов зон охраны, объединенных зон охраны)</w:t>
            </w:r>
          </w:p>
          <w:p w:rsidR="00D02FC9" w:rsidRDefault="00F95AD1">
            <w:pPr>
              <w:pStyle w:val="ConsPlusNormal0"/>
              <w:ind w:firstLine="283"/>
              <w:jc w:val="both"/>
            </w:pPr>
            <w:r>
              <w:t>2. На основании _________________________________________________________</w:t>
            </w:r>
          </w:p>
          <w:p w:rsidR="00D02FC9" w:rsidRDefault="00F95AD1">
            <w:pPr>
              <w:pStyle w:val="ConsPlusNormal0"/>
              <w:ind w:firstLine="283"/>
              <w:jc w:val="both"/>
            </w:pPr>
            <w:r>
              <w:t>(реквизиты и цель заявления (предложения)</w:t>
            </w:r>
          </w:p>
          <w:p w:rsidR="00D02FC9" w:rsidRDefault="00F95AD1">
            <w:pPr>
              <w:pStyle w:val="ConsPlusNormal0"/>
              <w:ind w:firstLine="283"/>
              <w:jc w:val="both"/>
            </w:pPr>
            <w:r>
              <w:t>3. Вид проектируемой зоны охраны ________________________________________</w:t>
            </w:r>
          </w:p>
          <w:p w:rsidR="00D02FC9" w:rsidRDefault="00F95AD1">
            <w:pPr>
              <w:pStyle w:val="ConsPlusNormal0"/>
              <w:ind w:firstLine="283"/>
              <w:jc w:val="both"/>
            </w:pPr>
            <w:r>
              <w:t>(отдельная или объединенная)</w:t>
            </w:r>
          </w:p>
          <w:p w:rsidR="00D02FC9" w:rsidRDefault="00F95AD1">
            <w:pPr>
              <w:pStyle w:val="ConsPlusNormal0"/>
              <w:ind w:firstLine="283"/>
              <w:jc w:val="both"/>
            </w:pPr>
            <w:r>
              <w:t>4. Перечень объектов культурного наследия, в отношении которых осуществляется разработка проекта зон охраны, объединенной зоны охраны</w:t>
            </w:r>
          </w:p>
          <w:p w:rsidR="00D02FC9" w:rsidRDefault="00F95AD1">
            <w:pPr>
              <w:pStyle w:val="ConsPlusNormal0"/>
              <w:ind w:firstLine="283"/>
              <w:jc w:val="both"/>
            </w:pPr>
            <w:r>
              <w:t>______________________________________________________________________</w:t>
            </w:r>
          </w:p>
          <w:p w:rsidR="00D02FC9" w:rsidRDefault="00F95AD1">
            <w:pPr>
              <w:pStyle w:val="ConsPlusNormal0"/>
              <w:ind w:firstLine="283"/>
              <w:jc w:val="both"/>
            </w:pPr>
            <w:r>
              <w:t>(сведения о наименовании объекта культурного наследия, адресе (описании местоположения), категории историко-культурного значения, виде объекта культурного наследия)</w:t>
            </w:r>
          </w:p>
          <w:p w:rsidR="00D02FC9" w:rsidRDefault="00F95AD1">
            <w:pPr>
              <w:pStyle w:val="ConsPlusNormal0"/>
              <w:ind w:firstLine="283"/>
              <w:jc w:val="both"/>
            </w:pPr>
            <w:r>
              <w:t>5. Сведения о наличии/отсутствии у объектов культурного наследия границ территорий и зон охраны, объединенных зон охраны, утвержденных в соответствии с законодательством Российской Федерации</w:t>
            </w:r>
          </w:p>
          <w:p w:rsidR="00D02FC9" w:rsidRDefault="00F95AD1">
            <w:pPr>
              <w:pStyle w:val="ConsPlusNormal0"/>
              <w:ind w:firstLine="283"/>
              <w:jc w:val="both"/>
            </w:pPr>
            <w:r>
              <w:t>______________________________________________________________________</w:t>
            </w:r>
          </w:p>
          <w:p w:rsidR="00D02FC9" w:rsidRDefault="00F95AD1">
            <w:pPr>
              <w:pStyle w:val="ConsPlusNormal0"/>
              <w:ind w:firstLine="283"/>
              <w:jc w:val="both"/>
            </w:pPr>
            <w:r>
              <w:t>6. Сведения о наличии правовых оснований для изменения зон охраны, объединенных зон охраны, их границ, состава, ограничений использования земельных участков, водных объектов и их частей и требований к градостроительным регламентам в границах зон охраны, объединенных зон охраны или изменения части объединенной зоны охраны, ее границ, состава, ограничений использования земельных участков, водных объектов и их частей и требований к градостроительным регламентам в границах объединенной зоны охраны (в случае, если заявление подано в целях изменения установленных зон охраны, объединенных зон охраны и (или) принятия решений о прекращении существования зон охраны, объединенных зон охраны) _________________________________________________</w:t>
            </w:r>
          </w:p>
          <w:p w:rsidR="00D02FC9" w:rsidRDefault="00F95AD1">
            <w:pPr>
              <w:pStyle w:val="ConsPlusNormal0"/>
              <w:ind w:firstLine="283"/>
              <w:jc w:val="both"/>
            </w:pPr>
            <w:r>
              <w:t xml:space="preserve">(определяются в соответствии с </w:t>
            </w:r>
            <w:hyperlink r:id="rId29" w:tooltip="Постановление Правительства РФ от 12.09.2015 N 972 (ред. от 27.12.2024) &quot;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
              <w:r>
                <w:rPr>
                  <w:color w:val="0000FF"/>
                </w:rPr>
                <w:t>пунктом 30</w:t>
              </w:r>
            </w:hyperlink>
            <w:r>
              <w:t xml:space="preserve">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утвержденного постановлением Правительства Российской Федерации от 12.09.2015 N 972)</w:t>
            </w:r>
          </w:p>
          <w:p w:rsidR="00D02FC9" w:rsidRDefault="00F95AD1">
            <w:pPr>
              <w:pStyle w:val="ConsPlusNormal0"/>
              <w:ind w:firstLine="283"/>
              <w:jc w:val="both"/>
            </w:pPr>
            <w:r>
              <w:t>7. Источник финансирования работ по разработке проекта зоны охраны, объединенной зоны охраны в соответствии с законодательством Российской Федерации (при наличии) __________________________________________________</w:t>
            </w:r>
          </w:p>
          <w:p w:rsidR="00D02FC9" w:rsidRDefault="00F95AD1">
            <w:pPr>
              <w:pStyle w:val="ConsPlusNormal0"/>
              <w:ind w:firstLine="283"/>
              <w:jc w:val="both"/>
            </w:pPr>
            <w:r>
              <w:t>(сведения об источнике финансирования работ, соответствующем бюджете)</w:t>
            </w:r>
          </w:p>
          <w:p w:rsidR="00D02FC9" w:rsidRDefault="00F95AD1">
            <w:pPr>
              <w:pStyle w:val="ConsPlusNormal0"/>
              <w:ind w:firstLine="283"/>
              <w:jc w:val="both"/>
            </w:pPr>
            <w:r>
              <w:t>8. Сведения о порядке предоставления в уполномоченный орган проекта зон охраны, объединенных зон охраны ___________________________________________</w:t>
            </w:r>
          </w:p>
          <w:p w:rsidR="00D02FC9" w:rsidRDefault="00F95AD1">
            <w:pPr>
              <w:pStyle w:val="ConsPlusNormal0"/>
              <w:ind w:firstLine="283"/>
              <w:jc w:val="both"/>
            </w:pPr>
            <w:r>
              <w:t>(форма, вид документа и т.п.)</w:t>
            </w:r>
          </w:p>
        </w:tc>
      </w:tr>
    </w:tbl>
    <w:p w:rsidR="00D02FC9" w:rsidRDefault="00D02FC9">
      <w:pPr>
        <w:pStyle w:val="ConsPlusNormal0"/>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49"/>
        <w:gridCol w:w="1290"/>
        <w:gridCol w:w="3061"/>
      </w:tblGrid>
      <w:tr w:rsidR="00D02FC9">
        <w:tc>
          <w:tcPr>
            <w:tcW w:w="4649" w:type="dxa"/>
            <w:tcBorders>
              <w:top w:val="nil"/>
              <w:left w:val="nil"/>
              <w:bottom w:val="nil"/>
              <w:right w:val="nil"/>
            </w:tcBorders>
          </w:tcPr>
          <w:p w:rsidR="00D02FC9" w:rsidRDefault="00F95AD1">
            <w:pPr>
              <w:pStyle w:val="ConsPlusNormal0"/>
              <w:jc w:val="center"/>
            </w:pPr>
            <w:r>
              <w:t>Должность уполномоченного лица</w:t>
            </w:r>
          </w:p>
        </w:tc>
        <w:tc>
          <w:tcPr>
            <w:tcW w:w="1290" w:type="dxa"/>
            <w:tcBorders>
              <w:top w:val="nil"/>
              <w:left w:val="nil"/>
              <w:bottom w:val="nil"/>
              <w:right w:val="nil"/>
            </w:tcBorders>
          </w:tcPr>
          <w:p w:rsidR="00D02FC9" w:rsidRDefault="00F95AD1">
            <w:pPr>
              <w:pStyle w:val="ConsPlusNormal0"/>
              <w:jc w:val="center"/>
            </w:pPr>
            <w:r>
              <w:t>подпись</w:t>
            </w:r>
          </w:p>
        </w:tc>
        <w:tc>
          <w:tcPr>
            <w:tcW w:w="3061" w:type="dxa"/>
            <w:tcBorders>
              <w:top w:val="nil"/>
              <w:left w:val="nil"/>
              <w:bottom w:val="nil"/>
              <w:right w:val="nil"/>
            </w:tcBorders>
          </w:tcPr>
          <w:p w:rsidR="00D02FC9" w:rsidRDefault="00F95AD1">
            <w:pPr>
              <w:pStyle w:val="ConsPlusNormal0"/>
              <w:jc w:val="center"/>
            </w:pPr>
            <w:r>
              <w:t>расшифровка подписи</w:t>
            </w:r>
          </w:p>
        </w:tc>
      </w:tr>
    </w:tbl>
    <w:p w:rsidR="00D02FC9" w:rsidRDefault="00D02FC9">
      <w:pPr>
        <w:pStyle w:val="ConsPlusNormal0"/>
        <w:ind w:firstLine="540"/>
        <w:jc w:val="both"/>
      </w:pPr>
    </w:p>
    <w:p w:rsidR="00D02FC9" w:rsidRDefault="00D02FC9">
      <w:pPr>
        <w:pStyle w:val="ConsPlusNormal0"/>
        <w:ind w:firstLine="540"/>
        <w:jc w:val="both"/>
      </w:pPr>
    </w:p>
    <w:p w:rsidR="00D02FC9" w:rsidRDefault="00D02FC9">
      <w:pPr>
        <w:pStyle w:val="ConsPlusNormal0"/>
        <w:pBdr>
          <w:bottom w:val="single" w:sz="6" w:space="0" w:color="auto"/>
        </w:pBdr>
        <w:spacing w:before="100" w:after="100"/>
        <w:jc w:val="both"/>
        <w:rPr>
          <w:sz w:val="2"/>
          <w:szCs w:val="2"/>
        </w:rPr>
      </w:pPr>
    </w:p>
    <w:sectPr w:rsidR="00D02FC9">
      <w:headerReference w:type="default" r:id="rId30"/>
      <w:footerReference w:type="default" r:id="rId31"/>
      <w:headerReference w:type="first" r:id="rId32"/>
      <w:footerReference w:type="first" r:id="rId3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D91" w:rsidRDefault="00F14D91">
      <w:r>
        <w:separator/>
      </w:r>
    </w:p>
  </w:endnote>
  <w:endnote w:type="continuationSeparator" w:id="0">
    <w:p w:rsidR="00F14D91" w:rsidRDefault="00F14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FC9" w:rsidRDefault="00D02FC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02FC9">
      <w:trPr>
        <w:trHeight w:hRule="exact" w:val="1663"/>
      </w:trPr>
      <w:tc>
        <w:tcPr>
          <w:tcW w:w="1650" w:type="pct"/>
          <w:vAlign w:val="center"/>
        </w:tcPr>
        <w:p w:rsidR="00D02FC9" w:rsidRDefault="00F95A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02FC9" w:rsidRDefault="00F14D91">
          <w:pPr>
            <w:pStyle w:val="ConsPlusNormal0"/>
            <w:jc w:val="center"/>
          </w:pPr>
          <w:hyperlink r:id="rId1">
            <w:r w:rsidR="00F95AD1">
              <w:rPr>
                <w:rFonts w:ascii="Tahoma" w:hAnsi="Tahoma" w:cs="Tahoma"/>
                <w:b/>
                <w:color w:val="0000FF"/>
              </w:rPr>
              <w:t>www.consultant.ru</w:t>
            </w:r>
          </w:hyperlink>
        </w:p>
      </w:tc>
      <w:tc>
        <w:tcPr>
          <w:tcW w:w="1650" w:type="pct"/>
          <w:vAlign w:val="center"/>
        </w:tcPr>
        <w:p w:rsidR="00D02FC9" w:rsidRDefault="00F95A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F746F">
            <w:rPr>
              <w:rFonts w:ascii="Tahoma" w:hAnsi="Tahoma" w:cs="Tahoma"/>
              <w:noProof/>
            </w:rPr>
            <w:t>28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F746F">
            <w:rPr>
              <w:rFonts w:ascii="Tahoma" w:hAnsi="Tahoma" w:cs="Tahoma"/>
              <w:noProof/>
            </w:rPr>
            <w:t>28</w:t>
          </w:r>
          <w:r>
            <w:fldChar w:fldCharType="end"/>
          </w:r>
        </w:p>
      </w:tc>
    </w:tr>
  </w:tbl>
  <w:p w:rsidR="00D02FC9" w:rsidRDefault="00F95AD1">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FC9" w:rsidRDefault="00D02FC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02FC9">
      <w:trPr>
        <w:trHeight w:hRule="exact" w:val="1663"/>
      </w:trPr>
      <w:tc>
        <w:tcPr>
          <w:tcW w:w="1650" w:type="pct"/>
          <w:vAlign w:val="center"/>
        </w:tcPr>
        <w:p w:rsidR="00D02FC9" w:rsidRDefault="00F95A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02FC9" w:rsidRDefault="00F14D91">
          <w:pPr>
            <w:pStyle w:val="ConsPlusNormal0"/>
            <w:jc w:val="center"/>
          </w:pPr>
          <w:hyperlink r:id="rId1">
            <w:r w:rsidR="00F95AD1">
              <w:rPr>
                <w:rFonts w:ascii="Tahoma" w:hAnsi="Tahoma" w:cs="Tahoma"/>
                <w:b/>
                <w:color w:val="0000FF"/>
              </w:rPr>
              <w:t>www.consultant.ru</w:t>
            </w:r>
          </w:hyperlink>
        </w:p>
      </w:tc>
      <w:tc>
        <w:tcPr>
          <w:tcW w:w="1650" w:type="pct"/>
          <w:vAlign w:val="center"/>
        </w:tcPr>
        <w:p w:rsidR="00D02FC9" w:rsidRDefault="00F95A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F746F">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F746F">
            <w:rPr>
              <w:rFonts w:ascii="Tahoma" w:hAnsi="Tahoma" w:cs="Tahoma"/>
              <w:noProof/>
            </w:rPr>
            <w:t>28</w:t>
          </w:r>
          <w:r>
            <w:fldChar w:fldCharType="end"/>
          </w:r>
        </w:p>
      </w:tc>
    </w:tr>
  </w:tbl>
  <w:p w:rsidR="00D02FC9" w:rsidRDefault="00F95AD1">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D91" w:rsidRDefault="00F14D91">
      <w:r>
        <w:separator/>
      </w:r>
    </w:p>
  </w:footnote>
  <w:footnote w:type="continuationSeparator" w:id="0">
    <w:p w:rsidR="00F14D91" w:rsidRDefault="00F14D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D02FC9">
      <w:trPr>
        <w:trHeight w:hRule="exact" w:val="1683"/>
      </w:trPr>
      <w:tc>
        <w:tcPr>
          <w:tcW w:w="2700" w:type="pct"/>
          <w:vAlign w:val="center"/>
        </w:tcPr>
        <w:p w:rsidR="00D02FC9" w:rsidRDefault="00F95AD1">
          <w:pPr>
            <w:pStyle w:val="ConsPlusNormal0"/>
            <w:rPr>
              <w:rFonts w:ascii="Tahoma" w:hAnsi="Tahoma" w:cs="Tahoma"/>
            </w:rPr>
          </w:pPr>
          <w:r>
            <w:rPr>
              <w:rFonts w:ascii="Tahoma" w:hAnsi="Tahoma" w:cs="Tahoma"/>
              <w:sz w:val="16"/>
              <w:szCs w:val="16"/>
            </w:rPr>
            <w:t>Приказ комитета Ивановской обл. по государственной охране объектов культурного наследия от 25.02.2026 N 24-о</w:t>
          </w:r>
          <w:r>
            <w:rPr>
              <w:rFonts w:ascii="Tahoma" w:hAnsi="Tahoma" w:cs="Tahoma"/>
              <w:sz w:val="16"/>
              <w:szCs w:val="16"/>
            </w:rPr>
            <w:br/>
            <w:t>(ред. от 20...</w:t>
          </w:r>
        </w:p>
      </w:tc>
      <w:tc>
        <w:tcPr>
          <w:tcW w:w="2300" w:type="pct"/>
          <w:vAlign w:val="center"/>
        </w:tcPr>
        <w:p w:rsidR="00D02FC9" w:rsidRDefault="00F95AD1" w:rsidP="00295B0D">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p>
      </w:tc>
    </w:tr>
  </w:tbl>
  <w:p w:rsidR="00D02FC9" w:rsidRDefault="00D02FC9">
    <w:pPr>
      <w:pStyle w:val="ConsPlusNormal0"/>
      <w:pBdr>
        <w:bottom w:val="single" w:sz="12" w:space="0" w:color="auto"/>
      </w:pBdr>
      <w:rPr>
        <w:sz w:val="2"/>
        <w:szCs w:val="2"/>
      </w:rPr>
    </w:pPr>
  </w:p>
  <w:p w:rsidR="00D02FC9" w:rsidRDefault="00D02FC9">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D02FC9">
      <w:trPr>
        <w:trHeight w:hRule="exact" w:val="1683"/>
      </w:trPr>
      <w:tc>
        <w:tcPr>
          <w:tcW w:w="2700" w:type="pct"/>
          <w:vAlign w:val="center"/>
        </w:tcPr>
        <w:p w:rsidR="00D02FC9" w:rsidRDefault="00F95AD1">
          <w:pPr>
            <w:pStyle w:val="ConsPlusNormal0"/>
            <w:rPr>
              <w:rFonts w:ascii="Tahoma" w:hAnsi="Tahoma" w:cs="Tahoma"/>
            </w:rPr>
          </w:pPr>
          <w:r>
            <w:rPr>
              <w:rFonts w:ascii="Tahoma" w:hAnsi="Tahoma" w:cs="Tahoma"/>
              <w:sz w:val="16"/>
              <w:szCs w:val="16"/>
            </w:rPr>
            <w:t>Приказ комитета Ивановской обл. по государственной охране объектов культурного наследия от 25.02.2026 N 24-о</w:t>
          </w:r>
          <w:r>
            <w:rPr>
              <w:rFonts w:ascii="Tahoma" w:hAnsi="Tahoma" w:cs="Tahoma"/>
              <w:sz w:val="16"/>
              <w:szCs w:val="16"/>
            </w:rPr>
            <w:br/>
            <w:t>(ред. от 20...</w:t>
          </w:r>
        </w:p>
      </w:tc>
      <w:tc>
        <w:tcPr>
          <w:tcW w:w="2300" w:type="pct"/>
          <w:vAlign w:val="center"/>
        </w:tcPr>
        <w:p w:rsidR="00D02FC9" w:rsidRDefault="00F95AD1" w:rsidP="00295B0D">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p>
      </w:tc>
    </w:tr>
  </w:tbl>
  <w:p w:rsidR="00D02FC9" w:rsidRDefault="00D02FC9">
    <w:pPr>
      <w:pStyle w:val="ConsPlusNormal0"/>
      <w:pBdr>
        <w:bottom w:val="single" w:sz="12" w:space="0" w:color="auto"/>
      </w:pBdr>
      <w:rPr>
        <w:sz w:val="2"/>
        <w:szCs w:val="2"/>
      </w:rPr>
    </w:pPr>
  </w:p>
  <w:p w:rsidR="00D02FC9" w:rsidRDefault="00D02FC9">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02FC9"/>
    <w:rsid w:val="00295B0D"/>
    <w:rsid w:val="00D02FC9"/>
    <w:rsid w:val="00F14D91"/>
    <w:rsid w:val="00F95AD1"/>
    <w:rsid w:val="00FF74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295B0D"/>
    <w:rPr>
      <w:rFonts w:ascii="Tahoma" w:hAnsi="Tahoma" w:cs="Tahoma"/>
      <w:sz w:val="16"/>
      <w:szCs w:val="16"/>
    </w:rPr>
  </w:style>
  <w:style w:type="character" w:customStyle="1" w:styleId="a4">
    <w:name w:val="Текст выноски Знак"/>
    <w:basedOn w:val="a0"/>
    <w:link w:val="a3"/>
    <w:uiPriority w:val="99"/>
    <w:semiHidden/>
    <w:rsid w:val="00295B0D"/>
    <w:rPr>
      <w:rFonts w:ascii="Tahoma" w:hAnsi="Tahoma" w:cs="Tahoma"/>
      <w:sz w:val="16"/>
      <w:szCs w:val="16"/>
    </w:rPr>
  </w:style>
  <w:style w:type="paragraph" w:styleId="a5">
    <w:name w:val="header"/>
    <w:basedOn w:val="a"/>
    <w:link w:val="a6"/>
    <w:uiPriority w:val="99"/>
    <w:unhideWhenUsed/>
    <w:rsid w:val="00295B0D"/>
    <w:pPr>
      <w:tabs>
        <w:tab w:val="center" w:pos="4677"/>
        <w:tab w:val="right" w:pos="9355"/>
      </w:tabs>
    </w:pPr>
  </w:style>
  <w:style w:type="character" w:customStyle="1" w:styleId="a6">
    <w:name w:val="Верхний колонтитул Знак"/>
    <w:basedOn w:val="a0"/>
    <w:link w:val="a5"/>
    <w:uiPriority w:val="99"/>
    <w:rsid w:val="00295B0D"/>
  </w:style>
  <w:style w:type="paragraph" w:styleId="a7">
    <w:name w:val="footer"/>
    <w:basedOn w:val="a"/>
    <w:link w:val="a8"/>
    <w:uiPriority w:val="99"/>
    <w:unhideWhenUsed/>
    <w:rsid w:val="00295B0D"/>
    <w:pPr>
      <w:tabs>
        <w:tab w:val="center" w:pos="4677"/>
        <w:tab w:val="right" w:pos="9355"/>
      </w:tabs>
    </w:pPr>
  </w:style>
  <w:style w:type="character" w:customStyle="1" w:styleId="a8">
    <w:name w:val="Нижний колонтитул Знак"/>
    <w:basedOn w:val="a0"/>
    <w:link w:val="a7"/>
    <w:uiPriority w:val="99"/>
    <w:rsid w:val="00295B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login.consultant.ru/link/?req=doc&amp;base=LAW&amp;n=495174&amp;date=22.09.2026&amp;dst=92&amp;field=134" TargetMode="External"/><Relationship Id="rId18" Type="http://schemas.openxmlformats.org/officeDocument/2006/relationships/hyperlink" Target="https://login.consultant.ru/link/?req=doc&amp;base=RLAW224&amp;n=205621&amp;date=22.09.2026&amp;dst=100010&amp;field=134" TargetMode="External"/><Relationship Id="rId26" Type="http://schemas.openxmlformats.org/officeDocument/2006/relationships/hyperlink" Target="https://login.consultant.ru/link/?req=doc&amp;base=LAW&amp;n=495174&amp;date=22.09.2026&amp;dst=100&amp;field=134" TargetMode="External"/><Relationship Id="rId3" Type="http://schemas.openxmlformats.org/officeDocument/2006/relationships/settings" Target="setting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login.consultant.ru/link/?req=doc&amp;base=LAW&amp;n=541090&amp;date=22.09.2026&amp;dst=100094&amp;field=134" TargetMode="External"/><Relationship Id="rId17" Type="http://schemas.openxmlformats.org/officeDocument/2006/relationships/hyperlink" Target="https://login.consultant.ru/link/?req=doc&amp;base=RLAW224&amp;n=196134&amp;date=22.09.2026&amp;dst=100012&amp;field=134" TargetMode="External"/><Relationship Id="rId25" Type="http://schemas.openxmlformats.org/officeDocument/2006/relationships/hyperlink" Target="https://login.consultant.ru/link/?req=doc&amp;base=LAW&amp;n=495174&amp;date=22.09.2026&amp;dst=100&amp;field=134" TargetMode="External"/><Relationship Id="rId33"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hyperlink" Target="https://login.consultant.ru/link/?req=doc&amp;base=RLAW224&amp;n=198391&amp;date=22.09.2026&amp;dst=100046&amp;field=134" TargetMode="External"/><Relationship Id="rId20" Type="http://schemas.openxmlformats.org/officeDocument/2006/relationships/hyperlink" Target="https://login.consultant.ru/link/?req=doc&amp;base=LAW&amp;n=541090&amp;date=22.09.2026&amp;dst=34&amp;field=134" TargetMode="External"/><Relationship Id="rId29" Type="http://schemas.openxmlformats.org/officeDocument/2006/relationships/hyperlink" Target="https://login.consultant.ru/link/?req=doc&amp;base=LAW&amp;n=495174&amp;date=22.09.2026&amp;dst=141&amp;field=134"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536805&amp;date=22.09.2026&amp;dst=100499&amp;field=134" TargetMode="External"/><Relationship Id="rId24" Type="http://schemas.openxmlformats.org/officeDocument/2006/relationships/hyperlink" Target="https://login.consultant.ru/link/?req=doc&amp;base=LAW&amp;n=495174&amp;date=22.09.2026&amp;dst=100&amp;field=134" TargetMode="External"/><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login.consultant.ru/link/?req=doc&amp;base=RLAW224&amp;n=205173&amp;date=22.09.2026" TargetMode="External"/><Relationship Id="rId23" Type="http://schemas.openxmlformats.org/officeDocument/2006/relationships/hyperlink" Target="https://login.consultant.ru/link/?req=doc&amp;base=LAW&amp;n=495174&amp;date=22.09.2026&amp;dst=100&amp;field=134" TargetMode="External"/><Relationship Id="rId28" Type="http://schemas.openxmlformats.org/officeDocument/2006/relationships/hyperlink" Target="https://login.consultant.ru/link/?req=doc&amp;base=LAW&amp;n=495174&amp;date=22.09.2026&amp;dst=100&amp;field=134" TargetMode="External"/><Relationship Id="rId10" Type="http://schemas.openxmlformats.org/officeDocument/2006/relationships/hyperlink" Target="https://login.consultant.ru/link/?req=doc&amp;base=RLAW224&amp;n=205621&amp;date=22.09.2026&amp;dst=100010&amp;field=134" TargetMode="External"/><Relationship Id="rId19" Type="http://schemas.openxmlformats.org/officeDocument/2006/relationships/hyperlink" Target="https://login.consultant.ru/link/?req=doc&amp;base=LAW&amp;n=495174&amp;date=22.09.2026&amp;dst=100&amp;field=134"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onsultant.ru" TargetMode="External"/><Relationship Id="rId14" Type="http://schemas.openxmlformats.org/officeDocument/2006/relationships/hyperlink" Target="https://login.consultant.ru/link/?req=doc&amp;base=RLAW224&amp;n=200740&amp;date=22.09.2026&amp;dst=100366&amp;field=134" TargetMode="External"/><Relationship Id="rId22" Type="http://schemas.openxmlformats.org/officeDocument/2006/relationships/hyperlink" Target="https://login.consultant.ru/link/?req=doc&amp;base=LAW&amp;n=495174&amp;date=22.09.2026&amp;dst=100&amp;field=134" TargetMode="External"/><Relationship Id="rId27" Type="http://schemas.openxmlformats.org/officeDocument/2006/relationships/hyperlink" Target="https://login.consultant.ru/link/?req=doc&amp;base=LAW&amp;n=495174&amp;date=22.09.2026&amp;dst=100&amp;field=134" TargetMode="External"/><Relationship Id="rId30" Type="http://schemas.openxmlformats.org/officeDocument/2006/relationships/header" Target="header1.xm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9168</Words>
  <Characters>52261</Characters>
  <Application>Microsoft Office Word</Application>
  <DocSecurity>0</DocSecurity>
  <Lines>435</Lines>
  <Paragraphs>122</Paragraphs>
  <ScaleCrop>false</ScaleCrop>
  <Company>КонсультантПлюс Версия 4025.00.50</Company>
  <LinksUpToDate>false</LinksUpToDate>
  <CharactersWithSpaces>61307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комитета Ивановской обл. по государственной охране объектов культурного наследия от 25.02.2026 N 24-о
(ред. от 20.08.2026)
"Об утверждении Административного регламента предоставления комитетом Ивановской области по государственной охране объектов культурного наследия государственной услуги по выдаче решения о разработке проекта зоны охраны объекта культурного наследия (памятника истории и культуры) народов Российской Федерации, находящегося на территории Ивановской области, проекта единой охранной зо</dc:title>
  <cp:lastModifiedBy>Pam15</cp:lastModifiedBy>
  <cp:revision>5</cp:revision>
  <dcterms:created xsi:type="dcterms:W3CDTF">2026-09-22T05:35:00Z</dcterms:created>
  <dcterms:modified xsi:type="dcterms:W3CDTF">2026-09-22T05:36:00Z</dcterms:modified>
</cp:coreProperties>
</file>