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778" w:rsidRDefault="00A0785C" w:rsidP="00456778">
      <w:pPr>
        <w:jc w:val="center"/>
        <w:rPr>
          <w:sz w:val="2"/>
          <w:szCs w:val="2"/>
        </w:rPr>
      </w:pPr>
      <w:r>
        <w:rPr>
          <w:noProof/>
        </w:rPr>
        <w:pict>
          <v:rect id="Фигура3" o:spid="_x0000_s1026" style="position:absolute;left:0;text-align:left;margin-left:325.75pt;margin-top:-9.6pt;width:170.15pt;height:113.45pt;z-index:2516602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" o:allowincell="f" filled="f" strokeweight="0">
            <v:textbox inset="0,0,0,0">
              <w:txbxContent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</w:pPr>
                  <w:r>
                    <w:rPr>
                      <w:rFonts w:ascii="Tinos" w:eastAsia="Calibri" w:hAnsi="Tinos"/>
                      <w:lang w:eastAsia="en-US"/>
                    </w:rPr>
                    <w:t xml:space="preserve">Комитет Ивановской области </w:t>
                  </w: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</w:pPr>
                  <w:r>
                    <w:rPr>
                      <w:rFonts w:ascii="Tinos" w:eastAsia="Calibri" w:hAnsi="Tinos"/>
                      <w:lang w:eastAsia="en-US"/>
                    </w:rPr>
                    <w:t>по государственной охране объектов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 xml:space="preserve"> </w:t>
                  </w:r>
                  <w:r>
                    <w:rPr>
                      <w:rFonts w:ascii="Tinos" w:eastAsia="Calibri" w:hAnsi="Tinos"/>
                      <w:lang w:eastAsia="en-US"/>
                    </w:rPr>
                    <w:t>культурного наследия</w:t>
                  </w: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</w:pPr>
                  <w:r>
                    <w:rPr>
                      <w:rFonts w:ascii="Tinos" w:eastAsia="Calibri" w:hAnsi="Tinos"/>
                      <w:sz w:val="4"/>
                      <w:szCs w:val="4"/>
                      <w:u w:val="single"/>
                      <w:lang w:eastAsia="en-US"/>
                    </w:rPr>
                    <w:t>_____________________________________________________________________________________________________________________________________________________</w:t>
                  </w: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</w:pPr>
                  <w:r>
                    <w:rPr>
                      <w:rFonts w:ascii="Tinos" w:eastAsia="Calibri" w:hAnsi="Tinos"/>
                      <w:sz w:val="16"/>
                      <w:szCs w:val="16"/>
                      <w:lang w:eastAsia="en-US"/>
                    </w:rPr>
                    <w:t>(наименование исполнительного органа государственной власти Ивановской области)</w:t>
                  </w: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  <w:rPr>
                      <w:sz w:val="8"/>
                      <w:szCs w:val="8"/>
                    </w:rPr>
                  </w:pP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</w:pPr>
                  <w:r>
                    <w:rPr>
                      <w:rFonts w:ascii="Tinos" w:eastAsia="Calibri" w:hAnsi="Tinos"/>
                      <w:b/>
                      <w:bCs/>
                      <w:lang w:eastAsia="en-US"/>
                    </w:rPr>
                    <w:t>ЗАРЕГИСТРИРОВАНО</w:t>
                  </w: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  <w:rPr>
                      <w:sz w:val="8"/>
                      <w:szCs w:val="8"/>
                    </w:rPr>
                  </w:pP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</w:pPr>
                  <w:r>
                    <w:rPr>
                      <w:rFonts w:ascii="Tinos" w:eastAsia="Calibri" w:hAnsi="Tinos"/>
                      <w:lang w:eastAsia="en-US"/>
                    </w:rPr>
                    <w:t>«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 xml:space="preserve">        </w:t>
                  </w:r>
                  <w:r>
                    <w:rPr>
                      <w:rFonts w:ascii="Tinos" w:eastAsia="Calibri" w:hAnsi="Tinos"/>
                      <w:lang w:eastAsia="en-US"/>
                    </w:rPr>
                    <w:t xml:space="preserve">» 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 xml:space="preserve">                                          </w:t>
                  </w:r>
                  <w:r>
                    <w:rPr>
                      <w:rFonts w:ascii="Tinos" w:eastAsia="Calibri" w:hAnsi="Tinos"/>
                      <w:lang w:eastAsia="en-US"/>
                    </w:rPr>
                    <w:t xml:space="preserve"> 2024 г.</w:t>
                  </w:r>
                </w:p>
                <w:p w:rsidR="003F1943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  <w:rPr>
                      <w:sz w:val="8"/>
                      <w:szCs w:val="8"/>
                    </w:rPr>
                  </w:pPr>
                </w:p>
                <w:p w:rsidR="003F1943" w:rsidRPr="00A0785C" w:rsidRDefault="003F1943" w:rsidP="00456778">
                  <w:pPr>
                    <w:pStyle w:val="ab"/>
                    <w:tabs>
                      <w:tab w:val="left" w:pos="1226"/>
                      <w:tab w:val="left" w:pos="1560"/>
                    </w:tabs>
                    <w:jc w:val="center"/>
                    <w:rPr>
                      <w:u w:val="single"/>
                    </w:rPr>
                  </w:pPr>
                  <w:r>
                    <w:rPr>
                      <w:rFonts w:ascii="Tinos" w:eastAsia="Calibri" w:hAnsi="Tinos"/>
                      <w:lang w:eastAsia="en-US"/>
                    </w:rPr>
                    <w:t>Регистрационный №</w:t>
                  </w:r>
                  <w:r>
                    <w:rPr>
                      <w:rFonts w:ascii="Tinos" w:eastAsia="Calibri" w:hAnsi="Tinos" w:hint="eastAsia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/>
                      <w:u w:val="single"/>
                      <w:lang w:eastAsia="en-US"/>
                    </w:rPr>
                    <w:t> </w:t>
                  </w:r>
                  <w:r>
                    <w:rPr>
                      <w:rFonts w:ascii="Tinos" w:eastAsia="Calibri" w:hAnsi="Tinos" w:hint="eastAsia"/>
                      <w:u w:val="single"/>
                      <w:lang w:eastAsia="en-US"/>
                    </w:rPr>
                    <w:t> </w:t>
                  </w:r>
                </w:p>
              </w:txbxContent>
            </v:textbox>
          </v:rect>
        </w:pict>
      </w: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8255</wp:posOffset>
            </wp:positionV>
            <wp:extent cx="1026795" cy="716280"/>
            <wp:effectExtent l="0" t="0" r="0" b="0"/>
            <wp:wrapTopAndBottom/>
            <wp:docPr id="2" name="Рисунок 2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sz w:val="2"/>
          <w:szCs w:val="2"/>
        </w:rPr>
      </w:pPr>
    </w:p>
    <w:p w:rsidR="00456778" w:rsidRDefault="00456778" w:rsidP="00456778">
      <w:pPr>
        <w:jc w:val="center"/>
        <w:rPr>
          <w:b/>
          <w:sz w:val="32"/>
          <w:szCs w:val="32"/>
        </w:rPr>
      </w:pPr>
      <w:r w:rsidRPr="002A555E">
        <w:rPr>
          <w:b/>
          <w:sz w:val="32"/>
          <w:szCs w:val="32"/>
        </w:rPr>
        <w:t>КОМИТЕТ</w:t>
      </w:r>
      <w:r>
        <w:rPr>
          <w:b/>
          <w:sz w:val="32"/>
          <w:szCs w:val="32"/>
        </w:rPr>
        <w:t xml:space="preserve"> ИВАНОВСКОЙ ОБЛАСТИ</w:t>
      </w:r>
    </w:p>
    <w:p w:rsidR="00456778" w:rsidRPr="00FA42FA" w:rsidRDefault="00456778" w:rsidP="00456778">
      <w:pPr>
        <w:jc w:val="center"/>
        <w:rPr>
          <w:b/>
          <w:sz w:val="32"/>
          <w:szCs w:val="32"/>
        </w:rPr>
      </w:pPr>
      <w:r w:rsidRPr="002A555E">
        <w:rPr>
          <w:b/>
          <w:sz w:val="32"/>
          <w:szCs w:val="32"/>
        </w:rPr>
        <w:t xml:space="preserve">ПО ГОСУДАРСТВЕННОЙ ОХРАНЕ ОБЪЕКТОВ КУЛЬТУРНОГО НАСЛЕДИЯ </w:t>
      </w:r>
    </w:p>
    <w:p w:rsidR="00456778" w:rsidRDefault="00456778" w:rsidP="00456778">
      <w:pPr>
        <w:jc w:val="center"/>
      </w:pPr>
    </w:p>
    <w:tbl>
      <w:tblPr>
        <w:tblW w:w="9639" w:type="dxa"/>
        <w:tblInd w:w="108" w:type="dxa"/>
        <w:tblBorders>
          <w:bottom w:val="single" w:sz="12" w:space="0" w:color="auto"/>
        </w:tblBorders>
        <w:tblLook w:val="01E0" w:firstRow="1" w:lastRow="1" w:firstColumn="1" w:lastColumn="1" w:noHBand="0" w:noVBand="0"/>
      </w:tblPr>
      <w:tblGrid>
        <w:gridCol w:w="4884"/>
        <w:gridCol w:w="4755"/>
      </w:tblGrid>
      <w:tr w:rsidR="00456778" w:rsidRPr="0062181A" w:rsidTr="00456778">
        <w:trPr>
          <w:trHeight w:val="66"/>
        </w:trPr>
        <w:tc>
          <w:tcPr>
            <w:tcW w:w="4884" w:type="dxa"/>
          </w:tcPr>
          <w:p w:rsidR="00456778" w:rsidRPr="00BE5D38" w:rsidRDefault="00456778" w:rsidP="0045677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55" w:type="dxa"/>
          </w:tcPr>
          <w:p w:rsidR="00456778" w:rsidRPr="0062181A" w:rsidRDefault="00456778" w:rsidP="0045677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456778" w:rsidRPr="002402E2" w:rsidRDefault="00456778" w:rsidP="00456778">
      <w:pPr>
        <w:widowControl/>
        <w:jc w:val="center"/>
        <w:rPr>
          <w:b/>
          <w:spacing w:val="80"/>
          <w:sz w:val="32"/>
          <w:szCs w:val="32"/>
        </w:rPr>
      </w:pPr>
    </w:p>
    <w:p w:rsidR="00456778" w:rsidRPr="00BB35AF" w:rsidRDefault="00456778" w:rsidP="00456778">
      <w:pPr>
        <w:widowControl/>
        <w:jc w:val="center"/>
        <w:rPr>
          <w:b/>
          <w:spacing w:val="80"/>
          <w:sz w:val="40"/>
          <w:szCs w:val="40"/>
        </w:rPr>
      </w:pPr>
      <w:r w:rsidRPr="00BB35AF">
        <w:rPr>
          <w:b/>
          <w:spacing w:val="80"/>
          <w:sz w:val="40"/>
          <w:szCs w:val="40"/>
        </w:rPr>
        <w:t>ПРИ</w:t>
      </w:r>
      <w:r>
        <w:rPr>
          <w:b/>
          <w:spacing w:val="80"/>
          <w:sz w:val="40"/>
          <w:szCs w:val="40"/>
        </w:rPr>
        <w:t>КАЗ</w:t>
      </w:r>
    </w:p>
    <w:p w:rsidR="00456778" w:rsidRPr="002402E2" w:rsidRDefault="00456778" w:rsidP="00456778">
      <w:pPr>
        <w:widowControl/>
        <w:jc w:val="center"/>
        <w:rPr>
          <w:b/>
          <w:spacing w:val="80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4"/>
      </w:tblGrid>
      <w:tr w:rsidR="00456778" w:rsidRPr="000F6A96" w:rsidTr="00456778">
        <w:tc>
          <w:tcPr>
            <w:tcW w:w="3284" w:type="dxa"/>
            <w:shd w:val="clear" w:color="auto" w:fill="auto"/>
          </w:tcPr>
          <w:p w:rsidR="00456778" w:rsidRPr="000F6A96" w:rsidRDefault="00456778" w:rsidP="00A0785C">
            <w:pPr>
              <w:widowControl/>
              <w:spacing w:line="480" w:lineRule="auto"/>
              <w:rPr>
                <w:sz w:val="28"/>
                <w:szCs w:val="28"/>
              </w:rPr>
            </w:pPr>
            <w:r w:rsidRPr="000F6A96">
              <w:rPr>
                <w:sz w:val="28"/>
                <w:szCs w:val="28"/>
              </w:rPr>
              <w:t>«</w:t>
            </w:r>
            <w:r w:rsidR="00A0785C">
              <w:rPr>
                <w:sz w:val="28"/>
                <w:szCs w:val="28"/>
                <w:u w:val="single"/>
              </w:rPr>
              <w:tab/>
            </w:r>
            <w:r w:rsidRPr="000F6A96">
              <w:rPr>
                <w:sz w:val="28"/>
                <w:szCs w:val="28"/>
              </w:rPr>
              <w:t xml:space="preserve">» </w:t>
            </w:r>
            <w:r w:rsidR="00A0785C">
              <w:rPr>
                <w:sz w:val="28"/>
                <w:szCs w:val="28"/>
                <w:u w:val="single"/>
              </w:rPr>
              <w:tab/>
            </w:r>
            <w:r w:rsidR="00A0785C">
              <w:rPr>
                <w:sz w:val="28"/>
                <w:szCs w:val="28"/>
                <w:u w:val="single"/>
              </w:rPr>
              <w:tab/>
            </w:r>
            <w:r w:rsidR="00A0785C">
              <w:rPr>
                <w:sz w:val="28"/>
                <w:szCs w:val="28"/>
                <w:u w:val="single"/>
              </w:rPr>
              <w:tab/>
            </w:r>
            <w:r w:rsidRPr="000F6A96">
              <w:rPr>
                <w:sz w:val="28"/>
                <w:szCs w:val="28"/>
              </w:rPr>
              <w:t xml:space="preserve"> 202</w:t>
            </w:r>
            <w:r w:rsidR="001D0F36">
              <w:rPr>
                <w:sz w:val="28"/>
                <w:szCs w:val="28"/>
              </w:rPr>
              <w:t>4</w:t>
            </w:r>
          </w:p>
        </w:tc>
        <w:tc>
          <w:tcPr>
            <w:tcW w:w="3284" w:type="dxa"/>
            <w:shd w:val="clear" w:color="auto" w:fill="auto"/>
          </w:tcPr>
          <w:p w:rsidR="00456778" w:rsidRPr="000F6A96" w:rsidRDefault="00456778" w:rsidP="00456778">
            <w:pPr>
              <w:widowControl/>
              <w:spacing w:line="480" w:lineRule="auto"/>
              <w:jc w:val="center"/>
              <w:rPr>
                <w:sz w:val="28"/>
                <w:szCs w:val="28"/>
              </w:rPr>
            </w:pPr>
            <w:r w:rsidRPr="000F6A96">
              <w:rPr>
                <w:sz w:val="28"/>
                <w:szCs w:val="28"/>
              </w:rPr>
              <w:t>г. Иваново</w:t>
            </w:r>
          </w:p>
        </w:tc>
        <w:tc>
          <w:tcPr>
            <w:tcW w:w="3284" w:type="dxa"/>
            <w:shd w:val="clear" w:color="auto" w:fill="auto"/>
          </w:tcPr>
          <w:p w:rsidR="00456778" w:rsidRPr="00A0785C" w:rsidRDefault="00456778" w:rsidP="00A0785C">
            <w:pPr>
              <w:widowControl/>
              <w:spacing w:line="480" w:lineRule="auto"/>
              <w:jc w:val="right"/>
              <w:rPr>
                <w:sz w:val="28"/>
                <w:szCs w:val="28"/>
                <w:u w:val="single"/>
              </w:rPr>
            </w:pPr>
            <w:r w:rsidRPr="000F6A96">
              <w:rPr>
                <w:sz w:val="28"/>
                <w:szCs w:val="28"/>
              </w:rPr>
              <w:t xml:space="preserve">№ </w:t>
            </w:r>
            <w:r w:rsidR="00A0785C">
              <w:rPr>
                <w:sz w:val="28"/>
                <w:szCs w:val="28"/>
                <w:u w:val="single"/>
              </w:rPr>
              <w:tab/>
            </w:r>
            <w:r w:rsidR="00A0785C">
              <w:rPr>
                <w:sz w:val="28"/>
                <w:szCs w:val="28"/>
                <w:u w:val="single"/>
              </w:rPr>
              <w:tab/>
            </w:r>
          </w:p>
        </w:tc>
      </w:tr>
    </w:tbl>
    <w:p w:rsidR="00D5229C" w:rsidRPr="004D72D7" w:rsidRDefault="00073B55" w:rsidP="00636B1B">
      <w:pPr>
        <w:pStyle w:val="Default"/>
        <w:jc w:val="center"/>
        <w:rPr>
          <w:sz w:val="28"/>
          <w:szCs w:val="28"/>
        </w:rPr>
      </w:pPr>
      <w:bookmarkStart w:id="0" w:name="_GoBack"/>
      <w:proofErr w:type="gramStart"/>
      <w:r w:rsidRPr="00D5229C">
        <w:rPr>
          <w:sz w:val="28"/>
          <w:szCs w:val="28"/>
        </w:rPr>
        <w:t xml:space="preserve">О </w:t>
      </w:r>
      <w:r w:rsidRPr="00996F04">
        <w:rPr>
          <w:sz w:val="28"/>
          <w:szCs w:val="28"/>
        </w:rPr>
        <w:t>включении</w:t>
      </w:r>
      <w:r w:rsidR="000354DE" w:rsidRPr="00996F04">
        <w:rPr>
          <w:sz w:val="28"/>
          <w:szCs w:val="28"/>
        </w:rPr>
        <w:t xml:space="preserve"> выявленн</w:t>
      </w:r>
      <w:r w:rsidR="00996F04" w:rsidRPr="00996F04">
        <w:rPr>
          <w:sz w:val="28"/>
          <w:szCs w:val="28"/>
        </w:rPr>
        <w:t>ого</w:t>
      </w:r>
      <w:r w:rsidR="000354DE" w:rsidRPr="00996F04">
        <w:rPr>
          <w:sz w:val="28"/>
          <w:szCs w:val="28"/>
        </w:rPr>
        <w:t xml:space="preserve"> объект</w:t>
      </w:r>
      <w:r w:rsidR="00996F04" w:rsidRPr="00996F04">
        <w:rPr>
          <w:sz w:val="28"/>
          <w:szCs w:val="28"/>
        </w:rPr>
        <w:t>а</w:t>
      </w:r>
      <w:r w:rsidR="000354DE" w:rsidRPr="00996F04">
        <w:rPr>
          <w:sz w:val="28"/>
          <w:szCs w:val="28"/>
        </w:rPr>
        <w:t xml:space="preserve"> культурного</w:t>
      </w:r>
      <w:r w:rsidR="00854DF7" w:rsidRPr="00996F04">
        <w:rPr>
          <w:sz w:val="28"/>
          <w:szCs w:val="28"/>
        </w:rPr>
        <w:t xml:space="preserve"> </w:t>
      </w:r>
      <w:r w:rsidR="000354DE" w:rsidRPr="00636B1B">
        <w:rPr>
          <w:sz w:val="28"/>
          <w:szCs w:val="28"/>
        </w:rPr>
        <w:t>наследия</w:t>
      </w:r>
      <w:r w:rsidR="00D5229C" w:rsidRPr="00636B1B">
        <w:rPr>
          <w:sz w:val="28"/>
          <w:szCs w:val="28"/>
        </w:rPr>
        <w:t xml:space="preserve"> </w:t>
      </w:r>
      <w:r w:rsidR="00A0785C">
        <w:rPr>
          <w:sz w:val="28"/>
          <w:szCs w:val="28"/>
        </w:rPr>
        <w:t>«Училище им. И.С. Шмидта (школа № 6)» (Ивановская область, г. Шуя, Балакова ул., 1)</w:t>
      </w:r>
      <w:r w:rsidR="00636B1B" w:rsidRPr="00636B1B">
        <w:rPr>
          <w:sz w:val="28"/>
          <w:szCs w:val="28"/>
        </w:rPr>
        <w:t xml:space="preserve"> </w:t>
      </w:r>
      <w:r w:rsidRPr="00636B1B">
        <w:rPr>
          <w:sz w:val="28"/>
          <w:szCs w:val="28"/>
        </w:rPr>
        <w:t>в единый</w:t>
      </w:r>
      <w:r w:rsidRPr="00D5229C">
        <w:rPr>
          <w:sz w:val="28"/>
          <w:szCs w:val="28"/>
        </w:rPr>
        <w:t xml:space="preserve"> государственный реестр</w:t>
      </w:r>
      <w:r w:rsidR="000354DE" w:rsidRPr="00D5229C">
        <w:rPr>
          <w:sz w:val="28"/>
          <w:szCs w:val="28"/>
        </w:rPr>
        <w:t xml:space="preserve"> </w:t>
      </w:r>
      <w:r w:rsidRPr="00D5229C">
        <w:rPr>
          <w:sz w:val="28"/>
          <w:szCs w:val="28"/>
        </w:rPr>
        <w:t>объектов культурного наследия</w:t>
      </w:r>
      <w:r w:rsidR="009D39E2" w:rsidRPr="00D5229C">
        <w:rPr>
          <w:sz w:val="28"/>
          <w:szCs w:val="28"/>
        </w:rPr>
        <w:t xml:space="preserve"> </w:t>
      </w:r>
      <w:r w:rsidRPr="00D5229C">
        <w:rPr>
          <w:sz w:val="28"/>
          <w:szCs w:val="28"/>
        </w:rPr>
        <w:t xml:space="preserve">(памятников истории и культуры) народов Российской Федерации </w:t>
      </w:r>
      <w:r w:rsidR="000354DE" w:rsidRPr="00D5229C">
        <w:rPr>
          <w:sz w:val="28"/>
          <w:szCs w:val="28"/>
        </w:rPr>
        <w:t xml:space="preserve">в </w:t>
      </w:r>
      <w:r w:rsidR="00491CFF" w:rsidRPr="00D5229C">
        <w:rPr>
          <w:sz w:val="28"/>
          <w:szCs w:val="28"/>
        </w:rPr>
        <w:t xml:space="preserve">качестве </w:t>
      </w:r>
      <w:r w:rsidR="008A13E0" w:rsidRPr="00D5229C">
        <w:rPr>
          <w:sz w:val="28"/>
          <w:szCs w:val="28"/>
        </w:rPr>
        <w:t>объекта культурного наследия</w:t>
      </w:r>
      <w:r w:rsidR="00491CFF" w:rsidRPr="00D5229C">
        <w:rPr>
          <w:sz w:val="28"/>
          <w:szCs w:val="28"/>
        </w:rPr>
        <w:t xml:space="preserve"> </w:t>
      </w:r>
      <w:r w:rsidRPr="00D5229C">
        <w:rPr>
          <w:sz w:val="28"/>
          <w:szCs w:val="28"/>
        </w:rPr>
        <w:t>местного (муниципального)</w:t>
      </w:r>
      <w:r w:rsidR="000354DE" w:rsidRPr="00D5229C">
        <w:rPr>
          <w:sz w:val="28"/>
          <w:szCs w:val="28"/>
        </w:rPr>
        <w:t xml:space="preserve"> </w:t>
      </w:r>
      <w:r w:rsidRPr="00A0785C">
        <w:rPr>
          <w:color w:val="auto"/>
          <w:sz w:val="28"/>
          <w:szCs w:val="28"/>
        </w:rPr>
        <w:t>значения</w:t>
      </w:r>
      <w:r w:rsidR="00DB10B7" w:rsidRPr="00A0785C">
        <w:rPr>
          <w:color w:val="auto"/>
          <w:sz w:val="28"/>
          <w:szCs w:val="28"/>
        </w:rPr>
        <w:t xml:space="preserve"> </w:t>
      </w:r>
      <w:r w:rsidR="00A0785C" w:rsidRPr="00A0785C">
        <w:rPr>
          <w:bCs/>
          <w:color w:val="auto"/>
          <w:sz w:val="28"/>
          <w:szCs w:val="28"/>
        </w:rPr>
        <w:t>«Школа памяти Ивана Степановича Шмидта», 1898-1899 гг.</w:t>
      </w:r>
      <w:r w:rsidR="00D5229C" w:rsidRPr="00A0785C">
        <w:rPr>
          <w:color w:val="auto"/>
          <w:sz w:val="28"/>
          <w:szCs w:val="28"/>
        </w:rPr>
        <w:t xml:space="preserve"> </w:t>
      </w:r>
      <w:r w:rsidR="00A0785C">
        <w:rPr>
          <w:sz w:val="28"/>
          <w:szCs w:val="28"/>
        </w:rPr>
        <w:t>(Ивановская область, г. Шуя, Балакова ул., 1)</w:t>
      </w:r>
      <w:bookmarkEnd w:id="0"/>
      <w:proofErr w:type="gramEnd"/>
    </w:p>
    <w:p w:rsidR="00E679D0" w:rsidRPr="00DB37D4" w:rsidRDefault="00E679D0" w:rsidP="00FB05DD">
      <w:pPr>
        <w:widowControl/>
        <w:ind w:left="709" w:right="565" w:firstLine="709"/>
        <w:jc w:val="center"/>
        <w:rPr>
          <w:sz w:val="28"/>
          <w:szCs w:val="28"/>
        </w:rPr>
      </w:pPr>
    </w:p>
    <w:p w:rsidR="0028367A" w:rsidRPr="004D72D7" w:rsidRDefault="0028367A" w:rsidP="004D72D7">
      <w:pPr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D72D7">
        <w:rPr>
          <w:sz w:val="28"/>
          <w:szCs w:val="28"/>
        </w:rPr>
        <w:t xml:space="preserve">В соответствии с Федеральным </w:t>
      </w:r>
      <w:hyperlink r:id="rId8" w:history="1">
        <w:r w:rsidRPr="004D72D7">
          <w:rPr>
            <w:sz w:val="28"/>
            <w:szCs w:val="28"/>
          </w:rPr>
          <w:t>законом</w:t>
        </w:r>
      </w:hyperlink>
      <w:r w:rsidRPr="004D72D7">
        <w:rPr>
          <w:sz w:val="28"/>
          <w:szCs w:val="28"/>
        </w:rPr>
        <w:t xml:space="preserve"> от 25.06.2002 № 73-ФЗ</w:t>
      </w:r>
      <w:r w:rsidR="00DC3F28" w:rsidRPr="004D72D7">
        <w:rPr>
          <w:sz w:val="28"/>
          <w:szCs w:val="28"/>
        </w:rPr>
        <w:t xml:space="preserve"> </w:t>
      </w:r>
      <w:r w:rsidR="009508A4" w:rsidRPr="004D72D7">
        <w:rPr>
          <w:sz w:val="28"/>
          <w:szCs w:val="28"/>
        </w:rPr>
        <w:t>«Об </w:t>
      </w:r>
      <w:r w:rsidRPr="004D72D7">
        <w:rPr>
          <w:sz w:val="28"/>
          <w:szCs w:val="28"/>
        </w:rPr>
        <w:t>объектах культурного наследия (памятниках истории и культуры) народов Российской Федерации», результат</w:t>
      </w:r>
      <w:r w:rsidR="00705AEF" w:rsidRPr="004D72D7">
        <w:rPr>
          <w:sz w:val="28"/>
          <w:szCs w:val="28"/>
        </w:rPr>
        <w:t>ами</w:t>
      </w:r>
      <w:r w:rsidRPr="004D72D7">
        <w:rPr>
          <w:sz w:val="28"/>
          <w:szCs w:val="28"/>
        </w:rPr>
        <w:t>, полученны</w:t>
      </w:r>
      <w:r w:rsidR="00705AEF" w:rsidRPr="004D72D7">
        <w:rPr>
          <w:sz w:val="28"/>
          <w:szCs w:val="28"/>
        </w:rPr>
        <w:t>ми</w:t>
      </w:r>
      <w:r w:rsidRPr="004D72D7">
        <w:rPr>
          <w:sz w:val="28"/>
          <w:szCs w:val="28"/>
        </w:rPr>
        <w:t xml:space="preserve"> п</w:t>
      </w:r>
      <w:r w:rsidR="00705AEF" w:rsidRPr="004D72D7">
        <w:rPr>
          <w:sz w:val="28"/>
          <w:szCs w:val="28"/>
        </w:rPr>
        <w:t>ри</w:t>
      </w:r>
      <w:r w:rsidRPr="004D72D7">
        <w:rPr>
          <w:sz w:val="28"/>
          <w:szCs w:val="28"/>
        </w:rPr>
        <w:t xml:space="preserve"> проведени</w:t>
      </w:r>
      <w:r w:rsidR="00705AEF" w:rsidRPr="004D72D7">
        <w:rPr>
          <w:sz w:val="28"/>
          <w:szCs w:val="28"/>
        </w:rPr>
        <w:t>и</w:t>
      </w:r>
      <w:r w:rsidRPr="004D72D7">
        <w:rPr>
          <w:sz w:val="28"/>
          <w:szCs w:val="28"/>
        </w:rPr>
        <w:t xml:space="preserve"> государственной </w:t>
      </w:r>
      <w:r w:rsidR="009B473F" w:rsidRPr="004D72D7">
        <w:rPr>
          <w:sz w:val="28"/>
          <w:szCs w:val="28"/>
        </w:rPr>
        <w:t>историко-культурной экспертизы,</w:t>
      </w:r>
    </w:p>
    <w:p w:rsidR="0028367A" w:rsidRPr="004D72D7" w:rsidRDefault="0028367A" w:rsidP="004D72D7">
      <w:pPr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proofErr w:type="gramStart"/>
      <w:r w:rsidRPr="004D72D7">
        <w:rPr>
          <w:sz w:val="28"/>
          <w:szCs w:val="28"/>
        </w:rPr>
        <w:t>п</w:t>
      </w:r>
      <w:proofErr w:type="gramEnd"/>
      <w:r w:rsidRPr="004D72D7">
        <w:rPr>
          <w:sz w:val="28"/>
          <w:szCs w:val="28"/>
        </w:rPr>
        <w:t xml:space="preserve"> р и к а з ы в а ю:</w:t>
      </w:r>
    </w:p>
    <w:p w:rsidR="0028367A" w:rsidRPr="004D72D7" w:rsidRDefault="0028367A" w:rsidP="004D72D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D72D7">
        <w:rPr>
          <w:sz w:val="28"/>
          <w:szCs w:val="28"/>
        </w:rPr>
        <w:t xml:space="preserve">1. </w:t>
      </w:r>
      <w:proofErr w:type="gramStart"/>
      <w:r w:rsidRPr="004D72D7">
        <w:rPr>
          <w:sz w:val="28"/>
          <w:szCs w:val="28"/>
        </w:rPr>
        <w:t>Включить</w:t>
      </w:r>
      <w:r w:rsidR="007F41BC" w:rsidRPr="004D72D7">
        <w:rPr>
          <w:sz w:val="28"/>
          <w:szCs w:val="28"/>
        </w:rPr>
        <w:t xml:space="preserve"> выявленн</w:t>
      </w:r>
      <w:r w:rsidR="00342E44" w:rsidRPr="004D72D7">
        <w:rPr>
          <w:sz w:val="28"/>
          <w:szCs w:val="28"/>
        </w:rPr>
        <w:t>ы</w:t>
      </w:r>
      <w:r w:rsidR="004D72D7" w:rsidRPr="004D72D7">
        <w:rPr>
          <w:sz w:val="28"/>
          <w:szCs w:val="28"/>
        </w:rPr>
        <w:t>й</w:t>
      </w:r>
      <w:r w:rsidR="007F41BC" w:rsidRPr="004D72D7">
        <w:rPr>
          <w:sz w:val="28"/>
          <w:szCs w:val="28"/>
        </w:rPr>
        <w:t xml:space="preserve"> объект </w:t>
      </w:r>
      <w:r w:rsidR="00EA42B6" w:rsidRPr="004D72D7">
        <w:rPr>
          <w:sz w:val="28"/>
          <w:szCs w:val="28"/>
        </w:rPr>
        <w:t xml:space="preserve">культурного наследия </w:t>
      </w:r>
      <w:r w:rsidR="00A0785C">
        <w:rPr>
          <w:sz w:val="28"/>
          <w:szCs w:val="28"/>
        </w:rPr>
        <w:t>«Училище им. И.С. Шмидта (школа № 6)» (Ивановская область, г. Шуя, Балакова ул., 1)</w:t>
      </w:r>
      <w:r w:rsidR="00456778" w:rsidRPr="004D72D7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</w:t>
      </w:r>
      <w:r w:rsidR="00832607" w:rsidRPr="004D72D7">
        <w:rPr>
          <w:sz w:val="28"/>
          <w:szCs w:val="28"/>
        </w:rPr>
        <w:t>а</w:t>
      </w:r>
      <w:r w:rsidR="00456778" w:rsidRPr="004D72D7">
        <w:rPr>
          <w:sz w:val="28"/>
          <w:szCs w:val="28"/>
        </w:rPr>
        <w:t xml:space="preserve"> культурного наследия местного (муниципального) значения </w:t>
      </w:r>
      <w:r w:rsidR="00A0785C" w:rsidRPr="00A0785C">
        <w:rPr>
          <w:bCs/>
          <w:sz w:val="28"/>
          <w:szCs w:val="28"/>
        </w:rPr>
        <w:t>«Школа памяти Ивана Степановича Шмидта», 1898-1899 гг.</w:t>
      </w:r>
      <w:r w:rsidR="00A0785C" w:rsidRPr="00A0785C">
        <w:rPr>
          <w:sz w:val="28"/>
          <w:szCs w:val="28"/>
        </w:rPr>
        <w:t xml:space="preserve"> </w:t>
      </w:r>
      <w:r w:rsidR="00A0785C">
        <w:rPr>
          <w:sz w:val="28"/>
          <w:szCs w:val="28"/>
        </w:rPr>
        <w:t>(Ивановская область, г. Шуя, Балакова ул., 1)</w:t>
      </w:r>
      <w:r w:rsidR="00C26F6B" w:rsidRPr="004D72D7">
        <w:rPr>
          <w:bCs/>
          <w:sz w:val="28"/>
          <w:szCs w:val="28"/>
        </w:rPr>
        <w:t xml:space="preserve"> (вид – памятник).</w:t>
      </w:r>
      <w:proofErr w:type="gramEnd"/>
    </w:p>
    <w:p w:rsidR="0028367A" w:rsidRPr="004D72D7" w:rsidRDefault="0028367A" w:rsidP="004D72D7">
      <w:pPr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D72D7">
        <w:rPr>
          <w:sz w:val="28"/>
          <w:szCs w:val="28"/>
        </w:rPr>
        <w:t>2. Утвердить границы территории</w:t>
      </w:r>
      <w:r w:rsidR="00832607" w:rsidRPr="004D72D7">
        <w:rPr>
          <w:sz w:val="28"/>
          <w:szCs w:val="28"/>
        </w:rPr>
        <w:t xml:space="preserve">, режимы использования земельных </w:t>
      </w:r>
      <w:r w:rsidR="00832607" w:rsidRPr="004D72D7">
        <w:rPr>
          <w:sz w:val="28"/>
          <w:szCs w:val="28"/>
        </w:rPr>
        <w:lastRenderedPageBreak/>
        <w:t>участков в границах территории</w:t>
      </w:r>
      <w:r w:rsidR="005C3FF3" w:rsidRPr="004D72D7">
        <w:rPr>
          <w:sz w:val="28"/>
          <w:szCs w:val="28"/>
        </w:rPr>
        <w:t xml:space="preserve"> </w:t>
      </w:r>
      <w:r w:rsidR="00854DF7" w:rsidRPr="004D72D7">
        <w:rPr>
          <w:sz w:val="28"/>
          <w:szCs w:val="28"/>
        </w:rPr>
        <w:t xml:space="preserve">объекта культурного наследия местного (муниципального) значения </w:t>
      </w:r>
      <w:r w:rsidR="00A0785C" w:rsidRPr="00A0785C">
        <w:rPr>
          <w:bCs/>
          <w:sz w:val="28"/>
          <w:szCs w:val="28"/>
        </w:rPr>
        <w:t>«Школа памяти Ивана Степановича Шмидта», 1898-1899 гг.</w:t>
      </w:r>
      <w:r w:rsidR="00A0785C" w:rsidRPr="00A0785C">
        <w:rPr>
          <w:sz w:val="28"/>
          <w:szCs w:val="28"/>
        </w:rPr>
        <w:t xml:space="preserve"> </w:t>
      </w:r>
      <w:r w:rsidR="00A0785C">
        <w:rPr>
          <w:sz w:val="28"/>
          <w:szCs w:val="28"/>
        </w:rPr>
        <w:t>(Ивановская область, г. Шуя, Балакова ул., 1)</w:t>
      </w:r>
      <w:r w:rsidR="00EA42B6" w:rsidRPr="004D72D7">
        <w:rPr>
          <w:sz w:val="28"/>
          <w:szCs w:val="28"/>
        </w:rPr>
        <w:t xml:space="preserve"> </w:t>
      </w:r>
      <w:r w:rsidRPr="004D72D7">
        <w:rPr>
          <w:sz w:val="28"/>
          <w:szCs w:val="28"/>
        </w:rPr>
        <w:t>согласно п</w:t>
      </w:r>
      <w:r w:rsidR="00691852" w:rsidRPr="004D72D7">
        <w:rPr>
          <w:sz w:val="28"/>
          <w:szCs w:val="28"/>
        </w:rPr>
        <w:t>риложению к настоящему приказу.</w:t>
      </w:r>
    </w:p>
    <w:p w:rsidR="0028367A" w:rsidRPr="004D72D7" w:rsidRDefault="00491CFF" w:rsidP="004D72D7">
      <w:pPr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D72D7">
        <w:rPr>
          <w:sz w:val="28"/>
          <w:szCs w:val="28"/>
        </w:rPr>
        <w:t>3.</w:t>
      </w:r>
      <w:r w:rsidR="0028367A" w:rsidRPr="004D72D7">
        <w:rPr>
          <w:sz w:val="28"/>
          <w:szCs w:val="28"/>
        </w:rPr>
        <w:t xml:space="preserve"> </w:t>
      </w:r>
      <w:r w:rsidR="003611AE" w:rsidRPr="004D72D7">
        <w:rPr>
          <w:sz w:val="28"/>
          <w:szCs w:val="28"/>
        </w:rPr>
        <w:t>Отделу государственного надзора и учета</w:t>
      </w:r>
      <w:r w:rsidR="008D7B9C" w:rsidRPr="004D72D7">
        <w:rPr>
          <w:sz w:val="28"/>
          <w:szCs w:val="28"/>
        </w:rPr>
        <w:t xml:space="preserve"> объектов культурного наследия комитета </w:t>
      </w:r>
      <w:r w:rsidR="001B4DA0" w:rsidRPr="004D72D7">
        <w:rPr>
          <w:sz w:val="28"/>
          <w:szCs w:val="28"/>
        </w:rPr>
        <w:t xml:space="preserve">Ивановской области по </w:t>
      </w:r>
      <w:r w:rsidR="0028367A" w:rsidRPr="004D72D7">
        <w:rPr>
          <w:sz w:val="28"/>
          <w:szCs w:val="28"/>
        </w:rPr>
        <w:t>государственной охран</w:t>
      </w:r>
      <w:r w:rsidR="001B4DA0" w:rsidRPr="004D72D7">
        <w:rPr>
          <w:sz w:val="28"/>
          <w:szCs w:val="28"/>
        </w:rPr>
        <w:t>е объектов культурного наследия</w:t>
      </w:r>
      <w:r w:rsidR="0028367A" w:rsidRPr="004D72D7">
        <w:rPr>
          <w:sz w:val="28"/>
          <w:szCs w:val="28"/>
        </w:rPr>
        <w:t>:</w:t>
      </w:r>
    </w:p>
    <w:p w:rsidR="00B1191D" w:rsidRPr="004D72D7" w:rsidRDefault="00B1191D" w:rsidP="004D72D7">
      <w:pPr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D72D7">
        <w:rPr>
          <w:sz w:val="28"/>
          <w:szCs w:val="28"/>
        </w:rPr>
        <w:t>3.1. Уведомить заинтересованных лиц о принятии настоящего приказа;</w:t>
      </w:r>
    </w:p>
    <w:p w:rsidR="00B1191D" w:rsidRPr="004D72D7" w:rsidRDefault="00B1191D" w:rsidP="004D72D7">
      <w:pPr>
        <w:autoSpaceDN w:val="0"/>
        <w:adjustRightInd w:val="0"/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4D72D7">
        <w:rPr>
          <w:sz w:val="28"/>
          <w:szCs w:val="28"/>
        </w:rPr>
        <w:t>3.2. В установленном порядке внести в Единый государственный реестр недвижимости сведения о границах территории объекта культурного наследия, указанного в настоящем приказе.</w:t>
      </w:r>
    </w:p>
    <w:p w:rsidR="000E51E2" w:rsidRPr="00EF50E1" w:rsidRDefault="000E51E2" w:rsidP="00EF50E1">
      <w:pPr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C95285" w:rsidRPr="00D7754A" w:rsidRDefault="00C95285" w:rsidP="000E51E2">
      <w:pPr>
        <w:autoSpaceDN w:val="0"/>
        <w:adjustRightInd w:val="0"/>
        <w:ind w:firstLine="709"/>
        <w:jc w:val="both"/>
        <w:rPr>
          <w:bCs/>
          <w:sz w:val="28"/>
          <w:szCs w:val="28"/>
        </w:rPr>
      </w:pPr>
    </w:p>
    <w:p w:rsidR="003161BE" w:rsidRPr="00456778" w:rsidRDefault="00F02C06" w:rsidP="00854DF7">
      <w:pPr>
        <w:pStyle w:val="Standard"/>
        <w:widowControl/>
        <w:rPr>
          <w:bCs/>
          <w:sz w:val="28"/>
          <w:szCs w:val="28"/>
        </w:rPr>
      </w:pPr>
      <w:r w:rsidRPr="00456778">
        <w:rPr>
          <w:bCs/>
          <w:sz w:val="28"/>
          <w:szCs w:val="28"/>
        </w:rPr>
        <w:t>П</w:t>
      </w:r>
      <w:r w:rsidR="00854DF7" w:rsidRPr="00456778">
        <w:rPr>
          <w:bCs/>
          <w:sz w:val="28"/>
          <w:szCs w:val="28"/>
        </w:rPr>
        <w:t>редседател</w:t>
      </w:r>
      <w:r w:rsidRPr="00456778">
        <w:rPr>
          <w:bCs/>
          <w:sz w:val="28"/>
          <w:szCs w:val="28"/>
        </w:rPr>
        <w:t>ь</w:t>
      </w:r>
      <w:r w:rsidR="00854DF7" w:rsidRPr="00456778">
        <w:rPr>
          <w:bCs/>
          <w:sz w:val="28"/>
          <w:szCs w:val="28"/>
        </w:rPr>
        <w:t xml:space="preserve"> комитета</w:t>
      </w:r>
    </w:p>
    <w:p w:rsidR="0059046F" w:rsidRPr="00456778" w:rsidRDefault="00511EAD" w:rsidP="00854DF7">
      <w:pPr>
        <w:pStyle w:val="Standard"/>
        <w:widowControl/>
        <w:rPr>
          <w:sz w:val="28"/>
          <w:szCs w:val="28"/>
          <w:lang w:eastAsia="en-US"/>
        </w:rPr>
      </w:pPr>
      <w:r w:rsidRPr="00456778">
        <w:rPr>
          <w:sz w:val="28"/>
          <w:szCs w:val="28"/>
          <w:lang w:eastAsia="en-US"/>
        </w:rPr>
        <w:t>Ивановской</w:t>
      </w:r>
      <w:r w:rsidR="003161BE" w:rsidRPr="00456778">
        <w:rPr>
          <w:sz w:val="28"/>
          <w:szCs w:val="28"/>
          <w:lang w:eastAsia="en-US"/>
        </w:rPr>
        <w:t xml:space="preserve"> </w:t>
      </w:r>
      <w:r w:rsidRPr="00456778">
        <w:rPr>
          <w:sz w:val="28"/>
          <w:szCs w:val="28"/>
          <w:lang w:eastAsia="en-US"/>
        </w:rPr>
        <w:t xml:space="preserve">области </w:t>
      </w:r>
      <w:proofErr w:type="gramStart"/>
      <w:r w:rsidR="0059046F" w:rsidRPr="00456778">
        <w:rPr>
          <w:sz w:val="28"/>
          <w:szCs w:val="28"/>
          <w:lang w:eastAsia="en-US"/>
        </w:rPr>
        <w:t>по</w:t>
      </w:r>
      <w:proofErr w:type="gramEnd"/>
    </w:p>
    <w:p w:rsidR="0059046F" w:rsidRPr="00456778" w:rsidRDefault="00511EAD" w:rsidP="003161BE">
      <w:pPr>
        <w:pStyle w:val="Standard"/>
        <w:widowControl/>
        <w:rPr>
          <w:sz w:val="28"/>
          <w:szCs w:val="28"/>
          <w:lang w:eastAsia="en-US"/>
        </w:rPr>
      </w:pPr>
      <w:r w:rsidRPr="00456778">
        <w:rPr>
          <w:sz w:val="28"/>
          <w:szCs w:val="28"/>
          <w:lang w:eastAsia="en-US"/>
        </w:rPr>
        <w:t>государственной охране</w:t>
      </w:r>
    </w:p>
    <w:p w:rsidR="00691852" w:rsidRPr="00456778" w:rsidRDefault="00854DF7" w:rsidP="003161BE">
      <w:pPr>
        <w:pStyle w:val="Standard"/>
        <w:widowControl/>
        <w:rPr>
          <w:bCs/>
          <w:sz w:val="28"/>
          <w:szCs w:val="28"/>
        </w:rPr>
      </w:pPr>
      <w:r w:rsidRPr="00456778">
        <w:rPr>
          <w:sz w:val="28"/>
          <w:szCs w:val="28"/>
          <w:lang w:eastAsia="en-US"/>
        </w:rPr>
        <w:t>объектов культурного наследия</w:t>
      </w:r>
      <w:r w:rsidR="00145414" w:rsidRPr="00456778">
        <w:rPr>
          <w:bCs/>
          <w:sz w:val="28"/>
          <w:szCs w:val="28"/>
        </w:rPr>
        <w:tab/>
      </w:r>
      <w:r w:rsidR="00145414" w:rsidRPr="00456778">
        <w:rPr>
          <w:bCs/>
          <w:sz w:val="28"/>
          <w:szCs w:val="28"/>
        </w:rPr>
        <w:tab/>
      </w:r>
      <w:r w:rsidR="00145414" w:rsidRPr="00456778">
        <w:rPr>
          <w:bCs/>
          <w:sz w:val="28"/>
          <w:szCs w:val="28"/>
        </w:rPr>
        <w:tab/>
      </w:r>
      <w:r w:rsidR="00456778">
        <w:rPr>
          <w:bCs/>
          <w:sz w:val="28"/>
          <w:szCs w:val="28"/>
        </w:rPr>
        <w:tab/>
      </w:r>
      <w:r w:rsidR="00456778">
        <w:rPr>
          <w:bCs/>
          <w:sz w:val="28"/>
          <w:szCs w:val="28"/>
        </w:rPr>
        <w:tab/>
      </w:r>
      <w:r w:rsidR="0059046F" w:rsidRPr="00456778">
        <w:rPr>
          <w:bCs/>
          <w:sz w:val="28"/>
          <w:szCs w:val="28"/>
        </w:rPr>
        <w:tab/>
      </w:r>
      <w:r w:rsidR="00145414" w:rsidRPr="00456778">
        <w:rPr>
          <w:bCs/>
          <w:sz w:val="28"/>
          <w:szCs w:val="28"/>
        </w:rPr>
        <w:tab/>
      </w:r>
      <w:r w:rsidR="00456778">
        <w:rPr>
          <w:bCs/>
          <w:sz w:val="28"/>
          <w:szCs w:val="28"/>
        </w:rPr>
        <w:t xml:space="preserve">        </w:t>
      </w:r>
      <w:r w:rsidRPr="00456778">
        <w:rPr>
          <w:bCs/>
          <w:sz w:val="28"/>
          <w:szCs w:val="28"/>
        </w:rPr>
        <w:t>А.</w:t>
      </w:r>
      <w:r w:rsidR="00456778">
        <w:rPr>
          <w:bCs/>
          <w:sz w:val="28"/>
          <w:szCs w:val="28"/>
        </w:rPr>
        <w:t>А</w:t>
      </w:r>
      <w:r w:rsidRPr="00456778">
        <w:rPr>
          <w:bCs/>
          <w:sz w:val="28"/>
          <w:szCs w:val="28"/>
        </w:rPr>
        <w:t>. </w:t>
      </w:r>
      <w:r w:rsidR="00456778">
        <w:rPr>
          <w:bCs/>
          <w:sz w:val="28"/>
          <w:szCs w:val="28"/>
        </w:rPr>
        <w:t>Макаров</w:t>
      </w:r>
    </w:p>
    <w:p w:rsidR="009D5346" w:rsidRDefault="00691852" w:rsidP="00691852">
      <w:pPr>
        <w:snapToGrid w:val="0"/>
        <w:contextualSpacing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1D6377" w:rsidRPr="00F16899">
        <w:rPr>
          <w:sz w:val="28"/>
          <w:szCs w:val="28"/>
        </w:rPr>
        <w:lastRenderedPageBreak/>
        <w:t>Приложение</w:t>
      </w:r>
      <w:r w:rsidR="001D6377">
        <w:rPr>
          <w:sz w:val="28"/>
          <w:szCs w:val="28"/>
        </w:rPr>
        <w:t xml:space="preserve"> </w:t>
      </w:r>
      <w:r w:rsidR="009D5346">
        <w:rPr>
          <w:sz w:val="28"/>
          <w:szCs w:val="28"/>
        </w:rPr>
        <w:t>к приказу</w:t>
      </w:r>
    </w:p>
    <w:p w:rsidR="001D6377" w:rsidRDefault="001D6377" w:rsidP="00691852">
      <w:pPr>
        <w:snapToGrid w:val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комитета</w:t>
      </w:r>
      <w:r w:rsidRPr="00F16899">
        <w:rPr>
          <w:sz w:val="28"/>
          <w:szCs w:val="28"/>
        </w:rPr>
        <w:t xml:space="preserve"> Ивановской области</w:t>
      </w:r>
    </w:p>
    <w:p w:rsidR="009D5346" w:rsidRDefault="009D5346" w:rsidP="001D6377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по государственной охране</w:t>
      </w:r>
    </w:p>
    <w:p w:rsidR="001D6377" w:rsidRPr="00F16899" w:rsidRDefault="001D6377" w:rsidP="001D6377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объектов культурного наследия</w:t>
      </w:r>
    </w:p>
    <w:p w:rsidR="001D6377" w:rsidRPr="00A0785C" w:rsidRDefault="001D6377" w:rsidP="001D6377">
      <w:pPr>
        <w:ind w:firstLine="708"/>
        <w:jc w:val="right"/>
        <w:rPr>
          <w:u w:val="single"/>
        </w:rPr>
      </w:pPr>
      <w:r w:rsidRPr="00F16899">
        <w:rPr>
          <w:sz w:val="28"/>
          <w:szCs w:val="28"/>
        </w:rPr>
        <w:t xml:space="preserve">от </w:t>
      </w:r>
      <w:r w:rsidR="00A0785C">
        <w:rPr>
          <w:sz w:val="28"/>
          <w:szCs w:val="28"/>
          <w:u w:val="single"/>
        </w:rPr>
        <w:tab/>
      </w:r>
      <w:r w:rsidR="00A0785C">
        <w:rPr>
          <w:sz w:val="28"/>
          <w:szCs w:val="28"/>
          <w:u w:val="single"/>
        </w:rPr>
        <w:tab/>
      </w:r>
      <w:r w:rsidR="00A0785C">
        <w:rPr>
          <w:sz w:val="28"/>
          <w:szCs w:val="28"/>
          <w:u w:val="single"/>
        </w:rPr>
        <w:tab/>
      </w:r>
      <w:r w:rsidR="00A0785C">
        <w:rPr>
          <w:sz w:val="28"/>
          <w:szCs w:val="28"/>
          <w:u w:val="single"/>
        </w:rPr>
        <w:tab/>
      </w:r>
      <w:r w:rsidRPr="00F16899">
        <w:rPr>
          <w:sz w:val="28"/>
          <w:szCs w:val="28"/>
        </w:rPr>
        <w:t xml:space="preserve"> №</w:t>
      </w:r>
      <w:r w:rsidR="00FC334A">
        <w:rPr>
          <w:sz w:val="28"/>
          <w:szCs w:val="28"/>
        </w:rPr>
        <w:t xml:space="preserve"> </w:t>
      </w:r>
      <w:r w:rsidR="00A0785C">
        <w:rPr>
          <w:sz w:val="28"/>
          <w:szCs w:val="28"/>
          <w:u w:val="single"/>
        </w:rPr>
        <w:tab/>
      </w:r>
      <w:r w:rsidR="00A0785C">
        <w:rPr>
          <w:sz w:val="28"/>
          <w:szCs w:val="28"/>
          <w:u w:val="single"/>
        </w:rPr>
        <w:tab/>
      </w:r>
    </w:p>
    <w:p w:rsidR="001D6377" w:rsidRPr="00F74E02" w:rsidRDefault="001D6377" w:rsidP="001D6377">
      <w:pPr>
        <w:jc w:val="center"/>
        <w:rPr>
          <w:sz w:val="16"/>
          <w:szCs w:val="16"/>
        </w:rPr>
      </w:pPr>
    </w:p>
    <w:p w:rsidR="00233D5F" w:rsidRPr="009508A4" w:rsidRDefault="00233D5F" w:rsidP="00880838">
      <w:pPr>
        <w:jc w:val="center"/>
        <w:rPr>
          <w:sz w:val="28"/>
          <w:szCs w:val="28"/>
        </w:rPr>
      </w:pPr>
      <w:r w:rsidRPr="009508A4">
        <w:rPr>
          <w:sz w:val="28"/>
          <w:szCs w:val="28"/>
        </w:rPr>
        <w:t>Границы</w:t>
      </w:r>
    </w:p>
    <w:p w:rsidR="001D6377" w:rsidRDefault="00233D5F" w:rsidP="00880838">
      <w:pPr>
        <w:jc w:val="center"/>
        <w:rPr>
          <w:sz w:val="28"/>
          <w:szCs w:val="28"/>
        </w:rPr>
      </w:pPr>
      <w:r w:rsidRPr="00691852">
        <w:rPr>
          <w:sz w:val="28"/>
          <w:szCs w:val="28"/>
        </w:rPr>
        <w:t xml:space="preserve">территории </w:t>
      </w:r>
      <w:r w:rsidR="00880838" w:rsidRPr="00691852">
        <w:rPr>
          <w:sz w:val="28"/>
          <w:szCs w:val="28"/>
        </w:rPr>
        <w:t>объекта культурного наследия местного (муниципального)</w:t>
      </w:r>
      <w:r w:rsidR="0059046F">
        <w:rPr>
          <w:sz w:val="28"/>
          <w:szCs w:val="28"/>
        </w:rPr>
        <w:t xml:space="preserve"> </w:t>
      </w:r>
      <w:r w:rsidR="00880838" w:rsidRPr="00691852">
        <w:rPr>
          <w:sz w:val="28"/>
          <w:szCs w:val="28"/>
        </w:rPr>
        <w:t xml:space="preserve">значения </w:t>
      </w:r>
      <w:r w:rsidR="00A0785C" w:rsidRPr="00A0785C">
        <w:rPr>
          <w:bCs/>
          <w:sz w:val="28"/>
          <w:szCs w:val="28"/>
        </w:rPr>
        <w:t>«Школа памяти Ивана Степановича Шмидта», 1898-1899 гг.</w:t>
      </w:r>
      <w:r w:rsidR="00A0785C" w:rsidRPr="00A0785C">
        <w:rPr>
          <w:sz w:val="28"/>
          <w:szCs w:val="28"/>
        </w:rPr>
        <w:t xml:space="preserve"> </w:t>
      </w:r>
      <w:r w:rsidR="00A0785C">
        <w:rPr>
          <w:sz w:val="28"/>
          <w:szCs w:val="28"/>
        </w:rPr>
        <w:t>(Ивановская область, г. Шуя, Балакова ул., 1)</w:t>
      </w:r>
    </w:p>
    <w:p w:rsidR="00D7754A" w:rsidRPr="00F74E02" w:rsidRDefault="00D7754A" w:rsidP="00880838">
      <w:pPr>
        <w:jc w:val="center"/>
        <w:rPr>
          <w:sz w:val="16"/>
          <w:szCs w:val="16"/>
        </w:rPr>
      </w:pPr>
    </w:p>
    <w:p w:rsidR="00EA42B6" w:rsidRDefault="00E92F90" w:rsidP="00EA42B6">
      <w:pPr>
        <w:jc w:val="center"/>
        <w:rPr>
          <w:caps/>
          <w:sz w:val="28"/>
          <w:szCs w:val="28"/>
        </w:rPr>
      </w:pPr>
      <w:r w:rsidRPr="000D6CEC">
        <w:rPr>
          <w:sz w:val="28"/>
          <w:szCs w:val="28"/>
        </w:rPr>
        <w:t>(</w:t>
      </w:r>
      <w:r w:rsidRPr="003B0B30">
        <w:rPr>
          <w:sz w:val="28"/>
          <w:szCs w:val="28"/>
        </w:rPr>
        <w:t>Масштаб 1:</w:t>
      </w:r>
      <w:r w:rsidR="00E75C6B">
        <w:rPr>
          <w:sz w:val="28"/>
          <w:szCs w:val="28"/>
        </w:rPr>
        <w:t>25</w:t>
      </w:r>
      <w:r w:rsidR="003B0B30" w:rsidRPr="003B0B30">
        <w:rPr>
          <w:sz w:val="28"/>
          <w:szCs w:val="28"/>
        </w:rPr>
        <w:t>0</w:t>
      </w:r>
      <w:r w:rsidR="00AA3EB6" w:rsidRPr="003B0B30">
        <w:rPr>
          <w:caps/>
          <w:sz w:val="28"/>
          <w:szCs w:val="28"/>
        </w:rPr>
        <w:t>)</w:t>
      </w:r>
    </w:p>
    <w:p w:rsidR="00EA42B6" w:rsidRDefault="003F1943">
      <w:pPr>
        <w:widowControl/>
        <w:suppressAutoHyphens w:val="0"/>
        <w:autoSpaceDE/>
        <w:rPr>
          <w:caps/>
          <w:sz w:val="28"/>
          <w:szCs w:val="28"/>
        </w:rPr>
      </w:pPr>
      <w:r>
        <w:rPr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309880F" wp14:editId="7FB5A301">
            <wp:simplePos x="0" y="0"/>
            <wp:positionH relativeFrom="column">
              <wp:posOffset>-114935</wp:posOffset>
            </wp:positionH>
            <wp:positionV relativeFrom="paragraph">
              <wp:posOffset>195580</wp:posOffset>
            </wp:positionV>
            <wp:extent cx="6127750" cy="5495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2B6" w:rsidRDefault="00EA42B6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EF50E1">
      <w:pPr>
        <w:widowControl/>
        <w:suppressAutoHyphens w:val="0"/>
        <w:autoSpaceDE/>
        <w:rPr>
          <w:caps/>
          <w:sz w:val="28"/>
          <w:szCs w:val="28"/>
        </w:rPr>
      </w:pPr>
    </w:p>
    <w:p w:rsidR="00C3542D" w:rsidRDefault="00C3542D">
      <w:pPr>
        <w:widowControl/>
        <w:suppressAutoHyphens w:val="0"/>
        <w:autoSpaceDE/>
        <w:rPr>
          <w:caps/>
          <w:sz w:val="28"/>
          <w:szCs w:val="28"/>
        </w:rPr>
      </w:pPr>
    </w:p>
    <w:p w:rsidR="00C3542D" w:rsidRDefault="00C3542D">
      <w:pPr>
        <w:widowControl/>
        <w:suppressAutoHyphens w:val="0"/>
        <w:autoSpaceDE/>
        <w:rPr>
          <w:caps/>
          <w:sz w:val="28"/>
          <w:szCs w:val="28"/>
        </w:rPr>
      </w:pPr>
    </w:p>
    <w:p w:rsidR="00C3542D" w:rsidRDefault="00C3542D">
      <w:pPr>
        <w:widowControl/>
        <w:suppressAutoHyphens w:val="0"/>
        <w:autoSpaceDE/>
        <w:rPr>
          <w:caps/>
          <w:sz w:val="28"/>
          <w:szCs w:val="28"/>
        </w:rPr>
      </w:pPr>
    </w:p>
    <w:p w:rsidR="00EF50E1" w:rsidRDefault="003F1943">
      <w:pPr>
        <w:widowControl/>
        <w:suppressAutoHyphens w:val="0"/>
        <w:autoSpaceDE/>
        <w:rPr>
          <w:cap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.8pt;margin-top:10.85pt;width:252.75pt;height:37.5pt;z-index:251666432;mso-position-horizontal-relative:text;mso-position-vertical-relative:text">
            <v:imagedata r:id="rId10" o:title="1"/>
          </v:shape>
        </w:pict>
      </w:r>
    </w:p>
    <w:p w:rsidR="00C3542D" w:rsidRDefault="00C3542D">
      <w:pPr>
        <w:widowControl/>
        <w:suppressAutoHyphens w:val="0"/>
        <w:autoSpaceDE/>
        <w:rPr>
          <w:caps/>
          <w:sz w:val="28"/>
          <w:szCs w:val="28"/>
        </w:rPr>
      </w:pPr>
    </w:p>
    <w:p w:rsidR="00EA42B6" w:rsidRDefault="003F1943">
      <w:pPr>
        <w:widowControl/>
        <w:suppressAutoHyphens w:val="0"/>
        <w:autoSpaceDE/>
        <w:rPr>
          <w:caps/>
          <w:sz w:val="28"/>
          <w:szCs w:val="28"/>
        </w:rPr>
      </w:pPr>
      <w:r>
        <w:rPr>
          <w:noProof/>
        </w:rPr>
        <w:pict>
          <v:shape id="_x0000_s1029" type="#_x0000_t75" style="position:absolute;margin-left:8.55pt;margin-top:22.15pt;width:304.5pt;height:40.5pt;z-index:251668480;mso-position-horizontal-relative:text;mso-position-vertical-relative:text">
            <v:imagedata r:id="rId11" o:title="2"/>
          </v:shape>
        </w:pict>
      </w:r>
      <w:r w:rsidR="00EA42B6">
        <w:rPr>
          <w:caps/>
          <w:sz w:val="28"/>
          <w:szCs w:val="28"/>
        </w:rPr>
        <w:br w:type="page"/>
      </w:r>
    </w:p>
    <w:p w:rsidR="0077406E" w:rsidRPr="009508A4" w:rsidRDefault="0077406E" w:rsidP="00EA42B6">
      <w:pPr>
        <w:jc w:val="center"/>
        <w:rPr>
          <w:sz w:val="28"/>
          <w:szCs w:val="28"/>
        </w:rPr>
      </w:pPr>
      <w:r w:rsidRPr="009508A4">
        <w:rPr>
          <w:sz w:val="28"/>
          <w:szCs w:val="28"/>
        </w:rPr>
        <w:lastRenderedPageBreak/>
        <w:t>Координаты</w:t>
      </w:r>
    </w:p>
    <w:p w:rsidR="00632764" w:rsidRDefault="0077406E" w:rsidP="005329B7">
      <w:pPr>
        <w:spacing w:after="100" w:afterAutospacing="1"/>
        <w:contextualSpacing/>
        <w:jc w:val="center"/>
        <w:rPr>
          <w:b/>
          <w:sz w:val="28"/>
          <w:szCs w:val="28"/>
        </w:rPr>
      </w:pPr>
      <w:proofErr w:type="gramStart"/>
      <w:r w:rsidRPr="00166AD2">
        <w:rPr>
          <w:sz w:val="28"/>
          <w:szCs w:val="28"/>
        </w:rPr>
        <w:t xml:space="preserve">характерных (поворотных) точек </w:t>
      </w:r>
      <w:r w:rsidRPr="006451A3">
        <w:rPr>
          <w:sz w:val="28"/>
          <w:szCs w:val="28"/>
        </w:rPr>
        <w:t>границ</w:t>
      </w:r>
      <w:r>
        <w:rPr>
          <w:sz w:val="28"/>
          <w:szCs w:val="28"/>
        </w:rPr>
        <w:t>ы</w:t>
      </w:r>
      <w:r w:rsidRPr="006451A3">
        <w:rPr>
          <w:sz w:val="28"/>
          <w:szCs w:val="28"/>
        </w:rPr>
        <w:t xml:space="preserve"> территории</w:t>
      </w:r>
      <w:r w:rsidR="00691852">
        <w:rPr>
          <w:sz w:val="28"/>
          <w:szCs w:val="28"/>
        </w:rPr>
        <w:t xml:space="preserve"> </w:t>
      </w:r>
      <w:r w:rsidR="00632764" w:rsidRPr="00471943">
        <w:rPr>
          <w:sz w:val="28"/>
          <w:szCs w:val="28"/>
        </w:rPr>
        <w:t xml:space="preserve">объекта культурного наследия местного (муниципального) значения </w:t>
      </w:r>
      <w:r w:rsidR="00A0785C" w:rsidRPr="00A0785C">
        <w:rPr>
          <w:bCs/>
          <w:sz w:val="28"/>
          <w:szCs w:val="28"/>
        </w:rPr>
        <w:t>«Школа памяти Ивана Степановича Шмидта», 1898-1899 гг.</w:t>
      </w:r>
      <w:r w:rsidR="00A0785C" w:rsidRPr="00A0785C">
        <w:rPr>
          <w:sz w:val="28"/>
          <w:szCs w:val="28"/>
        </w:rPr>
        <w:t xml:space="preserve"> </w:t>
      </w:r>
      <w:r w:rsidR="00A0785C">
        <w:rPr>
          <w:sz w:val="28"/>
          <w:szCs w:val="28"/>
        </w:rPr>
        <w:t>(Ивановская область, г. Шуя, Балакова ул., 1)</w:t>
      </w:r>
      <w:proofErr w:type="gramEnd"/>
    </w:p>
    <w:p w:rsidR="0077406E" w:rsidRDefault="0077406E" w:rsidP="0077406E">
      <w:pPr>
        <w:spacing w:after="100" w:afterAutospacing="1"/>
        <w:contextualSpacing/>
        <w:jc w:val="center"/>
        <w:rPr>
          <w:sz w:val="28"/>
          <w:szCs w:val="28"/>
        </w:rPr>
      </w:pPr>
    </w:p>
    <w:p w:rsidR="00AA3EB6" w:rsidRDefault="00AA3EB6" w:rsidP="00AA3EB6">
      <w:pPr>
        <w:jc w:val="center"/>
        <w:rPr>
          <w:sz w:val="28"/>
          <w:szCs w:val="28"/>
        </w:rPr>
      </w:pPr>
      <w:r w:rsidRPr="005E3BEB">
        <w:rPr>
          <w:sz w:val="28"/>
          <w:szCs w:val="28"/>
        </w:rPr>
        <w:t xml:space="preserve">Система координат </w:t>
      </w:r>
      <w:r w:rsidR="009508A4">
        <w:rPr>
          <w:sz w:val="28"/>
          <w:szCs w:val="28"/>
        </w:rPr>
        <w:t>МСК-37</w:t>
      </w:r>
    </w:p>
    <w:p w:rsidR="00AA3EB6" w:rsidRPr="00F74E02" w:rsidRDefault="00AA3EB6" w:rsidP="00AA3EB6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4044"/>
        <w:gridCol w:w="4025"/>
      </w:tblGrid>
      <w:tr w:rsidR="00AA3EB6" w:rsidRPr="005E3BEB" w:rsidTr="00E75C6B">
        <w:trPr>
          <w:jc w:val="center"/>
        </w:trPr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5E3BEB" w:rsidRDefault="00AA3EB6" w:rsidP="00500F37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8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5E3BEB" w:rsidRDefault="00AA3EB6" w:rsidP="00500F37">
            <w:pPr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Координаты</w:t>
            </w:r>
          </w:p>
        </w:tc>
      </w:tr>
      <w:tr w:rsidR="00AA3EB6" w:rsidRPr="005E3BEB" w:rsidTr="00E75C6B">
        <w:trPr>
          <w:jc w:val="center"/>
        </w:trPr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EB6" w:rsidRPr="005E3BEB" w:rsidRDefault="00AA3EB6" w:rsidP="00500F37">
            <w:pPr>
              <w:rPr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5E3BEB" w:rsidRDefault="00AA3EB6" w:rsidP="00500F37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X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B6" w:rsidRPr="005E3BEB" w:rsidRDefault="00AA3EB6" w:rsidP="00500F37">
            <w:pPr>
              <w:jc w:val="center"/>
              <w:rPr>
                <w:sz w:val="28"/>
                <w:szCs w:val="28"/>
              </w:rPr>
            </w:pPr>
            <w:r w:rsidRPr="005E3BEB">
              <w:rPr>
                <w:sz w:val="28"/>
                <w:szCs w:val="28"/>
              </w:rPr>
              <w:t>Y</w:t>
            </w:r>
          </w:p>
        </w:tc>
      </w:tr>
      <w:tr w:rsidR="00A0785C" w:rsidRPr="00D85C2D" w:rsidTr="00A0785C">
        <w:trPr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4D72D7" w:rsidRDefault="00A0785C" w:rsidP="004D72D7">
            <w:pPr>
              <w:jc w:val="center"/>
              <w:rPr>
                <w:sz w:val="28"/>
                <w:szCs w:val="28"/>
              </w:rPr>
            </w:pPr>
            <w:r w:rsidRPr="004D72D7">
              <w:rPr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289629,24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2238368,45</w:t>
            </w:r>
          </w:p>
        </w:tc>
      </w:tr>
      <w:tr w:rsidR="00A0785C" w:rsidRPr="00D85C2D" w:rsidTr="00A0785C">
        <w:trPr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4D72D7" w:rsidRDefault="00A0785C" w:rsidP="004D72D7">
            <w:pPr>
              <w:jc w:val="center"/>
              <w:rPr>
                <w:sz w:val="28"/>
                <w:szCs w:val="28"/>
              </w:rPr>
            </w:pPr>
            <w:r w:rsidRPr="004D72D7">
              <w:rPr>
                <w:sz w:val="28"/>
                <w:szCs w:val="28"/>
              </w:rPr>
              <w:t>2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289594,11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2238385,39</w:t>
            </w:r>
          </w:p>
        </w:tc>
      </w:tr>
      <w:tr w:rsidR="00A0785C" w:rsidRPr="00D85C2D" w:rsidTr="00A0785C">
        <w:trPr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4D72D7" w:rsidRDefault="00A0785C" w:rsidP="004D72D7">
            <w:pPr>
              <w:jc w:val="center"/>
              <w:rPr>
                <w:sz w:val="28"/>
                <w:szCs w:val="28"/>
              </w:rPr>
            </w:pPr>
            <w:r w:rsidRPr="004D72D7">
              <w:rPr>
                <w:sz w:val="28"/>
                <w:szCs w:val="28"/>
              </w:rPr>
              <w:t>3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289578,66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2238353,35</w:t>
            </w:r>
          </w:p>
        </w:tc>
      </w:tr>
      <w:tr w:rsidR="00A0785C" w:rsidRPr="00D85C2D" w:rsidTr="00A0785C">
        <w:trPr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4D72D7" w:rsidRDefault="00A0785C" w:rsidP="004D72D7">
            <w:pPr>
              <w:jc w:val="center"/>
              <w:rPr>
                <w:sz w:val="28"/>
                <w:szCs w:val="28"/>
              </w:rPr>
            </w:pPr>
            <w:r w:rsidRPr="004D72D7">
              <w:rPr>
                <w:sz w:val="28"/>
                <w:szCs w:val="28"/>
              </w:rPr>
              <w:t>4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289580,32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2238352,61</w:t>
            </w:r>
          </w:p>
        </w:tc>
      </w:tr>
      <w:tr w:rsidR="00A0785C" w:rsidRPr="00D85C2D" w:rsidTr="00A0785C">
        <w:trPr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4D72D7" w:rsidRDefault="00A0785C" w:rsidP="004D72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289612,49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2238338,23</w:t>
            </w:r>
          </w:p>
        </w:tc>
      </w:tr>
      <w:tr w:rsidR="00A0785C" w:rsidRPr="00D85C2D" w:rsidTr="00A0785C">
        <w:trPr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4D72D7" w:rsidRDefault="00A0785C" w:rsidP="004D72D7">
            <w:pPr>
              <w:jc w:val="center"/>
              <w:rPr>
                <w:sz w:val="28"/>
                <w:szCs w:val="28"/>
              </w:rPr>
            </w:pPr>
            <w:r w:rsidRPr="004D72D7">
              <w:rPr>
                <w:sz w:val="28"/>
                <w:szCs w:val="28"/>
              </w:rPr>
              <w:t>1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289629,24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85C" w:rsidRPr="00A0785C" w:rsidRDefault="00A0785C" w:rsidP="00A0785C">
            <w:pPr>
              <w:widowControl/>
              <w:suppressAutoHyphens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A0785C">
              <w:rPr>
                <w:rFonts w:eastAsia="Calibri"/>
                <w:color w:val="000000"/>
                <w:sz w:val="28"/>
                <w:szCs w:val="28"/>
                <w:lang w:eastAsia="ru-RU"/>
              </w:rPr>
              <w:t>2238368,45</w:t>
            </w:r>
          </w:p>
        </w:tc>
      </w:tr>
    </w:tbl>
    <w:p w:rsidR="00A0785C" w:rsidRDefault="00A0785C">
      <w:pPr>
        <w:widowControl/>
        <w:suppressAutoHyphens w:val="0"/>
        <w:autoSpaceDE/>
        <w:rPr>
          <w:sz w:val="28"/>
          <w:szCs w:val="28"/>
        </w:rPr>
      </w:pPr>
    </w:p>
    <w:p w:rsidR="00832607" w:rsidRDefault="00832607">
      <w:pPr>
        <w:widowControl/>
        <w:suppressAutoHyphens w:val="0"/>
        <w:autoSpaceDE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32607" w:rsidRPr="00832607" w:rsidRDefault="00832607" w:rsidP="00832607">
      <w:pPr>
        <w:widowControl/>
        <w:suppressAutoHyphens w:val="0"/>
        <w:autoSpaceDE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Режимы</w:t>
      </w:r>
    </w:p>
    <w:p w:rsidR="00832607" w:rsidRPr="00A0785C" w:rsidRDefault="00832607" w:rsidP="00832607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832607">
        <w:rPr>
          <w:rFonts w:ascii="Times New Roman" w:hAnsi="Times New Roman"/>
          <w:sz w:val="28"/>
          <w:szCs w:val="28"/>
        </w:rPr>
        <w:t xml:space="preserve">использования земельных участков в </w:t>
      </w:r>
      <w:r w:rsidRPr="00A0785C">
        <w:rPr>
          <w:rFonts w:ascii="Times New Roman" w:hAnsi="Times New Roman"/>
          <w:sz w:val="28"/>
          <w:szCs w:val="28"/>
        </w:rPr>
        <w:t xml:space="preserve">границах территории объекта культурного наследия местного (муниципального) значения </w:t>
      </w:r>
      <w:r w:rsidR="00A0785C" w:rsidRPr="00A0785C">
        <w:rPr>
          <w:rFonts w:ascii="Times New Roman" w:hAnsi="Times New Roman"/>
          <w:bCs/>
          <w:sz w:val="28"/>
          <w:szCs w:val="28"/>
        </w:rPr>
        <w:t>«Школа памяти Ивана Степановича Шмидта», 1898-1899 гг.</w:t>
      </w:r>
      <w:r w:rsidR="00A0785C" w:rsidRPr="00A0785C">
        <w:rPr>
          <w:rFonts w:ascii="Times New Roman" w:hAnsi="Times New Roman"/>
          <w:sz w:val="28"/>
          <w:szCs w:val="28"/>
        </w:rPr>
        <w:t xml:space="preserve"> (Ивано</w:t>
      </w:r>
      <w:r w:rsidR="00A0785C">
        <w:rPr>
          <w:rFonts w:ascii="Times New Roman" w:hAnsi="Times New Roman"/>
          <w:sz w:val="28"/>
          <w:szCs w:val="28"/>
        </w:rPr>
        <w:t>вская область, г. Шуя, Балакова </w:t>
      </w:r>
      <w:r w:rsidR="00A0785C" w:rsidRPr="00A0785C">
        <w:rPr>
          <w:rFonts w:ascii="Times New Roman" w:hAnsi="Times New Roman"/>
          <w:sz w:val="28"/>
          <w:szCs w:val="28"/>
        </w:rPr>
        <w:t>ул., 1)</w:t>
      </w:r>
    </w:p>
    <w:p w:rsidR="00832607" w:rsidRPr="00C3542D" w:rsidRDefault="00832607" w:rsidP="00C3542D">
      <w:pPr>
        <w:pStyle w:val="a9"/>
        <w:spacing w:line="216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>
        <w:rPr>
          <w:rFonts w:eastAsia="Calibri"/>
          <w:bCs/>
          <w:color w:val="000000"/>
          <w:sz w:val="28"/>
          <w:szCs w:val="28"/>
          <w:lang w:eastAsia="ru-RU"/>
        </w:rPr>
        <w:t>Запрещается: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строительство капитальных зданий и сооружений на территории объекта культурного наследия, в том числе линейных объектов, вышек сотовой связи, установка рекламных конструкций, </w:t>
      </w:r>
      <w:r w:rsidR="003F1943">
        <w:rPr>
          <w:rFonts w:eastAsia="Calibri"/>
          <w:color w:val="000000"/>
          <w:sz w:val="28"/>
          <w:szCs w:val="28"/>
          <w:lang w:eastAsia="ru-RU"/>
        </w:rPr>
        <w:t>киосков, автостоянок;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>- установка на объектах культурного наследия объемных элементов инженерных сетей, кондиционеров и другого оборудования, заме</w:t>
      </w:r>
      <w:r w:rsidR="003F1943">
        <w:rPr>
          <w:rFonts w:eastAsia="Calibri"/>
          <w:color w:val="000000"/>
          <w:sz w:val="28"/>
          <w:szCs w:val="28"/>
          <w:lang w:eastAsia="ru-RU"/>
        </w:rPr>
        <w:t>тного с основных видовых точек;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>- ведение землеустроительных, земляных, строительных, мелиоративных, хозяйственных и иных работ, не связанных с сохранением объекта к</w:t>
      </w:r>
      <w:r w:rsidR="003F1943">
        <w:rPr>
          <w:rFonts w:eastAsia="Calibri"/>
          <w:color w:val="000000"/>
          <w:sz w:val="28"/>
          <w:szCs w:val="28"/>
          <w:lang w:eastAsia="ru-RU"/>
        </w:rPr>
        <w:t>ультурного наследия;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>- использование пиротех</w:t>
      </w:r>
      <w:r w:rsidR="003F1943">
        <w:rPr>
          <w:rFonts w:eastAsia="Calibri"/>
          <w:color w:val="000000"/>
          <w:sz w:val="28"/>
          <w:szCs w:val="28"/>
          <w:lang w:eastAsia="ru-RU"/>
        </w:rPr>
        <w:t>нических средств и фейерверков;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поиск, выявление объектов археологического наследия без разрешения (открытого листа);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создание разрушающих вибрационных нагрузок динамическим воздействием на грунты;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нарушение традиционно открытых пространств, облика окрестностей, характерной среды: местоположением, планировкой, типом и характером построек и насаждений, инженерным оборудованием, благоустройством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строительство в непосредственной близости к объекту культурного наследия зданий «агрессивных» по объемам, форме завершения, </w:t>
      </w:r>
      <w:proofErr w:type="gramStart"/>
      <w:r w:rsidRPr="00A0785C">
        <w:rPr>
          <w:rFonts w:eastAsia="Calibri"/>
          <w:color w:val="000000"/>
          <w:sz w:val="28"/>
          <w:szCs w:val="28"/>
          <w:lang w:eastAsia="ru-RU"/>
        </w:rPr>
        <w:t>архитектурному решению</w:t>
      </w:r>
      <w:proofErr w:type="gramEnd"/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, по пластике и цвету, по типу покрытия, вносящих диссонанс в ландшафт и визуальные панорамы.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bCs/>
          <w:color w:val="000000"/>
          <w:sz w:val="28"/>
          <w:szCs w:val="28"/>
          <w:lang w:eastAsia="ru-RU"/>
        </w:rPr>
        <w:t xml:space="preserve">Разрешается </w:t>
      </w: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по согласованию с органом охраны объектов культурного наследия: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благоустройство территории объекта культурного наследия, направленное на сохранение, использование и популяризацию объекта культурного наследия, а также на сохранение и восстановление планировочных, типологических, масштабных характеристик его историко-градостроительной и природной среды;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проведение работ, направленных на обеспечение сохранности особенностей объекта культурного наследия,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 (предмет охраны);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проведение работ, направленных на обеспечение визуального восприятия объекта культурного наследия в его историко-градостроительной и природной среде, в том числе сохранение и восстановление сложившегося в природном ландшафте соотношения открытых и закрытых пространств; </w:t>
      </w:r>
    </w:p>
    <w:p w:rsidR="00A0785C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 xml:space="preserve">- озеленение территории объекта культурного наследия кустарниками и низкорослыми деревьями с применением газонного и цветочного покрытия открытых пространств. </w:t>
      </w:r>
    </w:p>
    <w:p w:rsidR="0077406E" w:rsidRPr="00A0785C" w:rsidRDefault="00A0785C" w:rsidP="00A0785C">
      <w:pPr>
        <w:widowControl/>
        <w:suppressAutoHyphens w:val="0"/>
        <w:autoSpaceDN w:val="0"/>
        <w:adjustRightInd w:val="0"/>
        <w:spacing w:line="216" w:lineRule="auto"/>
        <w:ind w:firstLine="709"/>
        <w:jc w:val="both"/>
        <w:rPr>
          <w:sz w:val="28"/>
          <w:szCs w:val="28"/>
        </w:rPr>
      </w:pPr>
      <w:r w:rsidRPr="00A0785C">
        <w:rPr>
          <w:rFonts w:eastAsia="Calibri"/>
          <w:color w:val="000000"/>
          <w:sz w:val="28"/>
          <w:szCs w:val="28"/>
          <w:lang w:eastAsia="ru-RU"/>
        </w:rPr>
        <w:t>- нейтрализация дисгармоничных зданий и сооружений способом облицовки фасадов традиционными материалами нейтральной цветовой гаммы или с применением маскировочной окраски.</w:t>
      </w:r>
    </w:p>
    <w:sectPr w:rsidR="0077406E" w:rsidRPr="00A0785C" w:rsidSect="00DC3F28">
      <w:pgSz w:w="11906" w:h="16838"/>
      <w:pgMar w:top="709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nos">
    <w:altName w:val="Times New Roman"/>
    <w:charset w:val="01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573ED"/>
    <w:multiLevelType w:val="hybridMultilevel"/>
    <w:tmpl w:val="7CA43CA6"/>
    <w:lvl w:ilvl="0" w:tplc="2DF22334">
      <w:start w:val="1"/>
      <w:numFmt w:val="upperRoman"/>
      <w:lvlText w:val="%1."/>
      <w:lvlJc w:val="left"/>
      <w:pPr>
        <w:ind w:left="1428" w:hanging="720"/>
      </w:pPr>
      <w:rPr>
        <w:rFonts w:asciiTheme="majorHAnsi" w:hAnsiTheme="maj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FB17251"/>
    <w:multiLevelType w:val="hybridMultilevel"/>
    <w:tmpl w:val="D30C000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89512C"/>
    <w:multiLevelType w:val="hybridMultilevel"/>
    <w:tmpl w:val="A8C4F6A6"/>
    <w:lvl w:ilvl="0" w:tplc="BDE227D6">
      <w:start w:val="7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8C67A42"/>
    <w:multiLevelType w:val="hybridMultilevel"/>
    <w:tmpl w:val="2DF8CF4E"/>
    <w:lvl w:ilvl="0" w:tplc="0419000F">
      <w:start w:val="1"/>
      <w:numFmt w:val="decimal"/>
      <w:lvlText w:val="%1."/>
      <w:lvlJc w:val="left"/>
      <w:pPr>
        <w:ind w:left="607" w:hanging="360"/>
      </w:p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>
    <w:nsid w:val="29764893"/>
    <w:multiLevelType w:val="hybridMultilevel"/>
    <w:tmpl w:val="EEACBFC6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8D32697"/>
    <w:multiLevelType w:val="hybridMultilevel"/>
    <w:tmpl w:val="CBC60F90"/>
    <w:lvl w:ilvl="0" w:tplc="6A40AD20">
      <w:start w:val="1"/>
      <w:numFmt w:val="upperRoman"/>
      <w:lvlText w:val="%1."/>
      <w:lvlJc w:val="left"/>
      <w:pPr>
        <w:ind w:left="1287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AF87FC8"/>
    <w:multiLevelType w:val="hybridMultilevel"/>
    <w:tmpl w:val="E99245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9D71E7"/>
    <w:multiLevelType w:val="hybridMultilevel"/>
    <w:tmpl w:val="EB6A0848"/>
    <w:lvl w:ilvl="0" w:tplc="C0F2A636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6124B50"/>
    <w:multiLevelType w:val="hybridMultilevel"/>
    <w:tmpl w:val="6DB064B4"/>
    <w:lvl w:ilvl="0" w:tplc="B0B4820C">
      <w:start w:val="1"/>
      <w:numFmt w:val="upperRoman"/>
      <w:lvlText w:val="%1."/>
      <w:lvlJc w:val="left"/>
      <w:pPr>
        <w:ind w:left="1004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89F1712"/>
    <w:multiLevelType w:val="hybridMultilevel"/>
    <w:tmpl w:val="A476B7D6"/>
    <w:lvl w:ilvl="0" w:tplc="639CBFD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BA21BAE"/>
    <w:multiLevelType w:val="hybridMultilevel"/>
    <w:tmpl w:val="E1C006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1D6A41"/>
    <w:multiLevelType w:val="hybridMultilevel"/>
    <w:tmpl w:val="1144A1E0"/>
    <w:lvl w:ilvl="0" w:tplc="04190003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D3E5F8C"/>
    <w:multiLevelType w:val="hybridMultilevel"/>
    <w:tmpl w:val="8360A11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6E4AFA"/>
    <w:multiLevelType w:val="hybridMultilevel"/>
    <w:tmpl w:val="22883CB4"/>
    <w:lvl w:ilvl="0" w:tplc="1A72FA62">
      <w:start w:val="3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4"/>
  </w:num>
  <w:num w:numId="5">
    <w:abstractNumId w:val="11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7"/>
  </w:num>
  <w:num w:numId="12">
    <w:abstractNumId w:val="8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characterSpacingControl w:val="doNotCompress"/>
  <w:compat>
    <w:compatSetting w:name="compatibilityMode" w:uri="http://schemas.microsoft.com/office/word" w:val="12"/>
  </w:compat>
  <w:rsids>
    <w:rsidRoot w:val="00481CCC"/>
    <w:rsid w:val="0003237D"/>
    <w:rsid w:val="00034978"/>
    <w:rsid w:val="000354DE"/>
    <w:rsid w:val="00051675"/>
    <w:rsid w:val="00066A9B"/>
    <w:rsid w:val="00070570"/>
    <w:rsid w:val="00073B55"/>
    <w:rsid w:val="00090498"/>
    <w:rsid w:val="000905E3"/>
    <w:rsid w:val="000C7562"/>
    <w:rsid w:val="000D6CEC"/>
    <w:rsid w:val="000E1145"/>
    <w:rsid w:val="000E1438"/>
    <w:rsid w:val="000E51E2"/>
    <w:rsid w:val="000E7485"/>
    <w:rsid w:val="00105175"/>
    <w:rsid w:val="00110025"/>
    <w:rsid w:val="001152F8"/>
    <w:rsid w:val="00125BA4"/>
    <w:rsid w:val="00145414"/>
    <w:rsid w:val="001474F8"/>
    <w:rsid w:val="00172D9C"/>
    <w:rsid w:val="00173881"/>
    <w:rsid w:val="001749A3"/>
    <w:rsid w:val="00197E89"/>
    <w:rsid w:val="001B4DA0"/>
    <w:rsid w:val="001B522C"/>
    <w:rsid w:val="001C5016"/>
    <w:rsid w:val="001C6CEC"/>
    <w:rsid w:val="001D0F36"/>
    <w:rsid w:val="001D45BC"/>
    <w:rsid w:val="001D6377"/>
    <w:rsid w:val="001D6E9B"/>
    <w:rsid w:val="00200B92"/>
    <w:rsid w:val="00217BE3"/>
    <w:rsid w:val="00226388"/>
    <w:rsid w:val="002300F3"/>
    <w:rsid w:val="00233367"/>
    <w:rsid w:val="00233D5F"/>
    <w:rsid w:val="0023545B"/>
    <w:rsid w:val="002402B3"/>
    <w:rsid w:val="00246A75"/>
    <w:rsid w:val="00262F01"/>
    <w:rsid w:val="00275A73"/>
    <w:rsid w:val="00283167"/>
    <w:rsid w:val="0028367A"/>
    <w:rsid w:val="002869C9"/>
    <w:rsid w:val="002A2458"/>
    <w:rsid w:val="002B169B"/>
    <w:rsid w:val="002B5AB5"/>
    <w:rsid w:val="002C4225"/>
    <w:rsid w:val="002D30C5"/>
    <w:rsid w:val="002E6727"/>
    <w:rsid w:val="003041E7"/>
    <w:rsid w:val="00307C2E"/>
    <w:rsid w:val="003161BE"/>
    <w:rsid w:val="00324536"/>
    <w:rsid w:val="00331125"/>
    <w:rsid w:val="00335787"/>
    <w:rsid w:val="0034086C"/>
    <w:rsid w:val="00342E44"/>
    <w:rsid w:val="0034554E"/>
    <w:rsid w:val="0034748A"/>
    <w:rsid w:val="003530EE"/>
    <w:rsid w:val="003611AE"/>
    <w:rsid w:val="00373044"/>
    <w:rsid w:val="00374CA9"/>
    <w:rsid w:val="003814D8"/>
    <w:rsid w:val="00391144"/>
    <w:rsid w:val="00392FD3"/>
    <w:rsid w:val="003930E2"/>
    <w:rsid w:val="00397D20"/>
    <w:rsid w:val="003A1C09"/>
    <w:rsid w:val="003B0494"/>
    <w:rsid w:val="003B0B30"/>
    <w:rsid w:val="003B4DD3"/>
    <w:rsid w:val="003F1943"/>
    <w:rsid w:val="003F4BB9"/>
    <w:rsid w:val="00404C37"/>
    <w:rsid w:val="0041458B"/>
    <w:rsid w:val="00432538"/>
    <w:rsid w:val="004339E9"/>
    <w:rsid w:val="00441B85"/>
    <w:rsid w:val="00444547"/>
    <w:rsid w:val="00456778"/>
    <w:rsid w:val="00456E12"/>
    <w:rsid w:val="004668DD"/>
    <w:rsid w:val="00471943"/>
    <w:rsid w:val="00474306"/>
    <w:rsid w:val="00474990"/>
    <w:rsid w:val="00481CCC"/>
    <w:rsid w:val="00491CFF"/>
    <w:rsid w:val="004A0D14"/>
    <w:rsid w:val="004A1C27"/>
    <w:rsid w:val="004C53ED"/>
    <w:rsid w:val="004D72D7"/>
    <w:rsid w:val="004F5610"/>
    <w:rsid w:val="00500F37"/>
    <w:rsid w:val="00501570"/>
    <w:rsid w:val="00502CF4"/>
    <w:rsid w:val="00504188"/>
    <w:rsid w:val="00511EAD"/>
    <w:rsid w:val="005141B9"/>
    <w:rsid w:val="0052605F"/>
    <w:rsid w:val="005329B7"/>
    <w:rsid w:val="00553F1B"/>
    <w:rsid w:val="005700D7"/>
    <w:rsid w:val="00572029"/>
    <w:rsid w:val="00587037"/>
    <w:rsid w:val="0059046F"/>
    <w:rsid w:val="005A2D48"/>
    <w:rsid w:val="005B2CA1"/>
    <w:rsid w:val="005C0035"/>
    <w:rsid w:val="005C3FF3"/>
    <w:rsid w:val="005C76F2"/>
    <w:rsid w:val="005C7A00"/>
    <w:rsid w:val="005D60B7"/>
    <w:rsid w:val="00611540"/>
    <w:rsid w:val="0062181A"/>
    <w:rsid w:val="00631E2C"/>
    <w:rsid w:val="00632764"/>
    <w:rsid w:val="006334A0"/>
    <w:rsid w:val="00634C4B"/>
    <w:rsid w:val="00636B1B"/>
    <w:rsid w:val="0065018B"/>
    <w:rsid w:val="00664E86"/>
    <w:rsid w:val="00675376"/>
    <w:rsid w:val="00681892"/>
    <w:rsid w:val="00687004"/>
    <w:rsid w:val="00691852"/>
    <w:rsid w:val="0069463A"/>
    <w:rsid w:val="006A7F06"/>
    <w:rsid w:val="006B2734"/>
    <w:rsid w:val="006B7B11"/>
    <w:rsid w:val="006C3605"/>
    <w:rsid w:val="006D0C71"/>
    <w:rsid w:val="006D1DA6"/>
    <w:rsid w:val="006D5121"/>
    <w:rsid w:val="006E7EA8"/>
    <w:rsid w:val="006F7785"/>
    <w:rsid w:val="0070590D"/>
    <w:rsid w:val="00705AEF"/>
    <w:rsid w:val="00707A3C"/>
    <w:rsid w:val="00715965"/>
    <w:rsid w:val="00721A36"/>
    <w:rsid w:val="00723984"/>
    <w:rsid w:val="00744066"/>
    <w:rsid w:val="00751B63"/>
    <w:rsid w:val="00760B4D"/>
    <w:rsid w:val="0077406E"/>
    <w:rsid w:val="007849D7"/>
    <w:rsid w:val="00786ADB"/>
    <w:rsid w:val="0079125C"/>
    <w:rsid w:val="007A408B"/>
    <w:rsid w:val="007B0695"/>
    <w:rsid w:val="007B395B"/>
    <w:rsid w:val="007B5AB9"/>
    <w:rsid w:val="007B6377"/>
    <w:rsid w:val="007D1C4A"/>
    <w:rsid w:val="007D4A74"/>
    <w:rsid w:val="007F41BC"/>
    <w:rsid w:val="007F5F57"/>
    <w:rsid w:val="007F75D2"/>
    <w:rsid w:val="008079AC"/>
    <w:rsid w:val="00811573"/>
    <w:rsid w:val="00812DDF"/>
    <w:rsid w:val="00815D45"/>
    <w:rsid w:val="008205B0"/>
    <w:rsid w:val="00821E8C"/>
    <w:rsid w:val="00822DDC"/>
    <w:rsid w:val="00827F40"/>
    <w:rsid w:val="00832607"/>
    <w:rsid w:val="008326DB"/>
    <w:rsid w:val="00833C1C"/>
    <w:rsid w:val="0084014D"/>
    <w:rsid w:val="00850EC7"/>
    <w:rsid w:val="00854DF7"/>
    <w:rsid w:val="00854DFA"/>
    <w:rsid w:val="00855438"/>
    <w:rsid w:val="00860198"/>
    <w:rsid w:val="00861741"/>
    <w:rsid w:val="00880838"/>
    <w:rsid w:val="00886F95"/>
    <w:rsid w:val="00890C14"/>
    <w:rsid w:val="008A13E0"/>
    <w:rsid w:val="008B3506"/>
    <w:rsid w:val="008C13FE"/>
    <w:rsid w:val="008C70B7"/>
    <w:rsid w:val="008D1425"/>
    <w:rsid w:val="008D317F"/>
    <w:rsid w:val="008D414E"/>
    <w:rsid w:val="008D7B9C"/>
    <w:rsid w:val="00911B49"/>
    <w:rsid w:val="00935BFD"/>
    <w:rsid w:val="009508A4"/>
    <w:rsid w:val="00963890"/>
    <w:rsid w:val="00992FEE"/>
    <w:rsid w:val="00996F04"/>
    <w:rsid w:val="009A065C"/>
    <w:rsid w:val="009A58C7"/>
    <w:rsid w:val="009B473F"/>
    <w:rsid w:val="009B4829"/>
    <w:rsid w:val="009B4C7F"/>
    <w:rsid w:val="009C414F"/>
    <w:rsid w:val="009C6AB4"/>
    <w:rsid w:val="009D028D"/>
    <w:rsid w:val="009D39E2"/>
    <w:rsid w:val="009D5346"/>
    <w:rsid w:val="009F750A"/>
    <w:rsid w:val="00A03BA6"/>
    <w:rsid w:val="00A0785C"/>
    <w:rsid w:val="00A110E0"/>
    <w:rsid w:val="00A160C4"/>
    <w:rsid w:val="00A17B2E"/>
    <w:rsid w:val="00A46220"/>
    <w:rsid w:val="00A578AE"/>
    <w:rsid w:val="00A6292B"/>
    <w:rsid w:val="00A72DC6"/>
    <w:rsid w:val="00A72F66"/>
    <w:rsid w:val="00A8342C"/>
    <w:rsid w:val="00AA2E65"/>
    <w:rsid w:val="00AA3EB6"/>
    <w:rsid w:val="00AC7295"/>
    <w:rsid w:val="00AC7611"/>
    <w:rsid w:val="00AD3E11"/>
    <w:rsid w:val="00AE288C"/>
    <w:rsid w:val="00B1191D"/>
    <w:rsid w:val="00B255CF"/>
    <w:rsid w:val="00B529CD"/>
    <w:rsid w:val="00B675E1"/>
    <w:rsid w:val="00B808E4"/>
    <w:rsid w:val="00B86593"/>
    <w:rsid w:val="00B9490E"/>
    <w:rsid w:val="00BA1593"/>
    <w:rsid w:val="00BA33CE"/>
    <w:rsid w:val="00BB52C9"/>
    <w:rsid w:val="00BC41FC"/>
    <w:rsid w:val="00BD191A"/>
    <w:rsid w:val="00BE269D"/>
    <w:rsid w:val="00BF0492"/>
    <w:rsid w:val="00C1389C"/>
    <w:rsid w:val="00C26F6B"/>
    <w:rsid w:val="00C33AAA"/>
    <w:rsid w:val="00C3542D"/>
    <w:rsid w:val="00C43722"/>
    <w:rsid w:val="00C5701D"/>
    <w:rsid w:val="00C6665B"/>
    <w:rsid w:val="00C71EF1"/>
    <w:rsid w:val="00C731E7"/>
    <w:rsid w:val="00C8047D"/>
    <w:rsid w:val="00C877CF"/>
    <w:rsid w:val="00C95285"/>
    <w:rsid w:val="00CA3546"/>
    <w:rsid w:val="00CA5285"/>
    <w:rsid w:val="00CB1E80"/>
    <w:rsid w:val="00CB35F6"/>
    <w:rsid w:val="00CB5732"/>
    <w:rsid w:val="00CD7CAD"/>
    <w:rsid w:val="00CF29E3"/>
    <w:rsid w:val="00D00B8A"/>
    <w:rsid w:val="00D12DE8"/>
    <w:rsid w:val="00D31174"/>
    <w:rsid w:val="00D36CFF"/>
    <w:rsid w:val="00D5229C"/>
    <w:rsid w:val="00D57B40"/>
    <w:rsid w:val="00D60A8E"/>
    <w:rsid w:val="00D7754A"/>
    <w:rsid w:val="00D85C2D"/>
    <w:rsid w:val="00D916FB"/>
    <w:rsid w:val="00D96897"/>
    <w:rsid w:val="00DA031E"/>
    <w:rsid w:val="00DB10B7"/>
    <w:rsid w:val="00DB1D37"/>
    <w:rsid w:val="00DB37D4"/>
    <w:rsid w:val="00DC3F28"/>
    <w:rsid w:val="00DD28FE"/>
    <w:rsid w:val="00DD362B"/>
    <w:rsid w:val="00DE24CE"/>
    <w:rsid w:val="00DE46B6"/>
    <w:rsid w:val="00E430BA"/>
    <w:rsid w:val="00E46894"/>
    <w:rsid w:val="00E5109E"/>
    <w:rsid w:val="00E65530"/>
    <w:rsid w:val="00E679D0"/>
    <w:rsid w:val="00E75C6B"/>
    <w:rsid w:val="00E81E70"/>
    <w:rsid w:val="00E91CA8"/>
    <w:rsid w:val="00E92F90"/>
    <w:rsid w:val="00E95F6F"/>
    <w:rsid w:val="00EA32E2"/>
    <w:rsid w:val="00EA42B6"/>
    <w:rsid w:val="00EC1DBF"/>
    <w:rsid w:val="00EC3EC6"/>
    <w:rsid w:val="00ED5F9A"/>
    <w:rsid w:val="00ED687A"/>
    <w:rsid w:val="00EF50E1"/>
    <w:rsid w:val="00F02C06"/>
    <w:rsid w:val="00F21675"/>
    <w:rsid w:val="00F4415E"/>
    <w:rsid w:val="00F50E42"/>
    <w:rsid w:val="00F56A79"/>
    <w:rsid w:val="00F74E02"/>
    <w:rsid w:val="00F94397"/>
    <w:rsid w:val="00FB05DD"/>
    <w:rsid w:val="00FB57AC"/>
    <w:rsid w:val="00FB66D8"/>
    <w:rsid w:val="00FC334A"/>
    <w:rsid w:val="00FD1EBA"/>
    <w:rsid w:val="00FF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BFD"/>
    <w:pPr>
      <w:widowControl w:val="0"/>
      <w:suppressAutoHyphens/>
      <w:autoSpaceDE w:val="0"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link w:val="10"/>
    <w:uiPriority w:val="9"/>
    <w:qFormat/>
    <w:rsid w:val="007849D7"/>
    <w:pPr>
      <w:keepNext/>
      <w:widowControl/>
      <w:shd w:val="clear" w:color="auto" w:fill="FFFFFF"/>
      <w:suppressAutoHyphens w:val="0"/>
      <w:autoSpaceDE/>
      <w:spacing w:line="272" w:lineRule="atLeast"/>
      <w:ind w:right="11"/>
      <w:jc w:val="center"/>
      <w:outlineLvl w:val="0"/>
    </w:pPr>
    <w:rPr>
      <w:b/>
      <w:bCs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35BFD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a3">
    <w:name w:val="Balloon Text"/>
    <w:basedOn w:val="a"/>
    <w:link w:val="a4"/>
    <w:uiPriority w:val="99"/>
    <w:semiHidden/>
    <w:unhideWhenUsed/>
    <w:rsid w:val="00935BF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35BFD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066A9B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7849D7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9B4829"/>
    <w:pPr>
      <w:ind w:left="720"/>
      <w:contextualSpacing/>
    </w:pPr>
  </w:style>
  <w:style w:type="paragraph" w:styleId="a7">
    <w:name w:val="Body Text Indent"/>
    <w:basedOn w:val="a"/>
    <w:link w:val="a8"/>
    <w:rsid w:val="001D6377"/>
    <w:pPr>
      <w:widowControl/>
      <w:suppressAutoHyphens w:val="0"/>
      <w:autoSpaceDE/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link w:val="a7"/>
    <w:rsid w:val="001D6377"/>
    <w:rPr>
      <w:rFonts w:ascii="Times New Roman" w:eastAsia="Times New Roman" w:hAnsi="Times New Roman"/>
      <w:sz w:val="28"/>
    </w:rPr>
  </w:style>
  <w:style w:type="paragraph" w:styleId="a9">
    <w:name w:val="No Spacing"/>
    <w:uiPriority w:val="1"/>
    <w:qFormat/>
    <w:rsid w:val="00854DFA"/>
    <w:rPr>
      <w:sz w:val="22"/>
      <w:szCs w:val="22"/>
      <w:lang w:eastAsia="en-US"/>
    </w:rPr>
  </w:style>
  <w:style w:type="paragraph" w:customStyle="1" w:styleId="aa">
    <w:name w:val="Таблица Центр"/>
    <w:basedOn w:val="a"/>
    <w:autoRedefine/>
    <w:rsid w:val="00854DFA"/>
    <w:pPr>
      <w:widowControl/>
      <w:suppressAutoHyphens w:val="0"/>
      <w:autoSpaceDE/>
      <w:spacing w:after="60"/>
      <w:ind w:left="-113" w:right="-113"/>
      <w:jc w:val="center"/>
    </w:pPr>
    <w:rPr>
      <w:rFonts w:ascii="Arial" w:hAnsi="Arial"/>
      <w:sz w:val="18"/>
      <w:szCs w:val="24"/>
      <w:lang w:eastAsia="ru-RU"/>
    </w:rPr>
  </w:style>
  <w:style w:type="paragraph" w:customStyle="1" w:styleId="ConsPlusNormal">
    <w:name w:val="ConsPlusNormal"/>
    <w:rsid w:val="00E92F9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60A8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Default">
    <w:name w:val="Default"/>
    <w:rsid w:val="00EA42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b">
    <w:name w:val="Содержимое врезки"/>
    <w:basedOn w:val="a"/>
    <w:qFormat/>
    <w:rsid w:val="00456778"/>
    <w:pPr>
      <w:autoSpaceDE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9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4D996464547ABF6A53AC601681050E347B69EDD7B9A4D8F71742490589CF97AAD99EAD7FAk7s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8DAA0-438E-4324-9E40-3159ACC23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5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Links>
    <vt:vector size="6" baseType="variant">
      <vt:variant>
        <vt:i4>5242968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consultantplus://offline/ref=24D996464547ABF6A53AC601681050E347B69EDD7B9A4D8F71742490589CF97AAD99EAD7FAk7sDF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cp:lastModifiedBy>Pam5</cp:lastModifiedBy>
  <cp:revision>46</cp:revision>
  <cp:lastPrinted>2024-05-20T07:12:00Z</cp:lastPrinted>
  <dcterms:created xsi:type="dcterms:W3CDTF">2018-04-16T07:43:00Z</dcterms:created>
  <dcterms:modified xsi:type="dcterms:W3CDTF">2024-06-13T07:57:00Z</dcterms:modified>
</cp:coreProperties>
</file>