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7306BB">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7306BB" w:rsidRDefault="00E80A8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7306BB">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7306BB" w:rsidRDefault="00E80A80">
            <w:pPr>
              <w:pStyle w:val="ConsPlusTitlePage0"/>
              <w:jc w:val="center"/>
            </w:pPr>
            <w:r>
              <w:rPr>
                <w:sz w:val="48"/>
              </w:rPr>
              <w:t>Постановление Правительства РФ от 12.09.2015 N 972</w:t>
            </w:r>
            <w:r>
              <w:rPr>
                <w:sz w:val="48"/>
              </w:rPr>
              <w:br/>
              <w:t>(ред. от 27.12.2024)</w:t>
            </w:r>
            <w:r>
              <w:rPr>
                <w:sz w:val="48"/>
              </w:rPr>
              <w:br/>
              <w:t>"</w:t>
            </w:r>
            <w:r>
              <w:rPr>
                <w:sz w:val="48"/>
              </w:rPr>
              <w: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tc>
      </w:tr>
      <w:tr w:rsidR="007306BB">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7306BB" w:rsidRDefault="00E80A80" w:rsidP="00602185">
            <w:pPr>
              <w:pStyle w:val="ConsPlusTitlePage0"/>
              <w:jc w:val="center"/>
            </w:pPr>
            <w:r>
              <w:rPr>
                <w:sz w:val="28"/>
              </w:rPr>
              <w:t>Документ п</w:t>
            </w:r>
            <w:r>
              <w:rPr>
                <w:sz w:val="28"/>
              </w:rPr>
              <w:t xml:space="preserve">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r>
            <w:r>
              <w:rPr>
                <w:sz w:val="28"/>
              </w:rPr>
              <w:br/>
              <w:t> </w:t>
            </w:r>
          </w:p>
        </w:tc>
      </w:tr>
    </w:tbl>
    <w:p w:rsidR="007306BB" w:rsidRDefault="007306BB">
      <w:pPr>
        <w:pStyle w:val="ConsPlusNormal0"/>
        <w:sectPr w:rsidR="007306BB">
          <w:headerReference w:type="even" r:id="rId10"/>
          <w:headerReference w:type="default" r:id="rId11"/>
          <w:footerReference w:type="even" r:id="rId12"/>
          <w:footerReference w:type="default" r:id="rId13"/>
          <w:headerReference w:type="first" r:id="rId14"/>
          <w:footerReference w:type="first" r:id="rId15"/>
          <w:pgSz w:w="11906" w:h="16838"/>
          <w:pgMar w:top="841" w:right="595" w:bottom="841" w:left="595" w:header="0" w:footer="0" w:gutter="0"/>
          <w:cols w:space="720"/>
          <w:titlePg/>
        </w:sectPr>
      </w:pPr>
    </w:p>
    <w:p w:rsidR="007306BB" w:rsidRDefault="007306BB">
      <w:pPr>
        <w:pStyle w:val="ConsPlusNormal0"/>
        <w:jc w:val="both"/>
        <w:outlineLvl w:val="0"/>
      </w:pPr>
    </w:p>
    <w:p w:rsidR="007306BB" w:rsidRDefault="00E80A80">
      <w:pPr>
        <w:pStyle w:val="ConsPlusTitle0"/>
        <w:jc w:val="center"/>
        <w:outlineLvl w:val="0"/>
      </w:pPr>
      <w:r>
        <w:t>ПРАВИТЕЛЬСТВО РОССИЙСКОЙ ФЕДЕРАЦИИ</w:t>
      </w:r>
    </w:p>
    <w:p w:rsidR="007306BB" w:rsidRDefault="007306BB">
      <w:pPr>
        <w:pStyle w:val="ConsPlusTitle0"/>
        <w:jc w:val="center"/>
      </w:pPr>
    </w:p>
    <w:p w:rsidR="007306BB" w:rsidRDefault="00E80A80">
      <w:pPr>
        <w:pStyle w:val="ConsPlusTitle0"/>
        <w:jc w:val="center"/>
      </w:pPr>
      <w:r>
        <w:t>ПОСТАНОВЛЕНИЕ</w:t>
      </w:r>
    </w:p>
    <w:p w:rsidR="007306BB" w:rsidRDefault="00E80A80">
      <w:pPr>
        <w:pStyle w:val="ConsPlusTitle0"/>
        <w:jc w:val="center"/>
      </w:pPr>
      <w:r>
        <w:t>от 12 сентября 2015 г. N 972</w:t>
      </w:r>
    </w:p>
    <w:p w:rsidR="007306BB" w:rsidRDefault="007306BB">
      <w:pPr>
        <w:pStyle w:val="ConsPlusTitle0"/>
        <w:jc w:val="center"/>
      </w:pPr>
    </w:p>
    <w:p w:rsidR="007306BB" w:rsidRDefault="00E80A80">
      <w:pPr>
        <w:pStyle w:val="ConsPlusTitle0"/>
        <w:jc w:val="center"/>
      </w:pPr>
      <w:r>
        <w:t>ОБ УТВЕРЖДЕНИИ ПОЛОЖЕНИЯ</w:t>
      </w:r>
    </w:p>
    <w:p w:rsidR="007306BB" w:rsidRDefault="00E80A80">
      <w:pPr>
        <w:pStyle w:val="ConsPlusTitle0"/>
        <w:jc w:val="center"/>
      </w:pPr>
      <w:proofErr w:type="gramStart"/>
      <w:r>
        <w:t>О ЗОНАХ ОХРАНЫ ОБЪЕКТОВ КУЛЬТУРНОГО НАСЛЕДИЯ (ПАМЯТНИКОВ</w:t>
      </w:r>
      <w:proofErr w:type="gramEnd"/>
    </w:p>
    <w:p w:rsidR="007306BB" w:rsidRDefault="00E80A80">
      <w:pPr>
        <w:pStyle w:val="ConsPlusTitle0"/>
        <w:jc w:val="center"/>
      </w:pPr>
      <w:proofErr w:type="gramStart"/>
      <w:r>
        <w:t>ИСТОРИИ И КУЛЬТУРЫ) НАРОДОВ РОССИЙСКОЙ ФЕДЕРАЦИИ</w:t>
      </w:r>
      <w:proofErr w:type="gramEnd"/>
    </w:p>
    <w:p w:rsidR="007306BB" w:rsidRDefault="00E80A80">
      <w:pPr>
        <w:pStyle w:val="ConsPlusTitle0"/>
        <w:jc w:val="center"/>
      </w:pPr>
      <w:r>
        <w:t xml:space="preserve">И О ПРИЗНАНИИ </w:t>
      </w:r>
      <w:proofErr w:type="gramStart"/>
      <w:r>
        <w:t>УТРАТИВШИМИ</w:t>
      </w:r>
      <w:proofErr w:type="gramEnd"/>
      <w:r>
        <w:t xml:space="preserve"> СИЛУ ОТДЕЛЬНЫХ ПОЛО</w:t>
      </w:r>
      <w:r>
        <w:t>ЖЕНИЙ</w:t>
      </w:r>
    </w:p>
    <w:p w:rsidR="007306BB" w:rsidRDefault="00E80A80">
      <w:pPr>
        <w:pStyle w:val="ConsPlusTitle0"/>
        <w:jc w:val="center"/>
      </w:pPr>
      <w:r>
        <w:t>НОРМАТИВНЫХ ПРАВОВЫХ АКТОВ ПРАВИТЕЛЬСТВА</w:t>
      </w:r>
    </w:p>
    <w:p w:rsidR="007306BB" w:rsidRDefault="00E80A80">
      <w:pPr>
        <w:pStyle w:val="ConsPlusTitle0"/>
        <w:jc w:val="center"/>
      </w:pPr>
      <w:r>
        <w:t>РОССИЙСКОЙ ФЕДЕРАЦИИ</w:t>
      </w:r>
    </w:p>
    <w:p w:rsidR="007306BB" w:rsidRDefault="007306B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30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6BB" w:rsidRDefault="007306B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306BB" w:rsidRDefault="007306B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306BB" w:rsidRDefault="00E80A80">
            <w:pPr>
              <w:pStyle w:val="ConsPlusNormal0"/>
              <w:jc w:val="center"/>
            </w:pPr>
            <w:r>
              <w:rPr>
                <w:color w:val="392C69"/>
              </w:rPr>
              <w:t>Список изменяющих документов</w:t>
            </w:r>
          </w:p>
          <w:p w:rsidR="007306BB" w:rsidRDefault="00E80A80">
            <w:pPr>
              <w:pStyle w:val="ConsPlusNormal0"/>
              <w:jc w:val="center"/>
            </w:pPr>
            <w:proofErr w:type="gramStart"/>
            <w:r>
              <w:rPr>
                <w:color w:val="392C69"/>
              </w:rPr>
              <w:t xml:space="preserve">(в ред. Постановлений Правительства РФ от 20.10.2021 </w:t>
            </w:r>
            <w:hyperlink r:id="rId16" w:tooltip="Постановление Правительства РФ от 20.10.2021 N 1792 (ред. от 02.02.2024) &quot;О внесении изменений в некоторые акты Правительства Российской Федерации&quot; {КонсультантПлюс}">
              <w:r>
                <w:rPr>
                  <w:color w:val="0000FF"/>
                </w:rPr>
                <w:t>N 1792</w:t>
              </w:r>
            </w:hyperlink>
            <w:r>
              <w:rPr>
                <w:color w:val="392C69"/>
              </w:rPr>
              <w:t>,</w:t>
            </w:r>
            <w:proofErr w:type="gramEnd"/>
          </w:p>
          <w:p w:rsidR="007306BB" w:rsidRDefault="00E80A80">
            <w:pPr>
              <w:pStyle w:val="ConsPlusNormal0"/>
              <w:jc w:val="center"/>
            </w:pPr>
            <w:r>
              <w:rPr>
                <w:color w:val="392C69"/>
              </w:rPr>
              <w:t xml:space="preserve">от 27.12.2024 </w:t>
            </w:r>
            <w:hyperlink r:id="rId17" w:tooltip="Постановление Правительства РФ от 27.12.2024 N 1936 &quot;О внесении изменений в постановление Правительства Российской Федерации от 12 сентября 2015 г. N 972&quot; {КонсультантПлюс}">
              <w:r>
                <w:rPr>
                  <w:color w:val="0000FF"/>
                </w:rPr>
                <w:t>N 1936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06BB" w:rsidRDefault="007306BB">
            <w:pPr>
              <w:pStyle w:val="ConsPlusNormal0"/>
            </w:pPr>
          </w:p>
        </w:tc>
      </w:tr>
    </w:tbl>
    <w:p w:rsidR="007306BB" w:rsidRDefault="007306BB">
      <w:pPr>
        <w:pStyle w:val="ConsPlusNormal0"/>
        <w:ind w:firstLine="540"/>
        <w:jc w:val="both"/>
      </w:pPr>
    </w:p>
    <w:p w:rsidR="007306BB" w:rsidRDefault="00E80A80">
      <w:pPr>
        <w:pStyle w:val="ConsPlusNormal0"/>
        <w:ind w:firstLine="540"/>
        <w:jc w:val="both"/>
      </w:pPr>
      <w:r>
        <w:t xml:space="preserve">В соответствии со </w:t>
      </w:r>
      <w:hyperlink r:id="rId18"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статьей 34</w:t>
        </w:r>
      </w:hyperlink>
      <w:r>
        <w:t xml:space="preserve"> Федерального закона "Об объектах куль</w:t>
      </w:r>
      <w:r>
        <w:t>турного наследия (памятниках истории и культуры) народов Российской Федерации" Правительство Российской Федерации постановляет:</w:t>
      </w:r>
    </w:p>
    <w:p w:rsidR="007306BB" w:rsidRDefault="00E80A80">
      <w:pPr>
        <w:pStyle w:val="ConsPlusNormal0"/>
        <w:spacing w:before="240"/>
        <w:ind w:firstLine="540"/>
        <w:jc w:val="both"/>
      </w:pPr>
      <w:r>
        <w:t xml:space="preserve">1. Утвердить прилагаемое </w:t>
      </w:r>
      <w:hyperlink w:anchor="P38" w:tooltip="ПОЛОЖЕНИЕ">
        <w:r>
          <w:rPr>
            <w:color w:val="0000FF"/>
          </w:rPr>
          <w:t>Положение</w:t>
        </w:r>
      </w:hyperlink>
      <w:r>
        <w:t xml:space="preserve"> о зонах охраны объектов культурного наследия (памятников истории и культуры) народов Российской Федерации.</w:t>
      </w:r>
    </w:p>
    <w:p w:rsidR="007306BB" w:rsidRDefault="00E80A80">
      <w:pPr>
        <w:pStyle w:val="ConsPlusNormal0"/>
        <w:spacing w:before="240"/>
        <w:ind w:firstLine="540"/>
        <w:jc w:val="both"/>
      </w:pPr>
      <w:r>
        <w:t>2. Признать утратившими силу:</w:t>
      </w:r>
    </w:p>
    <w:p w:rsidR="007306BB" w:rsidRDefault="00E80A80">
      <w:pPr>
        <w:pStyle w:val="ConsPlusNormal0"/>
        <w:spacing w:before="240"/>
        <w:ind w:firstLine="540"/>
        <w:jc w:val="both"/>
      </w:pPr>
      <w:hyperlink r:id="rId19" w:tooltip="Постановление Правительства РФ от 26.04.2008 N 315 (ред. от 31.08.2015) &quot;Об утверждении Положения о зонах охраны объектов культурного наследия (памятников истории и культуры) народов Российской Федерации&quot; ------------ Утратил силу или отменен {КонсультантПлюс}">
        <w:r>
          <w:rPr>
            <w:color w:val="0000FF"/>
          </w:rPr>
          <w:t>постановлен</w:t>
        </w:r>
        <w:r>
          <w:rPr>
            <w:color w:val="0000FF"/>
          </w:rPr>
          <w:t>ие</w:t>
        </w:r>
      </w:hyperlink>
      <w:r>
        <w:t xml:space="preserve"> Правительства Российской Федерации от 26 апреля 2008 г. N 315 "Об утверждении Положения о зонах охраны объектов культурного наследия (памятников истории и культуры) народов Российской Федерации" (Собрание законодательства Российской Федерации, 2008, N 1</w:t>
      </w:r>
      <w:r>
        <w:t>8, ст. 2053);</w:t>
      </w:r>
    </w:p>
    <w:p w:rsidR="007306BB" w:rsidRDefault="00E80A80">
      <w:pPr>
        <w:pStyle w:val="ConsPlusNormal0"/>
        <w:spacing w:before="240"/>
        <w:ind w:firstLine="540"/>
        <w:jc w:val="both"/>
      </w:pPr>
      <w:hyperlink r:id="rId20" w:tooltip="Постановление Правительства РФ от 07.11.2008 N 821 (ред. от 27.05.2015) &quot;О внесении изменений в некоторые акты Правительства Российской Федерации&quot; ------------ Недействующая редакция {КонсультантПлюс}">
        <w:r>
          <w:rPr>
            <w:color w:val="0000FF"/>
          </w:rPr>
          <w:t>пункт 27</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ноября 2008 г. N 821 "О вн</w:t>
      </w:r>
      <w:r>
        <w:t>есении изменений в некоторые акты Правительства Российской Федерации" (Собрание законодательства Российской Федерации, 2008, N 47, ст. 5481);</w:t>
      </w:r>
    </w:p>
    <w:p w:rsidR="007306BB" w:rsidRDefault="00E80A80">
      <w:pPr>
        <w:pStyle w:val="ConsPlusNormal0"/>
        <w:spacing w:before="240"/>
        <w:ind w:firstLine="540"/>
        <w:jc w:val="both"/>
      </w:pPr>
      <w:hyperlink r:id="rId21" w:tooltip="Постановление Правительства РФ от 10.03.2009 N 219 (ред. от 28.04.2015) &quot;О внесении изменений в некоторые акты Правительства Российской Федерации&quot; ------------ Недействующая редакция {КонсультантПлюс}">
        <w:r>
          <w:rPr>
            <w:color w:val="0000FF"/>
          </w:rPr>
          <w:t>пункт 91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"О внесении изменений в некоторые акты Правительства Российской Федерации" (Собрание законодате</w:t>
      </w:r>
      <w:r>
        <w:t>льства Российской Федерации, 2009, N 12, ст. 1429);</w:t>
      </w:r>
    </w:p>
    <w:p w:rsidR="007306BB" w:rsidRDefault="00E80A80">
      <w:pPr>
        <w:pStyle w:val="ConsPlusNormal0"/>
        <w:spacing w:before="240"/>
        <w:ind w:firstLine="540"/>
        <w:jc w:val="both"/>
      </w:pPr>
      <w:hyperlink r:id="rId22" w:tooltip="Постановление Правительства РФ от 05.10.2010 N 794 &quot;О внесении изменений в Положение о зонах охраны объектов культурного наследия (памятников истории и культуры) народов Российской Федерации&quot; ------------ Утратил силу или отменен {КонсультантПлюс}">
        <w:r>
          <w:rPr>
            <w:color w:val="0000FF"/>
          </w:rPr>
          <w:t>постановление</w:t>
        </w:r>
      </w:hyperlink>
      <w:r>
        <w:t xml:space="preserve"> Правительства Российской Федерации от 5 октября 2010 г. N 794 "О внесении изменений в Положение </w:t>
      </w:r>
      <w:r>
        <w:t>о зонах охраны объектов культурного наследия (памятников истории и культуры) народов Российской Федерации" (Собрание законодательства Российской Федерации, 2010, N 41, ст. 5249);</w:t>
      </w:r>
    </w:p>
    <w:p w:rsidR="007306BB" w:rsidRDefault="00E80A80">
      <w:pPr>
        <w:pStyle w:val="ConsPlusNormal0"/>
        <w:spacing w:before="240"/>
        <w:ind w:firstLine="540"/>
        <w:jc w:val="both"/>
      </w:pPr>
      <w:hyperlink r:id="rId23" w:tooltip="Постановление Правительства РФ от 18.05.2011 N 399 (ред. от 23.07.2015) &quot;О внесении изменений в некоторые акты Правительства Российской Федерации&quot; ------------ Недействующая редакция {КонсультантПлюс}">
        <w:r>
          <w:rPr>
            <w:color w:val="0000FF"/>
          </w:rPr>
          <w:t>пункт 7</w:t>
        </w:r>
      </w:hyperlink>
      <w:r>
        <w:t xml:space="preserve"> и</w:t>
      </w:r>
      <w:r>
        <w:t xml:space="preserve">зменений, которые вносятся в акты Правительства Российской Федерации, </w:t>
      </w:r>
      <w:r>
        <w:lastRenderedPageBreak/>
        <w:t>утвержденных постановлением Правительства Российской Федерации от 18 мая 2011 г. N 399 "О внесении изменений в некоторые акты Правительства Российской Федерации" (Собрание законодательст</w:t>
      </w:r>
      <w:r>
        <w:t>ва Российской Федерации, 2011, N 22, ст. 3173).</w:t>
      </w:r>
    </w:p>
    <w:p w:rsidR="007306BB" w:rsidRDefault="007306BB">
      <w:pPr>
        <w:pStyle w:val="ConsPlusNormal0"/>
        <w:ind w:firstLine="540"/>
        <w:jc w:val="both"/>
      </w:pPr>
    </w:p>
    <w:p w:rsidR="007306BB" w:rsidRDefault="00E80A80">
      <w:pPr>
        <w:pStyle w:val="ConsPlusNormal0"/>
        <w:jc w:val="right"/>
      </w:pPr>
      <w:r>
        <w:t>Председатель Правительства</w:t>
      </w:r>
    </w:p>
    <w:p w:rsidR="007306BB" w:rsidRDefault="00E80A80">
      <w:pPr>
        <w:pStyle w:val="ConsPlusNormal0"/>
        <w:jc w:val="right"/>
      </w:pPr>
      <w:r>
        <w:t>Российской Федерации</w:t>
      </w:r>
    </w:p>
    <w:p w:rsidR="007306BB" w:rsidRDefault="00E80A80">
      <w:pPr>
        <w:pStyle w:val="ConsPlusNormal0"/>
        <w:jc w:val="right"/>
      </w:pPr>
      <w:r>
        <w:t>Д.МЕДВЕДЕВ</w:t>
      </w:r>
    </w:p>
    <w:p w:rsidR="007306BB" w:rsidRDefault="007306BB">
      <w:pPr>
        <w:pStyle w:val="ConsPlusNormal0"/>
        <w:ind w:firstLine="540"/>
        <w:jc w:val="both"/>
      </w:pPr>
    </w:p>
    <w:p w:rsidR="007306BB" w:rsidRDefault="007306BB">
      <w:pPr>
        <w:pStyle w:val="ConsPlusNormal0"/>
        <w:ind w:firstLine="540"/>
        <w:jc w:val="both"/>
      </w:pPr>
    </w:p>
    <w:p w:rsidR="007306BB" w:rsidRDefault="007306BB">
      <w:pPr>
        <w:pStyle w:val="ConsPlusNormal0"/>
        <w:ind w:firstLine="540"/>
        <w:jc w:val="both"/>
      </w:pPr>
    </w:p>
    <w:p w:rsidR="007306BB" w:rsidRDefault="007306BB">
      <w:pPr>
        <w:pStyle w:val="ConsPlusNormal0"/>
        <w:ind w:firstLine="540"/>
        <w:jc w:val="both"/>
      </w:pPr>
    </w:p>
    <w:p w:rsidR="007306BB" w:rsidRDefault="007306BB">
      <w:pPr>
        <w:pStyle w:val="ConsPlusNormal0"/>
        <w:ind w:firstLine="540"/>
        <w:jc w:val="both"/>
      </w:pPr>
    </w:p>
    <w:p w:rsidR="007306BB" w:rsidRDefault="00E80A80">
      <w:pPr>
        <w:pStyle w:val="ConsPlusNormal0"/>
        <w:jc w:val="right"/>
        <w:outlineLvl w:val="0"/>
      </w:pPr>
      <w:r>
        <w:t>Утверждено</w:t>
      </w:r>
    </w:p>
    <w:p w:rsidR="007306BB" w:rsidRDefault="00E80A80">
      <w:pPr>
        <w:pStyle w:val="ConsPlusNormal0"/>
        <w:jc w:val="right"/>
      </w:pPr>
      <w:r>
        <w:t>постановлением Правительства</w:t>
      </w:r>
    </w:p>
    <w:p w:rsidR="007306BB" w:rsidRDefault="00E80A80">
      <w:pPr>
        <w:pStyle w:val="ConsPlusNormal0"/>
        <w:jc w:val="right"/>
      </w:pPr>
      <w:r>
        <w:t>Российской Федерации</w:t>
      </w:r>
    </w:p>
    <w:p w:rsidR="007306BB" w:rsidRDefault="00E80A80">
      <w:pPr>
        <w:pStyle w:val="ConsPlusNormal0"/>
        <w:jc w:val="right"/>
      </w:pPr>
      <w:r>
        <w:t>от 12 сентября 2015 г. N 972</w:t>
      </w:r>
    </w:p>
    <w:p w:rsidR="007306BB" w:rsidRDefault="007306BB">
      <w:pPr>
        <w:pStyle w:val="ConsPlusNormal0"/>
        <w:ind w:firstLine="540"/>
        <w:jc w:val="both"/>
      </w:pPr>
    </w:p>
    <w:p w:rsidR="007306BB" w:rsidRDefault="00E80A80">
      <w:pPr>
        <w:pStyle w:val="ConsPlusTitle0"/>
        <w:jc w:val="center"/>
      </w:pPr>
      <w:bookmarkStart w:id="0" w:name="P38"/>
      <w:bookmarkEnd w:id="0"/>
      <w:r>
        <w:t>ПОЛОЖЕНИЕ</w:t>
      </w:r>
    </w:p>
    <w:p w:rsidR="007306BB" w:rsidRDefault="00E80A80">
      <w:pPr>
        <w:pStyle w:val="ConsPlusTitle0"/>
        <w:jc w:val="center"/>
      </w:pPr>
      <w:proofErr w:type="gramStart"/>
      <w:r>
        <w:t>О ЗОНАХ ОХРАНЫ ОБЪЕКТОВ КУЛЬТУРНОГО НАСЛЕД</w:t>
      </w:r>
      <w:r>
        <w:t>ИЯ (ПАМЯТНИКОВ</w:t>
      </w:r>
      <w:proofErr w:type="gramEnd"/>
    </w:p>
    <w:p w:rsidR="007306BB" w:rsidRDefault="00E80A80">
      <w:pPr>
        <w:pStyle w:val="ConsPlusTitle0"/>
        <w:jc w:val="center"/>
      </w:pPr>
      <w:proofErr w:type="gramStart"/>
      <w:r>
        <w:t>ИСТОРИИ И КУЛЬТУРЫ) НАРОДОВ РОССИЙСКОЙ ФЕДЕРАЦИИ</w:t>
      </w:r>
      <w:proofErr w:type="gramEnd"/>
    </w:p>
    <w:p w:rsidR="007306BB" w:rsidRDefault="007306B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306B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06BB" w:rsidRDefault="007306B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7306BB" w:rsidRDefault="007306B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7306BB" w:rsidRDefault="00E80A80">
            <w:pPr>
              <w:pStyle w:val="ConsPlusNormal0"/>
              <w:jc w:val="center"/>
            </w:pPr>
            <w:r>
              <w:rPr>
                <w:color w:val="392C69"/>
              </w:rPr>
              <w:t>Список изменяющих документов</w:t>
            </w:r>
          </w:p>
          <w:p w:rsidR="007306BB" w:rsidRDefault="00E80A80">
            <w:pPr>
              <w:pStyle w:val="ConsPlusNormal0"/>
              <w:jc w:val="center"/>
            </w:pPr>
            <w:r>
              <w:rPr>
                <w:color w:val="392C69"/>
              </w:rPr>
              <w:t xml:space="preserve">(в ред. </w:t>
            </w:r>
            <w:hyperlink r:id="rId24" w:tooltip="Постановление Правительства РФ от 27.12.2024 N 1936 &quot;О внесении изменений в постановление Правительства Российской Федерации от 12 сентября 2015 г. N 972&quot; {КонсультантПлюс}">
              <w:r>
                <w:rPr>
                  <w:color w:val="0000FF"/>
                </w:rPr>
                <w:t>Постановления</w:t>
              </w:r>
            </w:hyperlink>
            <w:r>
              <w:rPr>
                <w:color w:val="392C69"/>
              </w:rPr>
              <w:t xml:space="preserve"> Правительства РФ от 27.12.2024 N 1936)</w:t>
            </w:r>
          </w:p>
        </w:tc>
        <w:tc>
          <w:tcPr>
            <w:tcW w:w="113" w:type="dxa"/>
            <w:tcBorders>
              <w:top w:val="nil"/>
              <w:left w:val="nil"/>
              <w:bottom w:val="nil"/>
              <w:right w:val="nil"/>
            </w:tcBorders>
            <w:shd w:val="clear" w:color="auto" w:fill="F4F3F8"/>
            <w:tcMar>
              <w:top w:w="0" w:type="dxa"/>
              <w:left w:w="0" w:type="dxa"/>
              <w:bottom w:w="0" w:type="dxa"/>
              <w:right w:w="0" w:type="dxa"/>
            </w:tcMar>
          </w:tcPr>
          <w:p w:rsidR="007306BB" w:rsidRDefault="007306BB">
            <w:pPr>
              <w:pStyle w:val="ConsPlusNormal0"/>
            </w:pPr>
          </w:p>
        </w:tc>
      </w:tr>
    </w:tbl>
    <w:p w:rsidR="007306BB" w:rsidRDefault="007306BB">
      <w:pPr>
        <w:pStyle w:val="ConsPlusNormal0"/>
        <w:ind w:firstLine="540"/>
        <w:jc w:val="both"/>
      </w:pPr>
    </w:p>
    <w:p w:rsidR="007306BB" w:rsidRDefault="00E80A80">
      <w:pPr>
        <w:pStyle w:val="ConsPlusNormal0"/>
        <w:ind w:firstLine="540"/>
        <w:jc w:val="both"/>
      </w:pPr>
      <w:r>
        <w:t xml:space="preserve">1. </w:t>
      </w:r>
      <w:proofErr w:type="gramStart"/>
      <w:r>
        <w:t>Настоящее Положение устанавливает порядок разработки, согласования и утверждения проекта зоны охраны объекта культурного наследия (памятника истории и культуры</w:t>
      </w:r>
      <w:r>
        <w:t>) народов Российской Федерации (далее соответственно - зона охраны, объект культурного наследия), проектов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w:t>
      </w:r>
      <w:r>
        <w:t>ного ландшафта (далее - объединенная зона охраны), требования к ограничениям использования земельных участков, водных объектов</w:t>
      </w:r>
      <w:proofErr w:type="gramEnd"/>
      <w:r>
        <w:t xml:space="preserve"> и их частей в </w:t>
      </w:r>
      <w:proofErr w:type="gramStart"/>
      <w:r>
        <w:t>границах</w:t>
      </w:r>
      <w:proofErr w:type="gramEnd"/>
      <w:r>
        <w:t xml:space="preserve"> зоны охраны, объединенной зоны охраны, а также общие принципы установления требований к градостроительным </w:t>
      </w:r>
      <w:r>
        <w:t>регламентам в границах зоны охраны, объединенной зоны охраны.</w:t>
      </w:r>
    </w:p>
    <w:p w:rsidR="007306BB" w:rsidRDefault="00E80A80">
      <w:pPr>
        <w:pStyle w:val="ConsPlusNormal0"/>
        <w:spacing w:before="240"/>
        <w:ind w:firstLine="540"/>
        <w:jc w:val="both"/>
      </w:pPr>
      <w:r>
        <w:t>Настоящее Положение также устанавливает порядок подготовки и принятия решений об установлении, изменении, прекращении существования зоны охраны, объединенной зоны охраны.</w:t>
      </w:r>
    </w:p>
    <w:p w:rsidR="007306BB" w:rsidRDefault="00E80A80">
      <w:pPr>
        <w:pStyle w:val="ConsPlusNormal0"/>
        <w:spacing w:before="240"/>
        <w:ind w:firstLine="540"/>
        <w:jc w:val="both"/>
      </w:pPr>
      <w:r>
        <w:t>2. В целях обеспечения сохранности объекта культурного наследия в его исторической среде на сопряженной с ним территории может быть установлена одна или несколько зон охраны: охранная зона, зона регулирования застройки и хозяйственной деятельности, зона ох</w:t>
      </w:r>
      <w:r>
        <w:t>раняемого природного ландшафта.</w:t>
      </w:r>
    </w:p>
    <w:p w:rsidR="007306BB" w:rsidRDefault="00E80A80">
      <w:pPr>
        <w:pStyle w:val="ConsPlusNormal0"/>
        <w:spacing w:before="240"/>
        <w:ind w:firstLine="540"/>
        <w:jc w:val="both"/>
      </w:pPr>
      <w:r>
        <w:t>В целях одновременного обеспечения сохранности двух и более объектов культурного наследия при наличии композиционных и (или) видовых связей между объектами культурного наследия устанавливается объединенная зона охраны.</w:t>
      </w:r>
    </w:p>
    <w:p w:rsidR="007306BB" w:rsidRDefault="00E80A80">
      <w:pPr>
        <w:pStyle w:val="ConsPlusNormal0"/>
        <w:spacing w:before="240"/>
        <w:ind w:firstLine="540"/>
        <w:jc w:val="both"/>
      </w:pPr>
      <w:r>
        <w:t>При т</w:t>
      </w:r>
      <w:r>
        <w:t xml:space="preserve">ерриториально удаленном расположении объектов культурного наследия, не имеющих </w:t>
      </w:r>
      <w:r>
        <w:lastRenderedPageBreak/>
        <w:t>между собой композиционных и (или) видовых связей, устанавливаются отдельные зоны охраны для каждого объекта культурного наследия.</w:t>
      </w:r>
    </w:p>
    <w:p w:rsidR="007306BB" w:rsidRDefault="00E80A80">
      <w:pPr>
        <w:pStyle w:val="ConsPlusNormal0"/>
        <w:spacing w:before="240"/>
        <w:ind w:firstLine="540"/>
        <w:jc w:val="both"/>
      </w:pPr>
      <w:r>
        <w:t>Зоны охраны, объединенные зоны охраны устанавл</w:t>
      </w:r>
      <w:r>
        <w:t xml:space="preserve">иваются бессрочно в </w:t>
      </w:r>
      <w:proofErr w:type="gramStart"/>
      <w:r>
        <w:t>размере</w:t>
      </w:r>
      <w:proofErr w:type="gramEnd"/>
      <w:r>
        <w:t>, обеспечивающем сохранность объектов культурного наследия.</w:t>
      </w:r>
    </w:p>
    <w:p w:rsidR="007306BB" w:rsidRDefault="00E80A80">
      <w:pPr>
        <w:pStyle w:val="ConsPlusNormal0"/>
        <w:spacing w:before="240"/>
        <w:ind w:firstLine="540"/>
        <w:jc w:val="both"/>
      </w:pPr>
      <w:r>
        <w:t xml:space="preserve">3. Зоны охраны, объединенные зоны охраны не устанавливаются в </w:t>
      </w:r>
      <w:proofErr w:type="gramStart"/>
      <w:r>
        <w:t>отношении</w:t>
      </w:r>
      <w:proofErr w:type="gramEnd"/>
      <w:r>
        <w:t xml:space="preserve"> следующих объектов культурного наследия:</w:t>
      </w:r>
    </w:p>
    <w:p w:rsidR="007306BB" w:rsidRDefault="00E80A80">
      <w:pPr>
        <w:pStyle w:val="ConsPlusNormal0"/>
        <w:spacing w:before="240"/>
        <w:ind w:firstLine="540"/>
        <w:jc w:val="both"/>
      </w:pPr>
      <w:bookmarkStart w:id="1" w:name="P51"/>
      <w:bookmarkEnd w:id="1"/>
      <w:r>
        <w:t>а) полностью скрытые в земле и (или) под водой, в том чи</w:t>
      </w:r>
      <w:r>
        <w:t>сле объекты археологического наследия;</w:t>
      </w:r>
    </w:p>
    <w:p w:rsidR="007306BB" w:rsidRDefault="00E80A80">
      <w:pPr>
        <w:pStyle w:val="ConsPlusNormal0"/>
        <w:spacing w:before="240"/>
        <w:ind w:firstLine="540"/>
        <w:jc w:val="both"/>
      </w:pPr>
      <w:proofErr w:type="gramStart"/>
      <w:r>
        <w:t>б) мемориальные квартиры, а также отдельные помещения в зданиях и сооружениях, предметом охраны которых являются исключительно архитектурные, конструктивные и объемно-планировочные решения, интерьер таких помещений;</w:t>
      </w:r>
      <w:proofErr w:type="gramEnd"/>
    </w:p>
    <w:p w:rsidR="007306BB" w:rsidRDefault="00E80A80">
      <w:pPr>
        <w:pStyle w:val="ConsPlusNormal0"/>
        <w:spacing w:before="240"/>
        <w:ind w:firstLine="540"/>
        <w:jc w:val="both"/>
      </w:pPr>
      <w:bookmarkStart w:id="2" w:name="P53"/>
      <w:bookmarkEnd w:id="2"/>
      <w:r>
        <w:t>в</w:t>
      </w:r>
      <w:r>
        <w:t xml:space="preserve">) произведения монументального искусства в </w:t>
      </w:r>
      <w:proofErr w:type="gramStart"/>
      <w:r>
        <w:t>случае</w:t>
      </w:r>
      <w:proofErr w:type="gramEnd"/>
      <w:r>
        <w:t>, если для их создания, возведения, установки не требуется разрешение на строительство;</w:t>
      </w:r>
    </w:p>
    <w:p w:rsidR="007306BB" w:rsidRDefault="00E80A80">
      <w:pPr>
        <w:pStyle w:val="ConsPlusNormal0"/>
        <w:spacing w:before="240"/>
        <w:ind w:firstLine="540"/>
        <w:jc w:val="both"/>
      </w:pPr>
      <w:bookmarkStart w:id="3" w:name="P54"/>
      <w:bookmarkEnd w:id="3"/>
      <w:r>
        <w:t>г) достопримечательные места;</w:t>
      </w:r>
    </w:p>
    <w:p w:rsidR="007306BB" w:rsidRDefault="00E80A80">
      <w:pPr>
        <w:pStyle w:val="ConsPlusNormal0"/>
        <w:spacing w:before="240"/>
        <w:ind w:firstLine="540"/>
        <w:jc w:val="both"/>
      </w:pPr>
      <w:bookmarkStart w:id="4" w:name="P55"/>
      <w:bookmarkEnd w:id="4"/>
      <w:r>
        <w:t xml:space="preserve">д) некрополи, захоронения, расположенные в </w:t>
      </w:r>
      <w:proofErr w:type="gramStart"/>
      <w:r>
        <w:t>границах</w:t>
      </w:r>
      <w:proofErr w:type="gramEnd"/>
      <w:r>
        <w:t xml:space="preserve"> некрополей;</w:t>
      </w:r>
    </w:p>
    <w:p w:rsidR="007306BB" w:rsidRDefault="00E80A80">
      <w:pPr>
        <w:pStyle w:val="ConsPlusNormal0"/>
        <w:spacing w:before="240"/>
        <w:ind w:firstLine="540"/>
        <w:jc w:val="both"/>
      </w:pPr>
      <w:bookmarkStart w:id="5" w:name="P56"/>
      <w:bookmarkEnd w:id="5"/>
      <w:r>
        <w:t xml:space="preserve">е) памятники и ансамбли, </w:t>
      </w:r>
      <w:r>
        <w:t xml:space="preserve">расположенные в </w:t>
      </w:r>
      <w:proofErr w:type="gramStart"/>
      <w:r>
        <w:t>границах</w:t>
      </w:r>
      <w:proofErr w:type="gramEnd"/>
      <w:r>
        <w:t xml:space="preserve"> достопримечательных мест (в случае если утверждены требования к осуществлению деятельности и градостроительному регламенту в границах достопримечательного места).</w:t>
      </w:r>
    </w:p>
    <w:p w:rsidR="007306BB" w:rsidRDefault="00E80A80">
      <w:pPr>
        <w:pStyle w:val="ConsPlusNormal0"/>
        <w:spacing w:before="240"/>
        <w:ind w:firstLine="540"/>
        <w:jc w:val="both"/>
      </w:pPr>
      <w:r>
        <w:t xml:space="preserve">4. </w:t>
      </w:r>
      <w:proofErr w:type="gramStart"/>
      <w:r>
        <w:t>Зоны охраны, объединенные зоны охраны устанавливаются в отношении</w:t>
      </w:r>
      <w:r>
        <w:t xml:space="preserve"> объектов культурного наследия, для которых утверждены границы территории в соответствии с законодательством Российской Федерации в области государственной охраны объектов культурного наследия.</w:t>
      </w:r>
      <w:proofErr w:type="gramEnd"/>
    </w:p>
    <w:p w:rsidR="007306BB" w:rsidRDefault="00E80A80">
      <w:pPr>
        <w:pStyle w:val="ConsPlusNormal0"/>
        <w:spacing w:before="240"/>
        <w:ind w:firstLine="540"/>
        <w:jc w:val="both"/>
      </w:pPr>
      <w:r>
        <w:t>Зоны охраны, объединенные зоны охраны устанавливаются от грани</w:t>
      </w:r>
      <w:r>
        <w:t xml:space="preserve">ц территорий объектов культурного наследия. В случае если в </w:t>
      </w:r>
      <w:proofErr w:type="gramStart"/>
      <w:r>
        <w:t>границах зон охраны, объединенных зон охраны расположены</w:t>
      </w:r>
      <w:proofErr w:type="gramEnd"/>
      <w:r>
        <w:t xml:space="preserve"> выявленные объекты культурного наследия, территории таких выявленных объектов культурного наследия не включаются в границы зон охраны, объе</w:t>
      </w:r>
      <w:r>
        <w:t>диненных зон охраны.</w:t>
      </w:r>
    </w:p>
    <w:p w:rsidR="007306BB" w:rsidRDefault="00E80A80">
      <w:pPr>
        <w:pStyle w:val="ConsPlusNormal0"/>
        <w:spacing w:before="240"/>
        <w:ind w:firstLine="540"/>
        <w:jc w:val="both"/>
      </w:pPr>
      <w:proofErr w:type="gramStart"/>
      <w:r>
        <w:t>До установления зоны охраны, объединенной зоны охраны в соответствии с законодательством Российской Федерации в области государственной охраны объектов культурного наследия подлежат установлению границы территории объекта культурного н</w:t>
      </w:r>
      <w:r>
        <w:t>аследия и границы территории выявленного объекта культурного наследия, расположенного в границах устанавливаемой зоны охраны, объединенной зоны охраны.</w:t>
      </w:r>
      <w:proofErr w:type="gramEnd"/>
    </w:p>
    <w:p w:rsidR="007306BB" w:rsidRDefault="00E80A80">
      <w:pPr>
        <w:pStyle w:val="ConsPlusNormal0"/>
        <w:spacing w:before="240"/>
        <w:ind w:firstLine="540"/>
        <w:jc w:val="both"/>
      </w:pPr>
      <w:bookmarkStart w:id="6" w:name="P60"/>
      <w:bookmarkEnd w:id="6"/>
      <w:proofErr w:type="gramStart"/>
      <w:r>
        <w:t>При изменении границ территорий объектов культурного наследия, выявленных объектов культурного наследия,</w:t>
      </w:r>
      <w:r>
        <w:t xml:space="preserve"> расположенных в границах зон охраны, объединенных зон охраны, путем уменьшения указанных территорий принимается решение об установлении или изменении в порядке, определенном настоящим Положением, на территории, исключенной из указанных границ, соответству</w:t>
      </w:r>
      <w:r>
        <w:t xml:space="preserve">ющих зон охраны, объединенных зон охраны, до установления которых на </w:t>
      </w:r>
      <w:r>
        <w:lastRenderedPageBreak/>
        <w:t xml:space="preserve">такую исключенную территорию распространяются требования </w:t>
      </w:r>
      <w:hyperlink r:id="rId25"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пункта 1 статьи 34.1</w:t>
        </w:r>
      </w:hyperlink>
      <w:r>
        <w:t xml:space="preserve"> Федерального</w:t>
      </w:r>
      <w:proofErr w:type="gramEnd"/>
      <w:r>
        <w:t xml:space="preserve"> закона "Об об</w:t>
      </w:r>
      <w:r>
        <w:t>ъектах культурного наследия (памятниках истории и культуры) народов Российской Федерации".</w:t>
      </w:r>
    </w:p>
    <w:p w:rsidR="007306BB" w:rsidRDefault="00E80A80">
      <w:pPr>
        <w:pStyle w:val="ConsPlusNormal0"/>
        <w:spacing w:before="240"/>
        <w:ind w:firstLine="540"/>
        <w:jc w:val="both"/>
      </w:pPr>
      <w:r>
        <w:t>В случае изменения границ территорий объектов культурного наследия, выявленных объектов культурного наследия путем увеличения указанных территорий на соответствующие</w:t>
      </w:r>
      <w:r>
        <w:t xml:space="preserve"> территории распространяются требования к осуществлению деятельности в границах территории объекта культурного наследия, предусмотренные законодательством Российской Федерации в области государственной охраны объектов культурного наследия.</w:t>
      </w:r>
    </w:p>
    <w:p w:rsidR="007306BB" w:rsidRDefault="00E80A80">
      <w:pPr>
        <w:pStyle w:val="ConsPlusNormal0"/>
        <w:spacing w:before="240"/>
        <w:ind w:firstLine="540"/>
        <w:jc w:val="both"/>
      </w:pPr>
      <w:r>
        <w:t xml:space="preserve">Положения </w:t>
      </w:r>
      <w:hyperlink w:anchor="P60" w:tooltip="При изменении границ территорий объектов культурного наследия, выявленных объектов культурного наследия, расположенных в границах зон охраны, объединенных зон охраны, путем уменьшения указанных территорий принимается решение об установлении или изменении в пор">
        <w:r>
          <w:rPr>
            <w:color w:val="0000FF"/>
          </w:rPr>
          <w:t>абзаца четвертого</w:t>
        </w:r>
      </w:hyperlink>
      <w:r>
        <w:t xml:space="preserve"> настоящего пункта не применяются в </w:t>
      </w:r>
      <w:proofErr w:type="gramStart"/>
      <w:r>
        <w:t>отношении</w:t>
      </w:r>
      <w:proofErr w:type="gramEnd"/>
      <w:r>
        <w:t xml:space="preserve"> зон охраны, объединенных зон охраны, установленных до 1 марта 2025 г. и включающих в себя территории объектов культурного наследия.</w:t>
      </w:r>
    </w:p>
    <w:p w:rsidR="007306BB" w:rsidRDefault="00E80A80">
      <w:pPr>
        <w:pStyle w:val="ConsPlusNormal0"/>
        <w:spacing w:before="240"/>
        <w:ind w:firstLine="540"/>
        <w:jc w:val="both"/>
      </w:pPr>
      <w:r>
        <w:t>5. Разработка проектов зон охраны, объединенных зон охраны осуществляется физическими или юридическими лицами на основе материалов историко-архитектурных, историко-градостроительных, архивных и иных историко-культурных исследований (далее - историко-культу</w:t>
      </w:r>
      <w:r>
        <w:t>рные исследования), натурных исследований, а также с использованием сведений, содержащихся в Едином государственном реестре недвижимости.</w:t>
      </w:r>
    </w:p>
    <w:p w:rsidR="007306BB" w:rsidRDefault="00E80A80">
      <w:pPr>
        <w:pStyle w:val="ConsPlusNormal0"/>
        <w:spacing w:before="240"/>
        <w:ind w:firstLine="540"/>
        <w:jc w:val="both"/>
      </w:pPr>
      <w:bookmarkStart w:id="7" w:name="P64"/>
      <w:bookmarkEnd w:id="7"/>
      <w:r>
        <w:t>6. Решение об установлении или изменении зоны охраны, объединенной зоны охраны готовится на основании проекта зоны охр</w:t>
      </w:r>
      <w:r>
        <w:t>аны, объединенной зоны охраны, которым определяются состав, размер, границы зоны охраны, объединенной зоны охраны, ограничения использования земельных участков, водных объектов и их частей в границах зоны охраны, объединенной зоны охраны. В проект зоны охр</w:t>
      </w:r>
      <w:r>
        <w:t>аны, объединенной зоны охраны включаются следующие материалы в текстовой и графической форме:</w:t>
      </w:r>
    </w:p>
    <w:p w:rsidR="007306BB" w:rsidRDefault="00E80A80">
      <w:pPr>
        <w:pStyle w:val="ConsPlusNormal0"/>
        <w:spacing w:before="240"/>
        <w:ind w:firstLine="540"/>
        <w:jc w:val="both"/>
      </w:pPr>
      <w:r>
        <w:t>а) материалы историко-культурных исследований, формируемые на основании:</w:t>
      </w:r>
    </w:p>
    <w:p w:rsidR="007306BB" w:rsidRDefault="00E80A80">
      <w:pPr>
        <w:pStyle w:val="ConsPlusNormal0"/>
        <w:spacing w:before="240"/>
        <w:ind w:firstLine="540"/>
        <w:jc w:val="both"/>
      </w:pPr>
      <w:r>
        <w:t>результатов историко-архитектурных и историко-градостроительных исследований;</w:t>
      </w:r>
    </w:p>
    <w:p w:rsidR="007306BB" w:rsidRDefault="00E80A80">
      <w:pPr>
        <w:pStyle w:val="ConsPlusNormal0"/>
        <w:spacing w:before="240"/>
        <w:ind w:firstLine="540"/>
        <w:jc w:val="both"/>
      </w:pPr>
      <w:proofErr w:type="gramStart"/>
      <w:r>
        <w:t>историко-ку</w:t>
      </w:r>
      <w:r>
        <w:t>льтурного опорного плана исторического поселения, в границах которого находится объект культурного наследия либо группа объектов культурного наследия, или фрагмента указанного плана;</w:t>
      </w:r>
      <w:proofErr w:type="gramEnd"/>
    </w:p>
    <w:p w:rsidR="007306BB" w:rsidRDefault="00E80A80">
      <w:pPr>
        <w:pStyle w:val="ConsPlusNormal0"/>
        <w:spacing w:before="240"/>
        <w:ind w:firstLine="540"/>
        <w:jc w:val="both"/>
      </w:pPr>
      <w:proofErr w:type="gramStart"/>
      <w:r>
        <w:t>сведений об объектах культурного наследия, выявленных объектах культурног</w:t>
      </w:r>
      <w:r>
        <w:t>о наследия, установленных территориях и зонах охраны, объединенных зонах охраны, расположенных на территориях устанавливаемой или изменяемой зоны охраны, объединенной зоны охраны, в отношении которых проводятся историко-культурные исследования, предусмотре</w:t>
      </w:r>
      <w:r>
        <w:t>нных для ведения единого государственного реестра объектов культурного наследия (памятников истории и культуры) народов Российской Федерации и перечней выявленных объектов культурного наследия, с указанием реквизитов решений</w:t>
      </w:r>
      <w:proofErr w:type="gramEnd"/>
      <w:r>
        <w:t>, которыми установлены территори</w:t>
      </w:r>
      <w:r>
        <w:t>и и зоны охраны, объединенные зоны охраны объектов культурного наследия;</w:t>
      </w:r>
    </w:p>
    <w:p w:rsidR="007306BB" w:rsidRDefault="00E80A80">
      <w:pPr>
        <w:pStyle w:val="ConsPlusNormal0"/>
        <w:spacing w:before="240"/>
        <w:ind w:firstLine="540"/>
        <w:jc w:val="both"/>
      </w:pPr>
      <w:r>
        <w:t xml:space="preserve">анализа документов и сведений, имеющихся в </w:t>
      </w:r>
      <w:proofErr w:type="gramStart"/>
      <w:r>
        <w:t>отношении</w:t>
      </w:r>
      <w:proofErr w:type="gramEnd"/>
      <w:r>
        <w:t xml:space="preserve"> установленных зон охраны, объединенных зон охраны, в случае принятия решения об изменении зоны охраны:</w:t>
      </w:r>
    </w:p>
    <w:p w:rsidR="007306BB" w:rsidRDefault="00E80A80">
      <w:pPr>
        <w:pStyle w:val="ConsPlusNormal0"/>
        <w:spacing w:before="240"/>
        <w:ind w:firstLine="540"/>
        <w:jc w:val="both"/>
      </w:pPr>
      <w:r>
        <w:t>историко-архивных и библиог</w:t>
      </w:r>
      <w:r>
        <w:t>рафических материалов;</w:t>
      </w:r>
    </w:p>
    <w:p w:rsidR="007306BB" w:rsidRDefault="00E80A80">
      <w:pPr>
        <w:pStyle w:val="ConsPlusNormal0"/>
        <w:spacing w:before="240"/>
        <w:ind w:firstLine="540"/>
        <w:jc w:val="both"/>
      </w:pPr>
      <w:r>
        <w:lastRenderedPageBreak/>
        <w:t xml:space="preserve">архивных планов территорий объектов культурного наследия и территорий, в </w:t>
      </w:r>
      <w:proofErr w:type="gramStart"/>
      <w:r>
        <w:t>отношении</w:t>
      </w:r>
      <w:proofErr w:type="gramEnd"/>
      <w:r>
        <w:t xml:space="preserve"> которых установлены или устанавливаются зоны охраны, объединенные зоны охраны, и фотографических материалов;</w:t>
      </w:r>
    </w:p>
    <w:p w:rsidR="007306BB" w:rsidRDefault="00E80A80">
      <w:pPr>
        <w:pStyle w:val="ConsPlusNormal0"/>
        <w:spacing w:before="240"/>
        <w:ind w:firstLine="540"/>
        <w:jc w:val="both"/>
      </w:pPr>
      <w:r>
        <w:t>сведений, содержащихся в Едином государст</w:t>
      </w:r>
      <w:r>
        <w:t xml:space="preserve">венном </w:t>
      </w:r>
      <w:proofErr w:type="gramStart"/>
      <w:r>
        <w:t>реестре</w:t>
      </w:r>
      <w:proofErr w:type="gramEnd"/>
      <w:r>
        <w:t xml:space="preserve"> недвижимости;</w:t>
      </w:r>
    </w:p>
    <w:p w:rsidR="007306BB" w:rsidRDefault="00E80A80">
      <w:pPr>
        <w:pStyle w:val="ConsPlusNormal0"/>
        <w:spacing w:before="240"/>
        <w:ind w:firstLine="540"/>
        <w:jc w:val="both"/>
      </w:pPr>
      <w:proofErr w:type="gramStart"/>
      <w:r>
        <w:t>сведений, содержащихся в документах территориального планирования, правилах землепользования и застройки, документации по планировке территории, а также иных сведений, размещаемых в государственных информационных системах обеспечения градостроительной деят</w:t>
      </w:r>
      <w:r>
        <w:t>ельности;</w:t>
      </w:r>
      <w:proofErr w:type="gramEnd"/>
    </w:p>
    <w:p w:rsidR="007306BB" w:rsidRDefault="00E80A80">
      <w:pPr>
        <w:pStyle w:val="ConsPlusNormal0"/>
        <w:spacing w:before="240"/>
        <w:ind w:firstLine="540"/>
        <w:jc w:val="both"/>
      </w:pPr>
      <w:r>
        <w:t>сведений о видах разрешенного использования земельных участков и предельных параметрах разрешенного строительства, реконструкции объектов капитального строительства, расположенных на территории предполагаемого проектирования зоны охраны, объедине</w:t>
      </w:r>
      <w:r>
        <w:t xml:space="preserve">нной зоны охраны, в случае, предусмотренном </w:t>
      </w:r>
      <w:hyperlink w:anchor="P160" w:tooltip="Границы зон охраны, объединенных зон охраны, а также ограничения использования земельных участков, водных объектов и их частей и требования к градостроительным регламентам в границах данных зон в случае их нахождения на территориях особо охраняемых природных т">
        <w:r>
          <w:rPr>
            <w:color w:val="0000FF"/>
          </w:rPr>
          <w:t>абзацем вторым пункта 22</w:t>
        </w:r>
      </w:hyperlink>
      <w:r>
        <w:t xml:space="preserve"> настоящего Положения;</w:t>
      </w:r>
    </w:p>
    <w:p w:rsidR="007306BB" w:rsidRDefault="00E80A80">
      <w:pPr>
        <w:pStyle w:val="ConsPlusNormal0"/>
        <w:spacing w:before="240"/>
        <w:ind w:firstLine="540"/>
        <w:jc w:val="both"/>
      </w:pPr>
      <w:r>
        <w:t>б) материалы натурных исследований, включая ландшафтно-визуальный анализ композиционных и видовых связей объекта культурного нас</w:t>
      </w:r>
      <w:r>
        <w:t xml:space="preserve">ледия, окружающей застройки и ландшафтного окружения, а также материалы актуальной </w:t>
      </w:r>
      <w:proofErr w:type="spellStart"/>
      <w:r>
        <w:t>фотофиксации</w:t>
      </w:r>
      <w:proofErr w:type="spellEnd"/>
      <w:r>
        <w:t>;</w:t>
      </w:r>
    </w:p>
    <w:p w:rsidR="007306BB" w:rsidRDefault="00E80A80">
      <w:pPr>
        <w:pStyle w:val="ConsPlusNormal0"/>
        <w:spacing w:before="240"/>
        <w:ind w:firstLine="540"/>
        <w:jc w:val="both"/>
      </w:pPr>
      <w:proofErr w:type="gramStart"/>
      <w:r>
        <w:t>в) предложения по установлению зоны охраны, объединенной зоны охраны, которые включают проектные предложения по определению границ территорий объектов культурн</w:t>
      </w:r>
      <w:r>
        <w:t>ого наследия, выявленных объектов культурного наследия, расположенных на территории предполагаемого проектирования зоны охраны, объединенной зоны охраны, если границы территорий объектов культурного наследия не установлены или имеются основания для их изме</w:t>
      </w:r>
      <w:r>
        <w:t>нения в соответствии с законодательством Российской Федерации в области государственной охраны объектов культурного</w:t>
      </w:r>
      <w:proofErr w:type="gramEnd"/>
      <w:r>
        <w:t xml:space="preserve"> </w:t>
      </w:r>
      <w:proofErr w:type="gramStart"/>
      <w:r>
        <w:t>наследия, а также по определению состава и границ зоны охраны, объединенной зоны охраны, ограничений использования земельных участков, водны</w:t>
      </w:r>
      <w:r>
        <w:t>х объектов и их частей и требований к градостроительным регламентам в границах зоны охраны, объединенной зоны охраны.</w:t>
      </w:r>
      <w:proofErr w:type="gramEnd"/>
    </w:p>
    <w:p w:rsidR="007306BB" w:rsidRDefault="00E80A80">
      <w:pPr>
        <w:pStyle w:val="ConsPlusNormal0"/>
        <w:spacing w:before="240"/>
        <w:ind w:firstLine="540"/>
        <w:jc w:val="both"/>
      </w:pPr>
      <w:r>
        <w:t xml:space="preserve">7. </w:t>
      </w:r>
      <w:proofErr w:type="gramStart"/>
      <w:r>
        <w:t>Характеристики историко-градостроительной и (или) природной среды определяются исходя из наличия композиционно-видовой, градостроительн</w:t>
      </w:r>
      <w:r>
        <w:t>ой, архитектурной, исторической, природно-ландшафтной взаимосвязей такой среды с предметом охраны объекта культурного наследия, а в случае если предмет охраны объекта культурного наследия не утвержден, с внешним обликом, объемно-планировочными и конструкти</w:t>
      </w:r>
      <w:r>
        <w:t>вными решениями и структурами, интерьером объекта культурного наследия.</w:t>
      </w:r>
      <w:proofErr w:type="gramEnd"/>
    </w:p>
    <w:p w:rsidR="007306BB" w:rsidRDefault="00E80A80">
      <w:pPr>
        <w:pStyle w:val="ConsPlusNormal0"/>
        <w:spacing w:before="240"/>
        <w:ind w:firstLine="540"/>
        <w:jc w:val="both"/>
      </w:pPr>
      <w:r>
        <w:t xml:space="preserve">8. </w:t>
      </w:r>
      <w:proofErr w:type="gramStart"/>
      <w:r>
        <w:t>Проекты зон охраны, объединенных зон охраны (проектные предложения) представляют собой документацию в текстовой форме и в виде карт (схем) границ зон охраны, объединенных зон охраны</w:t>
      </w:r>
      <w:r>
        <w:t>, содержащую графическое описание местоположения границ зон охраны, объединенных зон охраны, границ территорий объектов культурного наследия, выявленных объектов культурного наследия, расположенных в границах зон охраны, объединенных зон охраны, перечень к</w:t>
      </w:r>
      <w:r>
        <w:t>оординат характерных точек этих границ в системе</w:t>
      </w:r>
      <w:proofErr w:type="gramEnd"/>
      <w:r>
        <w:t xml:space="preserve"> координат, установленной для ведения Единого государственного реестра недвижимости, описание ограничений использования земельных участков, водных объектов и их частей.</w:t>
      </w:r>
    </w:p>
    <w:p w:rsidR="007306BB" w:rsidRDefault="00E80A80">
      <w:pPr>
        <w:pStyle w:val="ConsPlusNormal0"/>
        <w:spacing w:before="240"/>
        <w:ind w:firstLine="540"/>
        <w:jc w:val="both"/>
      </w:pPr>
      <w:r>
        <w:t>Границы зон охраны, объединенных зон ох</w:t>
      </w:r>
      <w:r>
        <w:t xml:space="preserve">раны могут не совпадать с границами </w:t>
      </w:r>
      <w:r>
        <w:lastRenderedPageBreak/>
        <w:t>территориальных и функциональных зон, границами земельных участков.</w:t>
      </w:r>
    </w:p>
    <w:p w:rsidR="007306BB" w:rsidRDefault="00E80A80">
      <w:pPr>
        <w:pStyle w:val="ConsPlusNormal0"/>
        <w:spacing w:before="240"/>
        <w:ind w:firstLine="540"/>
        <w:jc w:val="both"/>
      </w:pPr>
      <w:r>
        <w:t>При разработке проекта зоны охраны, объединенной зоны охраны не допускается пересечение границами зоны охраны, объединенной зоны охраны контуров зданий,</w:t>
      </w:r>
      <w:r>
        <w:t xml:space="preserve"> сооружений, объектов незавершенного строительства, за исключением линейных объектов.</w:t>
      </w:r>
    </w:p>
    <w:p w:rsidR="007306BB" w:rsidRDefault="00E80A80">
      <w:pPr>
        <w:pStyle w:val="ConsPlusNormal0"/>
        <w:spacing w:before="240"/>
        <w:ind w:firstLine="540"/>
        <w:jc w:val="both"/>
      </w:pPr>
      <w:r>
        <w:t xml:space="preserve">Предельные размеры зон охраны, объединенных зон охраны должны устанавливаться </w:t>
      </w:r>
      <w:proofErr w:type="gramStart"/>
      <w:r>
        <w:t>исходя из необходимости обеспечить</w:t>
      </w:r>
      <w:proofErr w:type="gramEnd"/>
      <w:r>
        <w:t xml:space="preserve"> предотвращение негативного техногенного воздействия на об</w:t>
      </w:r>
      <w:r>
        <w:t>ъекты культурного наследия, нарушения историко-градостроительной и природной среды и композиционно-видовых связей (панорам).</w:t>
      </w:r>
    </w:p>
    <w:p w:rsidR="007306BB" w:rsidRDefault="00E80A80">
      <w:pPr>
        <w:pStyle w:val="ConsPlusNormal0"/>
        <w:spacing w:before="240"/>
        <w:ind w:firstLine="540"/>
        <w:jc w:val="both"/>
      </w:pPr>
      <w:proofErr w:type="gramStart"/>
      <w:r>
        <w:t>В случае установления или изменения зоны охраны, объединенной зоны охраны в условиях стесненной городской застройки при полной утра</w:t>
      </w:r>
      <w:r>
        <w:t>те исторической среды объекта культурного наследия, а также при отсутствии его композиционных связей с окружающей застройкой и влияния объекта культурного наследия на формирование исторических панорам границей зоны охраны, объединенной зоны охраны является</w:t>
      </w:r>
      <w:r>
        <w:t xml:space="preserve"> замкнутый контур, который образуется линиями, соединяющими контуры ближайших к объекту культурного</w:t>
      </w:r>
      <w:proofErr w:type="gramEnd"/>
      <w:r>
        <w:t xml:space="preserve"> наследия зданий, сооружений, и обеспечивает визуальное восприятие объекта культурного наследия в его историко-градостроительной и природной среде.</w:t>
      </w:r>
    </w:p>
    <w:p w:rsidR="007306BB" w:rsidRDefault="00E80A80">
      <w:pPr>
        <w:pStyle w:val="ConsPlusNormal0"/>
        <w:spacing w:before="240"/>
        <w:ind w:firstLine="540"/>
        <w:jc w:val="both"/>
      </w:pPr>
      <w:r>
        <w:t>Объекты к</w:t>
      </w:r>
      <w:r>
        <w:t>ультурного наследия, их части (элементы), полностью скрытые в земле и (или) под водой, а также объекты археологического наследия не учитываются при определении границ зон охраны, объединенных зон охраны.</w:t>
      </w:r>
    </w:p>
    <w:p w:rsidR="007306BB" w:rsidRDefault="00E80A80">
      <w:pPr>
        <w:pStyle w:val="ConsPlusNormal0"/>
        <w:spacing w:before="240"/>
        <w:ind w:firstLine="540"/>
        <w:jc w:val="both"/>
      </w:pPr>
      <w:r>
        <w:t>Обозначение границ зон охраны, объединенных зон охра</w:t>
      </w:r>
      <w:r>
        <w:t>ны на местности не требуется.</w:t>
      </w:r>
    </w:p>
    <w:p w:rsidR="007306BB" w:rsidRDefault="00E80A80">
      <w:pPr>
        <w:pStyle w:val="ConsPlusNormal0"/>
        <w:spacing w:before="240"/>
        <w:ind w:firstLine="540"/>
        <w:jc w:val="both"/>
      </w:pPr>
      <w:bookmarkStart w:id="8" w:name="P85"/>
      <w:bookmarkEnd w:id="8"/>
      <w:r>
        <w:t>9. В границах охранной зоны, единой охранной зоны устанавливаются следующие ограничения использования земельных участков, водных объектов и их частей:</w:t>
      </w:r>
    </w:p>
    <w:p w:rsidR="007306BB" w:rsidRDefault="00E80A80">
      <w:pPr>
        <w:pStyle w:val="ConsPlusNormal0"/>
        <w:spacing w:before="240"/>
        <w:ind w:firstLine="540"/>
        <w:jc w:val="both"/>
      </w:pPr>
      <w:r>
        <w:t>а) запрет:</w:t>
      </w:r>
    </w:p>
    <w:p w:rsidR="007306BB" w:rsidRDefault="00E80A80">
      <w:pPr>
        <w:pStyle w:val="ConsPlusNormal0"/>
        <w:spacing w:before="240"/>
        <w:ind w:firstLine="540"/>
        <w:jc w:val="both"/>
      </w:pPr>
      <w:proofErr w:type="gramStart"/>
      <w:r>
        <w:t xml:space="preserve">на строительство, за исключением линейных объектов, если запрет </w:t>
      </w:r>
      <w:r>
        <w:t xml:space="preserve">на их строительство не установлен в соответствии с </w:t>
      </w:r>
      <w:hyperlink w:anchor="P90" w:tooltip="б) запреты, устанавливаемые в зависимости от характеристик объекта культурного наследия и его историко-градостроительной и (или) природной среды:">
        <w:r>
          <w:rPr>
            <w:color w:val="0000FF"/>
          </w:rPr>
          <w:t>подпунктом "б"</w:t>
        </w:r>
      </w:hyperlink>
      <w:r>
        <w:t xml:space="preserve"> настоящего пу</w:t>
      </w:r>
      <w:r>
        <w:t xml:space="preserve">нкта,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w:t>
      </w:r>
      <w:r>
        <w:t>элементов и (или) характеристик историко-градостроительной и (или) природной среды);</w:t>
      </w:r>
      <w:proofErr w:type="gramEnd"/>
    </w:p>
    <w:p w:rsidR="007306BB" w:rsidRDefault="00E80A80">
      <w:pPr>
        <w:pStyle w:val="ConsPlusNormal0"/>
        <w:spacing w:before="240"/>
        <w:ind w:firstLine="540"/>
        <w:jc w:val="both"/>
      </w:pPr>
      <w:r>
        <w:t>на использование строительных технологий, оказывающих негативное воздействие на объекты культурного наследия и историческую застройку;</w:t>
      </w:r>
    </w:p>
    <w:p w:rsidR="007306BB" w:rsidRDefault="00E80A80">
      <w:pPr>
        <w:pStyle w:val="ConsPlusNormal0"/>
        <w:spacing w:before="240"/>
        <w:ind w:firstLine="540"/>
        <w:jc w:val="both"/>
      </w:pPr>
      <w:r>
        <w:t xml:space="preserve">на размещение </w:t>
      </w:r>
      <w:proofErr w:type="spellStart"/>
      <w:r>
        <w:t>взрыв</w:t>
      </w:r>
      <w:proofErr w:type="gramStart"/>
      <w:r>
        <w:t>о</w:t>
      </w:r>
      <w:proofErr w:type="spellEnd"/>
      <w:r>
        <w:t>-</w:t>
      </w:r>
      <w:proofErr w:type="gramEnd"/>
      <w:r>
        <w:t xml:space="preserve"> и пожароопасны</w:t>
      </w:r>
      <w:r>
        <w:t>х объектов, угрожающих сохранности объектов культурного наследия, выявленных объектов культурного наследия;</w:t>
      </w:r>
    </w:p>
    <w:p w:rsidR="007306BB" w:rsidRDefault="00E80A80">
      <w:pPr>
        <w:pStyle w:val="ConsPlusNormal0"/>
        <w:spacing w:before="240"/>
        <w:ind w:firstLine="540"/>
        <w:jc w:val="both"/>
      </w:pPr>
      <w:bookmarkStart w:id="9" w:name="P90"/>
      <w:bookmarkEnd w:id="9"/>
      <w:r>
        <w:t>б) запреты, устанавливаемые в зависимости от характеристик объекта культурного наследия и его историко-градостроительной и (или) природной среды:</w:t>
      </w:r>
    </w:p>
    <w:p w:rsidR="007306BB" w:rsidRDefault="00E80A80">
      <w:pPr>
        <w:pStyle w:val="ConsPlusNormal0"/>
        <w:spacing w:before="240"/>
        <w:ind w:firstLine="540"/>
        <w:jc w:val="both"/>
      </w:pPr>
      <w:proofErr w:type="gramStart"/>
      <w:r>
        <w:t>на</w:t>
      </w:r>
      <w:r>
        <w:t xml:space="preserve"> строительство линейных объектов, нарушающих характеристики историко-</w:t>
      </w:r>
      <w:r>
        <w:lastRenderedPageBreak/>
        <w:t>градостроительной среды, за исключением случаев, если такое строительство направлено на минимизацию негативного воздействия на объект культурного наследия и его историко-градостроительную</w:t>
      </w:r>
      <w:r>
        <w:t xml:space="preserve">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эксплуатации объекта культурного наследия религиозного назначени</w:t>
      </w:r>
      <w:r>
        <w:t>я и (или) объектов капитального строительства, образующих</w:t>
      </w:r>
      <w:proofErr w:type="gramEnd"/>
      <w:r>
        <w:t xml:space="preserve"> с ним монастырский, храмовый или иной культовый комплекс;</w:t>
      </w:r>
    </w:p>
    <w:p w:rsidR="007306BB" w:rsidRDefault="00E80A80">
      <w:pPr>
        <w:pStyle w:val="ConsPlusNormal0"/>
        <w:spacing w:before="240"/>
        <w:ind w:firstLine="540"/>
        <w:jc w:val="both"/>
      </w:pPr>
      <w:r>
        <w:t xml:space="preserve">на реконструкцию объектов капитального строительства в </w:t>
      </w:r>
      <w:proofErr w:type="gramStart"/>
      <w:r>
        <w:t>параметрах</w:t>
      </w:r>
      <w:proofErr w:type="gramEnd"/>
      <w:r>
        <w:t>, нарушающих характеристики историко-градостроительной и (или) природной ср</w:t>
      </w:r>
      <w:r>
        <w:t>еды или препятствующих ее сохранению и (или) восстановлению, за исключением случаев, если такая реконструкция необходима для обеспечения функционирования объекта культурного наследия;</w:t>
      </w:r>
    </w:p>
    <w:p w:rsidR="007306BB" w:rsidRDefault="00E80A80">
      <w:pPr>
        <w:pStyle w:val="ConsPlusNormal0"/>
        <w:spacing w:before="240"/>
        <w:ind w:firstLine="540"/>
        <w:jc w:val="both"/>
      </w:pPr>
      <w:proofErr w:type="gramStart"/>
      <w:r>
        <w:t>на размещение рекламы, вывесок, некапитальных строений, сооружений и объ</w:t>
      </w:r>
      <w:r>
        <w:t>ектов, включая автостоянки, киоски, навесы, которые нарушают характеристики историко-градостроительной и (или) природной среды, за исключением случаев, если такое размещение соответствует назначению объекта культурного наследия религиозного назначения и (и</w:t>
      </w:r>
      <w:r>
        <w:t>ли) объектов капитального строительства, образующих с ним монастырский, храмовый или иной культовый комплекс, и (или) необходимо для обеспечения его современного использования;</w:t>
      </w:r>
      <w:proofErr w:type="gramEnd"/>
    </w:p>
    <w:p w:rsidR="007306BB" w:rsidRDefault="00E80A80">
      <w:pPr>
        <w:pStyle w:val="ConsPlusNormal0"/>
        <w:spacing w:before="240"/>
        <w:ind w:firstLine="540"/>
        <w:jc w:val="both"/>
      </w:pPr>
      <w:r>
        <w:t xml:space="preserve">на применение для наружной отделки фасадов объектов капитального строительства </w:t>
      </w:r>
      <w:r>
        <w:t>строительных материалов, архитектурных и цветовых решений, нарушающих характеристики историко-градостроительной и (или) природной среды;</w:t>
      </w:r>
    </w:p>
    <w:p w:rsidR="007306BB" w:rsidRDefault="00E80A80">
      <w:pPr>
        <w:pStyle w:val="ConsPlusNormal0"/>
        <w:spacing w:before="240"/>
        <w:ind w:firstLine="540"/>
        <w:jc w:val="both"/>
      </w:pPr>
      <w:r>
        <w:t>на размещение базовых станций сотовой связи, башенных и антенно-мачтовых конструкций, включая телевизионные и радиоанте</w:t>
      </w:r>
      <w:r>
        <w:t>нны, которые препятствуют визуальному восприятию объекта культурного наследия в его историко-градостроительной и (или) природной среде, в том числе сохранению и (или) восстановлению соотношения открытых и закрытых пространств, градостроительных (планировоч</w:t>
      </w:r>
      <w:r>
        <w:t>ных, типологических, масштабных) характеристик историко-градостроительной и (или) природной среды.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w:t>
      </w:r>
      <w:r>
        <w:t>ы 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объемно-пространственных параметров;</w:t>
      </w:r>
    </w:p>
    <w:p w:rsidR="007306BB" w:rsidRDefault="00E80A80">
      <w:pPr>
        <w:pStyle w:val="ConsPlusNormal0"/>
        <w:spacing w:before="240"/>
        <w:ind w:firstLine="540"/>
        <w:jc w:val="both"/>
      </w:pPr>
      <w:proofErr w:type="gramStart"/>
      <w:r>
        <w:t>на использов</w:t>
      </w:r>
      <w:r>
        <w:t>ание акватории водных объектов, нарушающее характеристики объекта культурного наследия и его историко-градостроительной и (или) природной среды;</w:t>
      </w:r>
      <w:proofErr w:type="gramEnd"/>
    </w:p>
    <w:p w:rsidR="007306BB" w:rsidRDefault="00E80A80">
      <w:pPr>
        <w:pStyle w:val="ConsPlusNormal0"/>
        <w:spacing w:before="240"/>
        <w:ind w:firstLine="540"/>
        <w:jc w:val="both"/>
      </w:pPr>
      <w:r>
        <w:t>на проведение работ в области благоустройства, за исключением случаев, если такие работы не оказывают негативно</w:t>
      </w:r>
      <w:r>
        <w:t>го воздействия на объект культурного наследия, или не нарушают характеристики его историко-градостроительной среды, или необходимы для обеспечения его функционирования или обеспечения жизнедеятельности населения;</w:t>
      </w:r>
    </w:p>
    <w:p w:rsidR="007306BB" w:rsidRDefault="00E80A80">
      <w:pPr>
        <w:pStyle w:val="ConsPlusNormal0"/>
        <w:spacing w:before="240"/>
        <w:ind w:firstLine="540"/>
        <w:jc w:val="both"/>
      </w:pPr>
      <w:r>
        <w:t>на размещение отходов производства и потреб</w:t>
      </w:r>
      <w:r>
        <w:t>ления, устройство складов и захоронений ядохимикатов.</w:t>
      </w:r>
    </w:p>
    <w:p w:rsidR="007306BB" w:rsidRDefault="00E80A80">
      <w:pPr>
        <w:pStyle w:val="ConsPlusNormal0"/>
        <w:spacing w:before="240"/>
        <w:ind w:firstLine="540"/>
        <w:jc w:val="both"/>
      </w:pPr>
      <w:r>
        <w:t xml:space="preserve">10. В границах зоны регулирования застройки и хозяйственной деятельности, единой зоны </w:t>
      </w:r>
      <w:r>
        <w:lastRenderedPageBreak/>
        <w:t>регулирования застройки и хозяйственной деятельности устанавливаются следующие ограничения использования земельных у</w:t>
      </w:r>
      <w:r>
        <w:t>частков, водных объектов и их частей:</w:t>
      </w:r>
    </w:p>
    <w:p w:rsidR="007306BB" w:rsidRDefault="00E80A80">
      <w:pPr>
        <w:pStyle w:val="ConsPlusNormal0"/>
        <w:spacing w:before="240"/>
        <w:ind w:firstLine="540"/>
        <w:jc w:val="both"/>
      </w:pPr>
      <w:r>
        <w:t>а) запрет:</w:t>
      </w:r>
    </w:p>
    <w:p w:rsidR="007306BB" w:rsidRDefault="00E80A80">
      <w:pPr>
        <w:pStyle w:val="ConsPlusNormal0"/>
        <w:spacing w:before="240"/>
        <w:ind w:firstLine="540"/>
        <w:jc w:val="both"/>
      </w:pPr>
      <w:r>
        <w:t>на использование строительных технологий, оказывающих негативное воздействие на объекты культурного наследия и историческую застройку;</w:t>
      </w:r>
    </w:p>
    <w:p w:rsidR="007306BB" w:rsidRDefault="00E80A80">
      <w:pPr>
        <w:pStyle w:val="ConsPlusNormal0"/>
        <w:spacing w:before="240"/>
        <w:ind w:firstLine="540"/>
        <w:jc w:val="both"/>
      </w:pPr>
      <w:r>
        <w:t xml:space="preserve">на размещение </w:t>
      </w:r>
      <w:proofErr w:type="spellStart"/>
      <w:r>
        <w:t>взрыв</w:t>
      </w:r>
      <w:proofErr w:type="gramStart"/>
      <w:r>
        <w:t>о</w:t>
      </w:r>
      <w:proofErr w:type="spellEnd"/>
      <w:r>
        <w:t>-</w:t>
      </w:r>
      <w:proofErr w:type="gramEnd"/>
      <w:r>
        <w:t xml:space="preserve"> и пожароопасных объектов, угрожающих сохранности объектов культурного наследия, выявленных объектов культурного наследия;</w:t>
      </w:r>
    </w:p>
    <w:p w:rsidR="007306BB" w:rsidRDefault="00E80A80">
      <w:pPr>
        <w:pStyle w:val="ConsPlusNormal0"/>
        <w:spacing w:before="240"/>
        <w:ind w:firstLine="540"/>
        <w:jc w:val="both"/>
      </w:pPr>
      <w:r>
        <w:t>б) запреты, устанавливаемые в зависимости от характеристик объекта культурного наследия и его историко-градостро</w:t>
      </w:r>
      <w:r>
        <w:t>ительной среды:</w:t>
      </w:r>
    </w:p>
    <w:p w:rsidR="007306BB" w:rsidRDefault="00E80A80">
      <w:pPr>
        <w:pStyle w:val="ConsPlusNormal0"/>
        <w:spacing w:before="240"/>
        <w:ind w:firstLine="540"/>
        <w:jc w:val="both"/>
      </w:pPr>
      <w:r>
        <w:t xml:space="preserve">на строительство, реконструкцию объектов капитального строительства в </w:t>
      </w:r>
      <w:proofErr w:type="gramStart"/>
      <w:r>
        <w:t>параметрах</w:t>
      </w:r>
      <w:proofErr w:type="gramEnd"/>
      <w:r>
        <w:t>, нарушающих характеристики историко-градостроительной среды или препятствующих ее сохранению и (или) восстановлению, за исключением случаев, если такие строительство, реконстр</w:t>
      </w:r>
      <w:r>
        <w:t>укция необходимы для обеспечения функционирования объекта культурного наследия;</w:t>
      </w:r>
    </w:p>
    <w:p w:rsidR="007306BB" w:rsidRDefault="00E80A80">
      <w:pPr>
        <w:pStyle w:val="ConsPlusNormal0"/>
        <w:spacing w:before="240"/>
        <w:ind w:firstLine="540"/>
        <w:jc w:val="both"/>
      </w:pPr>
      <w:proofErr w:type="gramStart"/>
      <w:r>
        <w:t>на строительство линейных объектов, нарушающих характеристики историко-градостроительной среды, за исключением случаев, если такое строительство направлено на минимизацию негат</w:t>
      </w:r>
      <w:r>
        <w:t xml:space="preserve">ивного воздействия на объект культурного наследия и его историко-градостроительную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и </w:t>
      </w:r>
      <w:r>
        <w:t>эксплуатации объекта культурного наследия религиозного назначения и (или) объектов капитального строительства, образующих с ним монастырский</w:t>
      </w:r>
      <w:proofErr w:type="gramEnd"/>
      <w:r>
        <w:t>, храмовый или иной культовый комплекс;</w:t>
      </w:r>
    </w:p>
    <w:p w:rsidR="007306BB" w:rsidRDefault="00E80A80">
      <w:pPr>
        <w:pStyle w:val="ConsPlusNormal0"/>
        <w:spacing w:before="240"/>
        <w:ind w:firstLine="540"/>
        <w:jc w:val="both"/>
      </w:pPr>
      <w:r>
        <w:t>на размещение рекламы, вывесок, некапитальных строений, сооружений, нарушающ</w:t>
      </w:r>
      <w:r>
        <w:t>их характеристики историко-градостроительной среды, за исключением случаев, если это соответствует назначению объекта культурного наследия религиозного назначения и (или) объектов капитального строительства, образующих с ним монастырский, храмовый или иной</w:t>
      </w:r>
      <w:r>
        <w:t xml:space="preserve"> культовый комплекс, и (или) необходимо для обеспечения его современного использования и сохранности;</w:t>
      </w:r>
    </w:p>
    <w:p w:rsidR="007306BB" w:rsidRDefault="00E80A80">
      <w:pPr>
        <w:pStyle w:val="ConsPlusNormal0"/>
        <w:spacing w:before="240"/>
        <w:ind w:firstLine="540"/>
        <w:jc w:val="both"/>
      </w:pPr>
      <w:r>
        <w:t>на размещение базовых станций сотовой связи, башенных и антенно-мачтовых конструкций, включая телевизионные и радиоантенны, которые препятствуют визуально</w:t>
      </w:r>
      <w:r>
        <w:t>му восприятию объекта культурного наследия в его историко-градостроительной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w:t>
      </w:r>
      <w:r>
        <w:t>ко-градостроительной среды. Этот запрет не применяется к базовым станциям сотовой связи, башенным и антенно-мачтовым конструкциям, включая телевизионные и радиоантенны, которые размещены до 1 марта 2025 г., и не ограничивает проведение работ по ремонту и м</w:t>
      </w:r>
      <w:r>
        <w:t>одернизации базовых станций сотовой связи, башенных и антенно-мачтовых конструкций, включая телевизионные и радиоантенны, в пределах их объемно-пространственных параметров.</w:t>
      </w:r>
    </w:p>
    <w:p w:rsidR="007306BB" w:rsidRDefault="00E80A80">
      <w:pPr>
        <w:pStyle w:val="ConsPlusNormal0"/>
        <w:spacing w:before="240"/>
        <w:ind w:firstLine="540"/>
        <w:jc w:val="both"/>
      </w:pPr>
      <w:bookmarkStart w:id="10" w:name="P108"/>
      <w:bookmarkEnd w:id="10"/>
      <w:r>
        <w:t>11. В границах зоны охраняемого природного ландшафта, единой зоны охраняемого приро</w:t>
      </w:r>
      <w:r>
        <w:t xml:space="preserve">дного ландшафта устанавливаются следующие ограничения использования земельных </w:t>
      </w:r>
      <w:r>
        <w:lastRenderedPageBreak/>
        <w:t>участков, водных объектов и их частей:</w:t>
      </w:r>
    </w:p>
    <w:p w:rsidR="007306BB" w:rsidRDefault="00E80A80">
      <w:pPr>
        <w:pStyle w:val="ConsPlusNormal0"/>
        <w:spacing w:before="240"/>
        <w:ind w:firstLine="540"/>
        <w:jc w:val="both"/>
      </w:pPr>
      <w:r>
        <w:t>а) запрет:</w:t>
      </w:r>
    </w:p>
    <w:p w:rsidR="007306BB" w:rsidRDefault="00E80A80">
      <w:pPr>
        <w:pStyle w:val="ConsPlusNormal0"/>
        <w:spacing w:before="240"/>
        <w:ind w:firstLine="540"/>
        <w:jc w:val="both"/>
      </w:pPr>
      <w:r>
        <w:t>на осуществление хозяйственной деятельности, нарушающей характер и облик исторического и природного окружения объекта культурног</w:t>
      </w:r>
      <w:r>
        <w:t>о наследия, вызывающей загрязнение почв, воздушного и водного бассейнов, нарушение сложившегося характера гидрологических условий;</w:t>
      </w:r>
    </w:p>
    <w:p w:rsidR="007306BB" w:rsidRDefault="00E80A80">
      <w:pPr>
        <w:pStyle w:val="ConsPlusNormal0"/>
        <w:spacing w:before="240"/>
        <w:ind w:firstLine="540"/>
        <w:jc w:val="both"/>
      </w:pPr>
      <w:r>
        <w:t>на уничтожение ценных зеленых насаждений;</w:t>
      </w:r>
    </w:p>
    <w:p w:rsidR="007306BB" w:rsidRDefault="00E80A80">
      <w:pPr>
        <w:pStyle w:val="ConsPlusNormal0"/>
        <w:spacing w:before="240"/>
        <w:ind w:firstLine="540"/>
        <w:jc w:val="both"/>
      </w:pPr>
      <w:r>
        <w:t xml:space="preserve">на размещение </w:t>
      </w:r>
      <w:proofErr w:type="spellStart"/>
      <w:r>
        <w:t>взрыв</w:t>
      </w:r>
      <w:proofErr w:type="gramStart"/>
      <w:r>
        <w:t>о</w:t>
      </w:r>
      <w:proofErr w:type="spellEnd"/>
      <w:r>
        <w:t>-</w:t>
      </w:r>
      <w:proofErr w:type="gramEnd"/>
      <w:r>
        <w:t xml:space="preserve"> и пожароопасных объектов, угрожающих сохранности объектов кул</w:t>
      </w:r>
      <w:r>
        <w:t>ьтурного наследия, выявленных объектов культурного наследия;</w:t>
      </w:r>
    </w:p>
    <w:p w:rsidR="007306BB" w:rsidRDefault="00E80A80">
      <w:pPr>
        <w:pStyle w:val="ConsPlusNormal0"/>
        <w:spacing w:before="240"/>
        <w:ind w:firstLine="540"/>
        <w:jc w:val="both"/>
      </w:pPr>
      <w:r>
        <w:t>на размещение отходов производства и потребления, устройство складов и захоронений ядохимикатов;</w:t>
      </w:r>
    </w:p>
    <w:p w:rsidR="007306BB" w:rsidRDefault="00E80A80">
      <w:pPr>
        <w:pStyle w:val="ConsPlusNormal0"/>
        <w:spacing w:before="240"/>
        <w:ind w:firstLine="540"/>
        <w:jc w:val="both"/>
      </w:pPr>
      <w:r>
        <w:t>б) запреты, устанавливаемые в зависимости от вида и характеристик объекта культурного наследия и е</w:t>
      </w:r>
      <w:r>
        <w:t>го историко-градостроительной и (или) природной среды:</w:t>
      </w:r>
    </w:p>
    <w:p w:rsidR="007306BB" w:rsidRDefault="00E80A80">
      <w:pPr>
        <w:pStyle w:val="ConsPlusNormal0"/>
        <w:spacing w:before="240"/>
        <w:ind w:firstLine="540"/>
        <w:jc w:val="both"/>
      </w:pPr>
      <w:r>
        <w:t xml:space="preserve">на размещение объектов, для которых </w:t>
      </w:r>
      <w:proofErr w:type="gramStart"/>
      <w:r>
        <w:t>требуется установление санитарно-защитной зоны и деятельность которых оказывает</w:t>
      </w:r>
      <w:proofErr w:type="gramEnd"/>
      <w:r>
        <w:t xml:space="preserve"> вредное воздействие на окружающую среду и охраняемый природный ландшафт;</w:t>
      </w:r>
    </w:p>
    <w:p w:rsidR="007306BB" w:rsidRDefault="00E80A80">
      <w:pPr>
        <w:pStyle w:val="ConsPlusNormal0"/>
        <w:spacing w:before="240"/>
        <w:ind w:firstLine="540"/>
        <w:jc w:val="both"/>
      </w:pPr>
      <w:proofErr w:type="gramStart"/>
      <w:r>
        <w:t>на строитель</w:t>
      </w:r>
      <w:r>
        <w:t>ство, реконструкцию объектов капитального строительства в параметрах, нарушающих характеристики историко-градостроительной и (или) природной среды объекта культурного наследия или препятствующих сохранению и (или) восстановлению такой среды, за исключением</w:t>
      </w:r>
      <w:r>
        <w:t xml:space="preserve"> случаев, если такие строительство, реконструкция необходимы для обеспечения функционирования объекта культурного наследия;</w:t>
      </w:r>
      <w:proofErr w:type="gramEnd"/>
    </w:p>
    <w:p w:rsidR="007306BB" w:rsidRDefault="00E80A80">
      <w:pPr>
        <w:pStyle w:val="ConsPlusNormal0"/>
        <w:spacing w:before="240"/>
        <w:ind w:firstLine="540"/>
        <w:jc w:val="both"/>
      </w:pPr>
      <w:proofErr w:type="gramStart"/>
      <w:r>
        <w:t>на строительство линейных объектов, за исключением случаев, если такое строительство направлено на минимизацию негативного воздейств</w:t>
      </w:r>
      <w:r>
        <w:t xml:space="preserve">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 или необходимо для обеспечения сохранности, сохранения, содержания </w:t>
      </w:r>
      <w:r>
        <w:t>и эксплуатации объекта культурного наследия религиозного назначения и (или) объектов капитального строительства, образующих с ним монастырский, храмовый</w:t>
      </w:r>
      <w:proofErr w:type="gramEnd"/>
      <w:r>
        <w:t xml:space="preserve"> или иной культовый комплекс;</w:t>
      </w:r>
    </w:p>
    <w:p w:rsidR="007306BB" w:rsidRDefault="00E80A80">
      <w:pPr>
        <w:pStyle w:val="ConsPlusNormal0"/>
        <w:spacing w:before="240"/>
        <w:ind w:firstLine="540"/>
        <w:jc w:val="both"/>
      </w:pPr>
      <w:r>
        <w:t>на размещение базовых станций сотовой связи, башенных и антенно-мачтовых к</w:t>
      </w:r>
      <w:r>
        <w:t>онструкций, включая телевизионные и радиоантенны, которые препятствуют визуальному восприятию охраняемого природного ландшафта, в том числе сохранению и (или) восстановлению соотношения открытых и закрытых пространств, композиционной связи с объектом культ</w:t>
      </w:r>
      <w:r>
        <w:t>урного наследия охраняемого природного ландшафта, включая долины рек, водоемы, леса и открытые пространства. Этот запрет не применяется к базовым станциям сотовой связи, башенным и антенно-мачтовым конструкциям, включая телевизионные и радиоантенны, которы</w:t>
      </w:r>
      <w:r>
        <w:t>е размещены до 1 марта 2025 г., и не ограничивает проведение работ по ремонту и модернизации базовых станций сотовой связи, башенных и антенно-мачтовых конструкций, включая телевизионные и радиоантенны, в пределах их объемно-пространственных параметров.</w:t>
      </w:r>
    </w:p>
    <w:p w:rsidR="007306BB" w:rsidRDefault="00E80A80">
      <w:pPr>
        <w:pStyle w:val="ConsPlusNormal0"/>
        <w:spacing w:before="240"/>
        <w:ind w:firstLine="540"/>
        <w:jc w:val="both"/>
      </w:pPr>
      <w:r>
        <w:lastRenderedPageBreak/>
        <w:t>12</w:t>
      </w:r>
      <w:r>
        <w:t xml:space="preserve">. </w:t>
      </w:r>
      <w:proofErr w:type="gramStart"/>
      <w:r>
        <w:t xml:space="preserve">Ограничения использования земельных участков, водных объектов и их частей, не предусмотренные </w:t>
      </w:r>
      <w:hyperlink w:anchor="P85" w:tooltip="9. В границах охранной зоны, единой охранной зоны устанавливаются следующие ограничения использования земельных участков, водных объектов и их частей:">
        <w:r>
          <w:rPr>
            <w:color w:val="0000FF"/>
          </w:rPr>
          <w:t>пунктами 9</w:t>
        </w:r>
      </w:hyperlink>
      <w:r>
        <w:t xml:space="preserve"> - </w:t>
      </w:r>
      <w:hyperlink w:anchor="P108" w:tooltip="11. В границах зоны охраняемого природного ландшафта, единой зоны охраняемого природного ландшафта устанавливаются следующие ограничения использования земельных участков, водных объектов и их частей:">
        <w:r>
          <w:rPr>
            <w:color w:val="0000FF"/>
          </w:rPr>
          <w:t>11</w:t>
        </w:r>
      </w:hyperlink>
      <w:r>
        <w:t>, в границах охранной зоны, в том числе единой охранной зоны, зоны регулирования застройки и хозяйственной деятельности, в том числе единой зоны регулирования застройки и хозяйственной деятельности, зоны охраняемого природного ландшафта, в том</w:t>
      </w:r>
      <w:r>
        <w:t xml:space="preserve"> числе единой зоны охраняемого природного ландшафта, устанавливаться не могут.</w:t>
      </w:r>
      <w:proofErr w:type="gramEnd"/>
    </w:p>
    <w:p w:rsidR="007306BB" w:rsidRDefault="00E80A80">
      <w:pPr>
        <w:pStyle w:val="ConsPlusNormal0"/>
        <w:spacing w:before="240"/>
        <w:ind w:firstLine="540"/>
        <w:jc w:val="both"/>
      </w:pPr>
      <w:r>
        <w:t xml:space="preserve">13. Требования к градостроительным регламентам в </w:t>
      </w:r>
      <w:proofErr w:type="gramStart"/>
      <w:r>
        <w:t>границах</w:t>
      </w:r>
      <w:proofErr w:type="gramEnd"/>
      <w:r>
        <w:t xml:space="preserve"> зон охраны, объединенных зон охраны устанавливаются с учетом следующих общих принципов:</w:t>
      </w:r>
    </w:p>
    <w:p w:rsidR="007306BB" w:rsidRDefault="00E80A80">
      <w:pPr>
        <w:pStyle w:val="ConsPlusNormal0"/>
        <w:spacing w:before="240"/>
        <w:ind w:firstLine="540"/>
        <w:jc w:val="both"/>
      </w:pPr>
      <w:r>
        <w:t>сбалансированность - необходимо</w:t>
      </w:r>
      <w:r>
        <w:t>сть обеспечения баланса сохранения объектов культурного наследия в их исторической среде и хозяйственного развития территорий;</w:t>
      </w:r>
    </w:p>
    <w:p w:rsidR="007306BB" w:rsidRDefault="00E80A80">
      <w:pPr>
        <w:pStyle w:val="ConsPlusNormal0"/>
        <w:spacing w:before="240"/>
        <w:ind w:firstLine="540"/>
        <w:jc w:val="both"/>
      </w:pPr>
      <w:r>
        <w:t>научная обоснованность и объективность - ограничение застройки территории в той мере, в какой это необходимо для обеспечения сохр</w:t>
      </w:r>
      <w:r>
        <w:t>анности объектов культурного наследия в их исторической среде;</w:t>
      </w:r>
    </w:p>
    <w:p w:rsidR="007306BB" w:rsidRDefault="00E80A80">
      <w:pPr>
        <w:pStyle w:val="ConsPlusNormal0"/>
        <w:spacing w:before="240"/>
        <w:ind w:firstLine="540"/>
        <w:jc w:val="both"/>
      </w:pPr>
      <w:r>
        <w:t>соразмерность - ограничения застройки территорий, соразмерные рискам причинения вреда объектам культурного наследия;</w:t>
      </w:r>
    </w:p>
    <w:p w:rsidR="007306BB" w:rsidRDefault="00E80A80">
      <w:pPr>
        <w:pStyle w:val="ConsPlusNormal0"/>
        <w:spacing w:before="240"/>
        <w:ind w:firstLine="540"/>
        <w:jc w:val="both"/>
      </w:pPr>
      <w:r>
        <w:t xml:space="preserve">полнота и предсказуемость - наличие исчерпывающего перечня запретов и (или) </w:t>
      </w:r>
      <w:r>
        <w:t>ограничений градостроительной и хозяйственной деятельности;</w:t>
      </w:r>
    </w:p>
    <w:p w:rsidR="007306BB" w:rsidRDefault="00E80A80">
      <w:pPr>
        <w:pStyle w:val="ConsPlusNormal0"/>
        <w:spacing w:before="240"/>
        <w:ind w:firstLine="540"/>
        <w:jc w:val="both"/>
      </w:pPr>
      <w:r>
        <w:t>определенность и реализуемость - недопустимость установления противоречивых, допускающих неоднозначное толкование и неисполнимых градостроительных регламентов.</w:t>
      </w:r>
    </w:p>
    <w:p w:rsidR="007306BB" w:rsidRDefault="00E80A80">
      <w:pPr>
        <w:pStyle w:val="ConsPlusNormal0"/>
        <w:spacing w:before="240"/>
        <w:ind w:firstLine="540"/>
        <w:jc w:val="both"/>
      </w:pPr>
      <w:r>
        <w:t xml:space="preserve">14. </w:t>
      </w:r>
      <w:proofErr w:type="gramStart"/>
      <w:r>
        <w:t>Ограничения использования земель</w:t>
      </w:r>
      <w:r>
        <w:t>ных участков, водных объектов и их частей и требования к градостроительным регламентам в границах зон охраны, объединенных зон охраны не применяются к строительству (реконструкции) объектов капитального строительства, осуществляемому до вступления в силу р</w:t>
      </w:r>
      <w:r>
        <w:t>ешений об установлении зон охраны, объединенных зон охраны и утверждения требований к градостроительным регламентам.</w:t>
      </w:r>
      <w:proofErr w:type="gramEnd"/>
    </w:p>
    <w:p w:rsidR="007306BB" w:rsidRDefault="00E80A80">
      <w:pPr>
        <w:pStyle w:val="ConsPlusNormal0"/>
        <w:spacing w:before="240"/>
        <w:ind w:firstLine="540"/>
        <w:jc w:val="both"/>
      </w:pPr>
      <w:proofErr w:type="gramStart"/>
      <w:r>
        <w:t>Со дня установления или изменения зон охраны, объединенных зон охраны независимо от ограничений использования земельных участков, установле</w:t>
      </w:r>
      <w:r>
        <w:t xml:space="preserve">нных в границах зон охраны, объединенных зон охраны, допускаются эксплуатация и капитальный ремонт объектов капитального строительства, расположенных в границах зон охраны, объединенных зон охраны, а также реконструкция объектов капитального строительства </w:t>
      </w:r>
      <w:r>
        <w:t>в пределах существующих объемно-пространственных параметров или в предельных параметрах строительства (реконструкции) объектов капитального строительства</w:t>
      </w:r>
      <w:proofErr w:type="gramEnd"/>
      <w:r>
        <w:t xml:space="preserve"> в </w:t>
      </w:r>
      <w:proofErr w:type="gramStart"/>
      <w:r>
        <w:t>случае</w:t>
      </w:r>
      <w:proofErr w:type="gramEnd"/>
      <w:r>
        <w:t>, если они превышают параметры указанных существующих объектов капитального строительства.</w:t>
      </w:r>
    </w:p>
    <w:p w:rsidR="007306BB" w:rsidRDefault="00E80A80">
      <w:pPr>
        <w:pStyle w:val="ConsPlusNormal0"/>
        <w:spacing w:before="240"/>
        <w:ind w:firstLine="540"/>
        <w:jc w:val="both"/>
      </w:pPr>
      <w:bookmarkStart w:id="11" w:name="P128"/>
      <w:bookmarkEnd w:id="11"/>
      <w:r>
        <w:t>15.</w:t>
      </w:r>
      <w:r>
        <w:t xml:space="preserve"> Разработка </w:t>
      </w:r>
      <w:proofErr w:type="gramStart"/>
      <w:r>
        <w:t>проектов зон охраны объекта культурного наследия федерального</w:t>
      </w:r>
      <w:proofErr w:type="gramEnd"/>
      <w:r>
        <w:t xml:space="preserve">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w:t>
      </w:r>
      <w:r>
        <w:t>кие объекты, осуществляется на основании решений Министерства культуры Российской Федерации о разработке указанных проектов, принимаемых в целях:</w:t>
      </w:r>
    </w:p>
    <w:p w:rsidR="007306BB" w:rsidRDefault="00E80A80">
      <w:pPr>
        <w:pStyle w:val="ConsPlusNormal0"/>
        <w:spacing w:before="240"/>
        <w:ind w:firstLine="540"/>
        <w:jc w:val="both"/>
      </w:pPr>
      <w:r>
        <w:t xml:space="preserve">организации разработки указанных проектов зон охраны, объединенных зон охраны </w:t>
      </w:r>
      <w:r>
        <w:lastRenderedPageBreak/>
        <w:t>Министерством культуры Российской Федерации в рамках осуществления своих полномочий;</w:t>
      </w:r>
    </w:p>
    <w:p w:rsidR="007306BB" w:rsidRDefault="00E80A80">
      <w:pPr>
        <w:pStyle w:val="ConsPlusNormal0"/>
        <w:spacing w:before="240"/>
        <w:ind w:firstLine="540"/>
        <w:jc w:val="both"/>
      </w:pPr>
      <w:proofErr w:type="gramStart"/>
      <w:r>
        <w:t>организации разработки указанных проектов зон охраны, объединенных зон охраны исполнительными</w:t>
      </w:r>
      <w:r>
        <w:t xml:space="preserve"> органами субъектов Российской Федерации, уполномоченными в области сохранения, использования, популяризации и государственной охраны объектов культурного наследия (далее - уполномоченные органы субъектов Российской Федерации), органами местного самоуправл</w:t>
      </w:r>
      <w:r>
        <w:t xml:space="preserve">ения, иными лицами, указанными в </w:t>
      </w:r>
      <w:hyperlink w:anchor="P141" w:tooltip="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
        <w:r>
          <w:rPr>
            <w:color w:val="0000FF"/>
          </w:rPr>
          <w:t>абзацах втором</w:t>
        </w:r>
      </w:hyperlink>
      <w:r>
        <w:t xml:space="preserve"> - </w:t>
      </w:r>
      <w:hyperlink w:anchor="P143" w:tooltip="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
        <w:r>
          <w:rPr>
            <w:color w:val="0000FF"/>
          </w:rPr>
          <w:t>четвертом пункта 18</w:t>
        </w:r>
      </w:hyperlink>
      <w:r>
        <w:t xml:space="preserve"> настоящего Положения, подавшими заявления о выдаче решений о разработке проектов зон охраны, объединенных зон охраны.</w:t>
      </w:r>
      <w:proofErr w:type="gramEnd"/>
    </w:p>
    <w:p w:rsidR="007306BB" w:rsidRDefault="00E80A80">
      <w:pPr>
        <w:pStyle w:val="ConsPlusNormal0"/>
        <w:spacing w:before="240"/>
        <w:ind w:firstLine="540"/>
        <w:jc w:val="both"/>
      </w:pPr>
      <w:proofErr w:type="gramStart"/>
      <w:r>
        <w:t xml:space="preserve">Решения о разработке указанных проектов зон охраны, объединенных зон </w:t>
      </w:r>
      <w:r>
        <w:t xml:space="preserve">охраны на основании предложений уполномоченных органов субъектов Российской Федерации, органов местного самоуправления, заявлений о выдаче решений о разработке проектов зон охраны, объединенных зон охраны лиц, указанных в </w:t>
      </w:r>
      <w:hyperlink w:anchor="P141" w:tooltip="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
        <w:r>
          <w:rPr>
            <w:color w:val="0000FF"/>
          </w:rPr>
          <w:t>абзацах втором</w:t>
        </w:r>
      </w:hyperlink>
      <w:r>
        <w:t xml:space="preserve"> - </w:t>
      </w:r>
      <w:hyperlink w:anchor="P143" w:tooltip="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
        <w:r>
          <w:rPr>
            <w:color w:val="0000FF"/>
          </w:rPr>
          <w:t>четвертом пункта 1</w:t>
        </w:r>
        <w:r>
          <w:rPr>
            <w:color w:val="0000FF"/>
          </w:rPr>
          <w:t>8</w:t>
        </w:r>
      </w:hyperlink>
      <w:r>
        <w:t xml:space="preserve"> настоящего Положения, принимаются в срок не позднее 30 рабочих дней со дня поступления в Министерство культуры Российской Федерации указанных</w:t>
      </w:r>
      <w:proofErr w:type="gramEnd"/>
      <w:r>
        <w:t xml:space="preserve"> предложений, заявлений.</w:t>
      </w:r>
    </w:p>
    <w:p w:rsidR="007306BB" w:rsidRDefault="00E80A80">
      <w:pPr>
        <w:pStyle w:val="ConsPlusNormal0"/>
        <w:spacing w:before="240"/>
        <w:ind w:firstLine="540"/>
        <w:jc w:val="both"/>
      </w:pPr>
      <w:bookmarkStart w:id="12" w:name="P132"/>
      <w:bookmarkEnd w:id="12"/>
      <w:r>
        <w:t xml:space="preserve">16. </w:t>
      </w:r>
      <w:proofErr w:type="gramStart"/>
      <w:r>
        <w:t xml:space="preserve">Разработка проектов зон охраны, объединенных зон охраны, за исключением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осуществляется на основании решений о разработке указанных проектов уполномоченного органа субъекта Российской Федерации, принимаемых в целях:</w:t>
      </w:r>
      <w:proofErr w:type="gramEnd"/>
    </w:p>
    <w:p w:rsidR="007306BB" w:rsidRDefault="00E80A80">
      <w:pPr>
        <w:pStyle w:val="ConsPlusNormal0"/>
        <w:spacing w:before="240"/>
        <w:ind w:firstLine="540"/>
        <w:jc w:val="both"/>
      </w:pPr>
      <w:r>
        <w:t>организации разработки таких проектов зон охраны, объединенных зон охраны уполномоченным органом субъекта Российской Федерации в рамках осуществления своих полномочий;</w:t>
      </w:r>
    </w:p>
    <w:p w:rsidR="007306BB" w:rsidRDefault="00E80A80">
      <w:pPr>
        <w:pStyle w:val="ConsPlusNormal0"/>
        <w:spacing w:before="240"/>
        <w:ind w:firstLine="540"/>
        <w:jc w:val="both"/>
      </w:pPr>
      <w:r>
        <w:t>организации разработки таких проектов зон охраны, объединенных зон охраны органами местн</w:t>
      </w:r>
      <w:r>
        <w:t xml:space="preserve">ого самоуправления, иными лицами, указанными в </w:t>
      </w:r>
      <w:hyperlink w:anchor="P141" w:tooltip="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
        <w:r>
          <w:rPr>
            <w:color w:val="0000FF"/>
          </w:rPr>
          <w:t>абзацах втором</w:t>
        </w:r>
      </w:hyperlink>
      <w:r>
        <w:t xml:space="preserve"> - </w:t>
      </w:r>
      <w:hyperlink w:anchor="P143" w:tooltip="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
        <w:r>
          <w:rPr>
            <w:color w:val="0000FF"/>
          </w:rPr>
          <w:t>четвертом пункта 18</w:t>
        </w:r>
      </w:hyperlink>
      <w:r>
        <w:t xml:space="preserve"> настоящего Положения, подавшими заявления о выдаче решений о разработке проектов зон охраны, объединенных зон охраны.</w:t>
      </w:r>
    </w:p>
    <w:p w:rsidR="007306BB" w:rsidRDefault="00E80A80">
      <w:pPr>
        <w:pStyle w:val="ConsPlusNormal0"/>
        <w:spacing w:before="240"/>
        <w:ind w:firstLine="540"/>
        <w:jc w:val="both"/>
      </w:pPr>
      <w:r>
        <w:t xml:space="preserve">Решения о разработке проектов зон охраны, объединенных </w:t>
      </w:r>
      <w:r>
        <w:t xml:space="preserve">зон охраны, указанных в </w:t>
      </w:r>
      <w:hyperlink w:anchor="P132" w:tooltip="16. Разработка проектов зон охраны, объединенных зон охраны, за исключением указанных в пункте 15 настоящего Положения, осуществляется на основании решений о разработке указанных проектов уполномоченного органа субъекта Российской Федерации, принимаемых в целя">
        <w:r>
          <w:rPr>
            <w:color w:val="0000FF"/>
          </w:rPr>
          <w:t>абзаце первом</w:t>
        </w:r>
      </w:hyperlink>
      <w:r>
        <w:t xml:space="preserve"> настоящего пункта, принимаются уполномоченным органом субъекта Российской Федерации в срок и в порядке, которые установлены нормативным правовым актом субъекта Российской Федерации.</w:t>
      </w:r>
    </w:p>
    <w:p w:rsidR="007306BB" w:rsidRDefault="00E80A80">
      <w:pPr>
        <w:pStyle w:val="ConsPlusNormal0"/>
        <w:spacing w:before="240"/>
        <w:ind w:firstLine="540"/>
        <w:jc w:val="both"/>
      </w:pPr>
      <w:r>
        <w:t xml:space="preserve">17. </w:t>
      </w:r>
      <w:proofErr w:type="gramStart"/>
      <w:r>
        <w:t xml:space="preserve">Решения о разработке проектов зон охраны, объединенных зон охраны,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принятые на основании заявлений о выдаче решений о разработке проектов зон охраны, объединенных зон охр</w:t>
      </w:r>
      <w:r>
        <w:t xml:space="preserve">аны, размещаются Министерством культуры Российской Федерации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в личных кабинетах </w:t>
      </w:r>
      <w:r>
        <w:t>лиц, подавших заявления</w:t>
      </w:r>
      <w:proofErr w:type="gramEnd"/>
      <w:r>
        <w:t xml:space="preserve"> о выдаче решений о разработке проектов зон охраны, объединенных зон охраны.</w:t>
      </w:r>
    </w:p>
    <w:p w:rsidR="007306BB" w:rsidRDefault="00E80A80">
      <w:pPr>
        <w:pStyle w:val="ConsPlusNormal0"/>
        <w:spacing w:before="240"/>
        <w:ind w:firstLine="540"/>
        <w:jc w:val="both"/>
      </w:pPr>
      <w:proofErr w:type="gramStart"/>
      <w:r>
        <w:t xml:space="preserve">Решения о разработке проектов зон охраны, объединенных зон охраны, указанных в </w:t>
      </w:r>
      <w:hyperlink w:anchor="P132" w:tooltip="16. Разработка проектов зон охраны, объединенных зон охраны, за исключением указанных в пункте 15 настоящего Положения, осуществляется на основании решений о разработке указанных проектов уполномоченного органа субъекта Российской Федерации, принимаемых в целя">
        <w:r>
          <w:rPr>
            <w:color w:val="0000FF"/>
          </w:rPr>
          <w:t>пункте 16</w:t>
        </w:r>
      </w:hyperlink>
      <w:r>
        <w:t xml:space="preserve"> настоящего Положения, принятые</w:t>
      </w:r>
      <w:r>
        <w:t xml:space="preserve"> на основании заявлений о выдаче решений о разработке проектов зон охраны, объединенных зон охраны, размещаются уполномоченным органом субъекта Российской Федерации на региональном портале государственных и муниципальных услуг в личных кабинетах лиц, подав</w:t>
      </w:r>
      <w:r>
        <w:t xml:space="preserve">ших заявления о выдаче решений о разработке проектов зон </w:t>
      </w:r>
      <w:r>
        <w:lastRenderedPageBreak/>
        <w:t>охраны, объединенных зон охраны</w:t>
      </w:r>
      <w:proofErr w:type="gramEnd"/>
      <w:r>
        <w:t>. Нормативными правовыми актами субъектов Российской Федерации может быть установлено, что указанные решения могут размещаться посредством единого портала.</w:t>
      </w:r>
    </w:p>
    <w:p w:rsidR="007306BB" w:rsidRDefault="00E80A80">
      <w:pPr>
        <w:pStyle w:val="ConsPlusNormal0"/>
        <w:spacing w:before="240"/>
        <w:ind w:firstLine="540"/>
        <w:jc w:val="both"/>
      </w:pPr>
      <w:proofErr w:type="gramStart"/>
      <w:r>
        <w:t>Решения о ра</w:t>
      </w:r>
      <w:r>
        <w:t xml:space="preserve">зработке проектов зон охраны, объединенных зон охраны,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принимаются на основании предложений уполномоченных органов субъектов Российской Федерации о разработке таких проектов и</w:t>
      </w:r>
      <w:r>
        <w:t xml:space="preserve"> направляются уполномоченным органам субъектов Российской Федерации в виде документа на бумажном носителе или в форме электронного документа, в том числе в порядке межведомственного информационного взаимодействия.</w:t>
      </w:r>
      <w:proofErr w:type="gramEnd"/>
    </w:p>
    <w:p w:rsidR="007306BB" w:rsidRDefault="00E80A80">
      <w:pPr>
        <w:pStyle w:val="ConsPlusNormal0"/>
        <w:spacing w:before="240"/>
        <w:ind w:firstLine="540"/>
        <w:jc w:val="both"/>
      </w:pPr>
      <w:proofErr w:type="gramStart"/>
      <w:r>
        <w:t xml:space="preserve">Решения о разработке проектов зон охраны, </w:t>
      </w:r>
      <w:r>
        <w:t xml:space="preserve">объединенных зон охраны,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пунктах 15</w:t>
        </w:r>
      </w:hyperlink>
      <w:r>
        <w:t xml:space="preserve"> и </w:t>
      </w:r>
      <w:hyperlink w:anchor="P132" w:tooltip="16. Разработка проектов зон охраны, объединенных зон охраны, за исключением указанных в пункте 15 настоящего Положения, осуществляется на основании решений о разработке указанных проектов уполномоченного органа субъекта Российской Федерации, принимаемых в целя">
        <w:r>
          <w:rPr>
            <w:color w:val="0000FF"/>
          </w:rPr>
          <w:t>16</w:t>
        </w:r>
      </w:hyperlink>
      <w:r>
        <w:t xml:space="preserve"> настоящего Положения, принимаются на основании предложений органов местного самоуправления о разработке таких проектов и направля</w:t>
      </w:r>
      <w:r>
        <w:t>ются органам местного самоуправления в форме документа на бумажном носителе или в виде электронного документа, в том числе в порядке межведомственного информационного взаимодействия.</w:t>
      </w:r>
      <w:proofErr w:type="gramEnd"/>
    </w:p>
    <w:p w:rsidR="007306BB" w:rsidRDefault="00E80A80">
      <w:pPr>
        <w:pStyle w:val="ConsPlusNormal0"/>
        <w:spacing w:before="240"/>
        <w:ind w:firstLine="540"/>
        <w:jc w:val="both"/>
      </w:pPr>
      <w:bookmarkStart w:id="13" w:name="P140"/>
      <w:bookmarkEnd w:id="13"/>
      <w:r>
        <w:t xml:space="preserve">18. </w:t>
      </w:r>
      <w:proofErr w:type="gramStart"/>
      <w:r>
        <w:t>Лицами, имеющими право подавать заявления о выдаче решений о разработ</w:t>
      </w:r>
      <w:r>
        <w:t xml:space="preserve">ке проектов зон охраны, объединенных зон охраны,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пунктах 15</w:t>
        </w:r>
      </w:hyperlink>
      <w:r>
        <w:t xml:space="preserve"> и </w:t>
      </w:r>
      <w:hyperlink w:anchor="P132" w:tooltip="16. Разработка проектов зон охраны, объединенных зон охраны, за исключением указанных в пункте 15 настоящего Положения, осуществляется на основании решений о разработке указанных проектов уполномоченного органа субъекта Российской Федерации, принимаемых в целя">
        <w:r>
          <w:rPr>
            <w:color w:val="0000FF"/>
          </w:rPr>
          <w:t>16</w:t>
        </w:r>
      </w:hyperlink>
      <w:r>
        <w:t xml:space="preserve"> настоящего Положения, в том числе в целях изменения установленных зон охраны, объединенных зон охраны, а </w:t>
      </w:r>
      <w:r>
        <w:t>также о принятии решений о прекращении существования указанных зон охраны, объединенных зон охраны, являются:</w:t>
      </w:r>
      <w:proofErr w:type="gramEnd"/>
    </w:p>
    <w:p w:rsidR="007306BB" w:rsidRDefault="00E80A80">
      <w:pPr>
        <w:pStyle w:val="ConsPlusNormal0"/>
        <w:spacing w:before="240"/>
        <w:ind w:firstLine="540"/>
        <w:jc w:val="both"/>
      </w:pPr>
      <w:bookmarkStart w:id="14" w:name="P141"/>
      <w:bookmarkEnd w:id="14"/>
      <w:proofErr w:type="gramStart"/>
      <w:r>
        <w:t>собственники или пользователи объектов культурного наследия, правообладатели зданий, строений, сооружений, земельных участков, иного недвижимого и</w:t>
      </w:r>
      <w:r>
        <w:t>мущества, которые расположены в границах зон охраны объектов культурного наследия, защитных зон объекта культурного наследия;</w:t>
      </w:r>
      <w:proofErr w:type="gramEnd"/>
    </w:p>
    <w:p w:rsidR="007306BB" w:rsidRDefault="00E80A80">
      <w:pPr>
        <w:pStyle w:val="ConsPlusNormal0"/>
        <w:spacing w:before="240"/>
        <w:ind w:firstLine="540"/>
        <w:jc w:val="both"/>
      </w:pPr>
      <w:r>
        <w:t>общественные объединения, осуществляющие деятельность в сфере сохранения, использования, популяризации и государственной охраны об</w:t>
      </w:r>
      <w:r>
        <w:t>ъектов культурного наследия;</w:t>
      </w:r>
    </w:p>
    <w:p w:rsidR="007306BB" w:rsidRDefault="00E80A80">
      <w:pPr>
        <w:pStyle w:val="ConsPlusNormal0"/>
        <w:spacing w:before="240"/>
        <w:ind w:firstLine="540"/>
        <w:jc w:val="both"/>
      </w:pPr>
      <w:bookmarkStart w:id="15" w:name="P143"/>
      <w:bookmarkEnd w:id="15"/>
      <w:r>
        <w:t>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w:t>
      </w:r>
    </w:p>
    <w:p w:rsidR="007306BB" w:rsidRDefault="00E80A80">
      <w:pPr>
        <w:pStyle w:val="ConsPlusNormal0"/>
        <w:spacing w:before="240"/>
        <w:ind w:firstLine="540"/>
        <w:jc w:val="both"/>
      </w:pPr>
      <w:r>
        <w:t>В случае подачи заявления о выдаче решени</w:t>
      </w:r>
      <w:r>
        <w:t xml:space="preserve">й о разработке проектов зон охраны, объединенных зон охраны лицами, указанными в </w:t>
      </w:r>
      <w:hyperlink w:anchor="P141" w:tooltip="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
        <w:r>
          <w:rPr>
            <w:color w:val="0000FF"/>
          </w:rPr>
          <w:t>абзацах втором</w:t>
        </w:r>
      </w:hyperlink>
      <w:r>
        <w:t xml:space="preserve"> - </w:t>
      </w:r>
      <w:hyperlink w:anchor="P143" w:tooltip="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
        <w:r>
          <w:rPr>
            <w:color w:val="0000FF"/>
          </w:rPr>
          <w:t>четвертом</w:t>
        </w:r>
      </w:hyperlink>
      <w:r>
        <w:t xml:space="preserve"> настоящего пункта, разработка проектов зон охраны, объединенных зон охраны осуществляется за счет средств таких лиц.</w:t>
      </w:r>
    </w:p>
    <w:p w:rsidR="007306BB" w:rsidRDefault="00E80A80">
      <w:pPr>
        <w:pStyle w:val="ConsPlusNormal0"/>
        <w:spacing w:before="240"/>
        <w:ind w:firstLine="540"/>
        <w:jc w:val="both"/>
      </w:pPr>
      <w:r>
        <w:t xml:space="preserve">Уполномоченные органы субъектов </w:t>
      </w:r>
      <w:r>
        <w:t xml:space="preserve">Российской Федерации вправе направлять в Министерство культуры Российской Федерации предложения о разработке за счет </w:t>
      </w:r>
      <w:proofErr w:type="gramStart"/>
      <w:r>
        <w:t>средств бюджетов соответствующих субъектов Российской Федерации проектов зон</w:t>
      </w:r>
      <w:proofErr w:type="gramEnd"/>
      <w:r>
        <w:t xml:space="preserve"> охраны, объединенных зон охраны,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w:t>
      </w:r>
    </w:p>
    <w:p w:rsidR="007306BB" w:rsidRDefault="00E80A80">
      <w:pPr>
        <w:pStyle w:val="ConsPlusNormal0"/>
        <w:spacing w:before="240"/>
        <w:ind w:firstLine="540"/>
        <w:jc w:val="both"/>
      </w:pPr>
      <w:r>
        <w:t xml:space="preserve">Органы местного самоуправления вправе направлять в Министерство культуры Российской Федерации, уполномоченный орган субъекта Российской Федерации предложения о разработке за счет средств местных бюджетов </w:t>
      </w:r>
      <w:r>
        <w:t>проектов зон охраны, объединенных зон охраны.</w:t>
      </w:r>
    </w:p>
    <w:p w:rsidR="007306BB" w:rsidRDefault="00E80A80">
      <w:pPr>
        <w:pStyle w:val="ConsPlusNormal0"/>
        <w:spacing w:before="240"/>
        <w:ind w:firstLine="540"/>
        <w:jc w:val="both"/>
      </w:pPr>
      <w:r>
        <w:lastRenderedPageBreak/>
        <w:t xml:space="preserve">Лица, не указанные в </w:t>
      </w:r>
      <w:proofErr w:type="gramStart"/>
      <w:r>
        <w:t>настоящем</w:t>
      </w:r>
      <w:proofErr w:type="gramEnd"/>
      <w:r>
        <w:t xml:space="preserve"> пункте, не вправе обращаться с заявлениями о выдаче решений о разработке проектов зон охраны, объединенных зон охраны или о принятии решений о прекращении существования зон охраны</w:t>
      </w:r>
      <w:r>
        <w:t>, объединенных зон охраны.</w:t>
      </w:r>
    </w:p>
    <w:p w:rsidR="007306BB" w:rsidRDefault="00E80A80">
      <w:pPr>
        <w:pStyle w:val="ConsPlusNormal0"/>
        <w:spacing w:before="240"/>
        <w:ind w:firstLine="540"/>
        <w:jc w:val="both"/>
      </w:pPr>
      <w:r>
        <w:t xml:space="preserve">19. Заявление о выдаче решения о разработке проекта зоны охраны, объединенной зоны охраны, указанного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подается в Министерство культуры Российской Федерации в электронной форме посредством его размещения на едином портале.</w:t>
      </w:r>
    </w:p>
    <w:p w:rsidR="007306BB" w:rsidRDefault="00E80A80">
      <w:pPr>
        <w:pStyle w:val="ConsPlusNormal0"/>
        <w:spacing w:before="240"/>
        <w:ind w:firstLine="540"/>
        <w:jc w:val="both"/>
      </w:pPr>
      <w:r>
        <w:t>Заявление о выдаче решения о разработке проекта зоны охраны, объедине</w:t>
      </w:r>
      <w:r>
        <w:t xml:space="preserve">нной зоны охраны, за исключением указанного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может подаваться в уполномоченный орган субъекта Российской Федерации в электронной форме посредством его размещения на региональном портале </w:t>
      </w:r>
      <w:r>
        <w:t>государственных и муниципальных услуг. Нормативными правовыми актами субъектов Российской Федерации может быть установлено, что указанное заявление может подаваться посредством единого портала.</w:t>
      </w:r>
    </w:p>
    <w:p w:rsidR="007306BB" w:rsidRDefault="00E80A80">
      <w:pPr>
        <w:pStyle w:val="ConsPlusNormal0"/>
        <w:spacing w:before="240"/>
        <w:ind w:firstLine="540"/>
        <w:jc w:val="both"/>
      </w:pPr>
      <w:proofErr w:type="gramStart"/>
      <w:r>
        <w:t>Заявление о выдаче решения о разработке проекта зоны охраны, о</w:t>
      </w:r>
      <w:r>
        <w:t>бъединенной зоны охраны может быть подписано усиленной квалифицированной электронной подписью (для юридических лиц) или усиленной квалифицированной электронной подписью либо усиленной неквалифицированной электронной подписью, сертификат ключа проверки кото</w:t>
      </w:r>
      <w:r>
        <w:t>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w:t>
      </w:r>
      <w:r>
        <w:t>кой</w:t>
      </w:r>
      <w:proofErr w:type="gramEnd"/>
      <w:r>
        <w:t xml:space="preserve"> Федерации </w:t>
      </w:r>
      <w:hyperlink r:id="rId26"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Pr>
            <w:color w:val="0000FF"/>
          </w:rPr>
          <w:t>порядке</w:t>
        </w:r>
      </w:hyperlink>
      <w:r>
        <w:t xml:space="preserve"> (для физических лиц, в том числе при представлении интересов юридического лица или индивидуального предприн</w:t>
      </w:r>
      <w:r>
        <w:t>имателя) (далее соответственно - усиленная квалифицированная электронная подпись, усиленная неквалифицированная электронная подпись).</w:t>
      </w:r>
    </w:p>
    <w:p w:rsidR="007306BB" w:rsidRDefault="00E80A80">
      <w:pPr>
        <w:pStyle w:val="ConsPlusNormal0"/>
        <w:spacing w:before="240"/>
        <w:ind w:firstLine="540"/>
        <w:jc w:val="both"/>
      </w:pPr>
      <w:r>
        <w:t>Министерство культуры Российской Федерации осуществляет разработку и размещение на едином портале соответствующей интеракт</w:t>
      </w:r>
      <w:r>
        <w:t xml:space="preserve">ивной формы заявления о выдаче решения о разработке проекта зоны охраны, объединенной зоны охраны, указанного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в установленном законодательством Российской Федерации порядке.</w:t>
      </w:r>
    </w:p>
    <w:p w:rsidR="007306BB" w:rsidRDefault="00E80A80">
      <w:pPr>
        <w:pStyle w:val="ConsPlusNormal0"/>
        <w:spacing w:before="240"/>
        <w:ind w:firstLine="540"/>
        <w:jc w:val="both"/>
      </w:pPr>
      <w:r>
        <w:t>Форма заявл</w:t>
      </w:r>
      <w:r>
        <w:t xml:space="preserve">ения о выдаче решения о разработке проекта зоны охраны, объединенной зоны охраны, за исключением указанного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пункте 15</w:t>
        </w:r>
      </w:hyperlink>
      <w:r>
        <w:t xml:space="preserve"> настоящего Положения, утверждается уполномоченным органом субъекта Российской Федерации.</w:t>
      </w:r>
    </w:p>
    <w:p w:rsidR="007306BB" w:rsidRDefault="00E80A80">
      <w:pPr>
        <w:pStyle w:val="ConsPlusNormal0"/>
        <w:spacing w:before="240"/>
        <w:ind w:firstLine="540"/>
        <w:jc w:val="both"/>
      </w:pPr>
      <w:r>
        <w:t>К заявлени</w:t>
      </w:r>
      <w:r>
        <w:t xml:space="preserve">ям о выдаче решений о разработке проектов зон охраны, объединенных зон охраны, указанных в </w:t>
      </w:r>
      <w:hyperlink w:anchor="P128" w:tooltip="15. Разработка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
        <w:r>
          <w:rPr>
            <w:color w:val="0000FF"/>
          </w:rPr>
          <w:t>пунктах 15</w:t>
        </w:r>
      </w:hyperlink>
      <w:r>
        <w:t xml:space="preserve"> и </w:t>
      </w:r>
      <w:hyperlink w:anchor="P132" w:tooltip="16. Разработка проектов зон охраны, объединенных зон охраны, за исключением указанных в пункте 15 настоящего Положения, осуществляется на основании решений о разработке указанных проектов уполномоченного органа субъекта Российской Федерации, принимаемых в целя">
        <w:r>
          <w:rPr>
            <w:color w:val="0000FF"/>
          </w:rPr>
          <w:t>16</w:t>
        </w:r>
      </w:hyperlink>
      <w:r>
        <w:t xml:space="preserve"> настоящего Положения, прилагаются документы, подтверждающие, что заявители </w:t>
      </w:r>
      <w:r>
        <w:t xml:space="preserve">являются лицами, имеющими право в соответствии с </w:t>
      </w:r>
      <w:hyperlink w:anchor="P140" w:tooltip="18. Лицами, имеющими право подавать заявления о выдаче решений о разработке проектов зон охраны, объединенных зон охраны, указанных в пунктах 15 и 16 настоящего Положения, в том числе в целях изменения установленных зон охраны, объединенных зон охраны, а также">
        <w:r>
          <w:rPr>
            <w:color w:val="0000FF"/>
          </w:rPr>
          <w:t>пунктом 18</w:t>
        </w:r>
      </w:hyperlink>
      <w:r>
        <w:t xml:space="preserve"> настоящего Положения подавать заявления о выдаче решений о разработке проектов зон охраны, объединенных зон охраны. Такие документы могут представляться в форм</w:t>
      </w:r>
      <w:r>
        <w:t>е электронных документов или электронных образов документов, подписанных заявителем усиленной квалифицированной электронной подписью либо усиленной неквалифицированной электронной подписью.</w:t>
      </w:r>
    </w:p>
    <w:p w:rsidR="007306BB" w:rsidRDefault="00E80A80">
      <w:pPr>
        <w:pStyle w:val="ConsPlusNormal0"/>
        <w:spacing w:before="240"/>
        <w:ind w:firstLine="540"/>
        <w:jc w:val="both"/>
      </w:pPr>
      <w:r>
        <w:t xml:space="preserve">20. </w:t>
      </w:r>
      <w:proofErr w:type="gramStart"/>
      <w:r>
        <w:t>Предложения о разработке проектов зон охраны, объединенных зон</w:t>
      </w:r>
      <w:r>
        <w:t xml:space="preserve"> охраны за счет средств бюджетов соответствующих субъектов Российской Федерации и выдаче решений о разработке указанных проектов представляются уполномоченными органами субъектов Российской Федерации в Министерство культуры Российской Федерации в виде доку</w:t>
      </w:r>
      <w:r>
        <w:t xml:space="preserve">мента на </w:t>
      </w:r>
      <w:r>
        <w:lastRenderedPageBreak/>
        <w:t>бумажном носителе или в форме электронного документа, в том числе в порядке межведомственного информационного взаимодействия.</w:t>
      </w:r>
      <w:proofErr w:type="gramEnd"/>
    </w:p>
    <w:p w:rsidR="007306BB" w:rsidRDefault="00E80A80">
      <w:pPr>
        <w:pStyle w:val="ConsPlusNormal0"/>
        <w:spacing w:before="240"/>
        <w:ind w:firstLine="540"/>
        <w:jc w:val="both"/>
      </w:pPr>
      <w:proofErr w:type="gramStart"/>
      <w:r>
        <w:t>Предложения о разработке проектов зон охраны, объединенных зон охраны за счет средств местных бюджетов и выдаче решений о</w:t>
      </w:r>
      <w:r>
        <w:t xml:space="preserve"> разработке указанных проектов представляются органами местного самоуправления в Министерство культуры Российской Федерации или в уполномоченный орган субъекта Российской Федерации в виде документа на бумажном носителе или в форме электронного документа, в</w:t>
      </w:r>
      <w:r>
        <w:t xml:space="preserve"> том числе в порядке межведомственного информационного взаимодействия.</w:t>
      </w:r>
      <w:proofErr w:type="gramEnd"/>
      <w:r>
        <w:t xml:space="preserve"> </w:t>
      </w:r>
      <w:proofErr w:type="gramStart"/>
      <w:r>
        <w:t>С целью установления, изменения зон охраны, объединенных зон охраны лица, получившие решения о разработке проектов зон охраны, объединенных зон охраны, или лица, разработавшие проекты з</w:t>
      </w:r>
      <w:r>
        <w:t xml:space="preserve">он охраны, объединенных зон охраны за счет средств бюджета бюджетной системы Российской Федерации, представляют в Министерство культуры Российской Федерации или уполномоченный орган субъекта Российской Федерации проекты зон охраны, объединенных зон охраны </w:t>
      </w:r>
      <w:r>
        <w:t>в бумажном виде и на</w:t>
      </w:r>
      <w:proofErr w:type="gramEnd"/>
      <w:r>
        <w:t xml:space="preserve"> электронном </w:t>
      </w:r>
      <w:proofErr w:type="gramStart"/>
      <w:r>
        <w:t>носителе</w:t>
      </w:r>
      <w:proofErr w:type="gramEnd"/>
      <w:r>
        <w:t xml:space="preserve"> в 2 экземплярах с положительным заключением государственной историко-культурной экспертизы проектов зон охраны, объединенных зон охраны на электронном носителе.</w:t>
      </w:r>
    </w:p>
    <w:p w:rsidR="007306BB" w:rsidRDefault="00E80A80">
      <w:pPr>
        <w:pStyle w:val="ConsPlusNormal0"/>
        <w:spacing w:before="240"/>
        <w:ind w:firstLine="540"/>
        <w:jc w:val="both"/>
      </w:pPr>
      <w:proofErr w:type="gramStart"/>
      <w:r>
        <w:t>Проекты зон охраны, объединенных зон охраны могут пре</w:t>
      </w:r>
      <w:r>
        <w:t>дставляться в Министерство культуры Российской Федерации в электронной форме посредством их размещения на едином портале, в уполномоченный орган субъекта Российской Федерации посредством их размещения на региональном портале государственных и муниципальных</w:t>
      </w:r>
      <w:r>
        <w:t xml:space="preserve"> услуг или, если это установлено нормативным правовым актом субъекта Российской Федерации, посредством их размещения на едином портале, а также должны подписываться усиленной квалифицированной</w:t>
      </w:r>
      <w:proofErr w:type="gramEnd"/>
      <w:r>
        <w:t xml:space="preserve"> электронной подписью либо усиленной неквалифицированной электро</w:t>
      </w:r>
      <w:r>
        <w:t>нной подписью.</w:t>
      </w:r>
    </w:p>
    <w:p w:rsidR="007306BB" w:rsidRDefault="00E80A80">
      <w:pPr>
        <w:pStyle w:val="ConsPlusNormal0"/>
        <w:spacing w:before="240"/>
        <w:ind w:firstLine="540"/>
        <w:jc w:val="both"/>
      </w:pPr>
      <w:r>
        <w:t xml:space="preserve">21. </w:t>
      </w:r>
      <w:proofErr w:type="gramStart"/>
      <w:r>
        <w:t xml:space="preserve">Уполномоченные органы субъектов Российской Федерации, разработавшие проекты зон охраны, объединенных зон охраны, указанные в </w:t>
      </w:r>
      <w:hyperlink w:anchor="P159" w:tooltip="22. На основании проекта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объединенной зоны охраны, включающей тако">
        <w:r>
          <w:rPr>
            <w:color w:val="0000FF"/>
          </w:rPr>
          <w:t>пункте 22</w:t>
        </w:r>
      </w:hyperlink>
      <w:r>
        <w:t xml:space="preserve"> настоящего Положения, за счет средств бюджетов соответствующих субъектов Российской Федерации, направляют указанные проекты в Министерство культуры Российской Федерации в виде документа на бумажном носителе или </w:t>
      </w:r>
      <w:r>
        <w:t>в форме электронного документа, в том числе в порядке межведомственного информационного взаимодействия.</w:t>
      </w:r>
      <w:proofErr w:type="gramEnd"/>
    </w:p>
    <w:p w:rsidR="007306BB" w:rsidRDefault="00E80A80">
      <w:pPr>
        <w:pStyle w:val="ConsPlusNormal0"/>
        <w:spacing w:before="240"/>
        <w:ind w:firstLine="540"/>
        <w:jc w:val="both"/>
      </w:pPr>
      <w:proofErr w:type="gramStart"/>
      <w:r>
        <w:t xml:space="preserve">Органы местного самоуправления, разработавшие проекты зон охраны, объединенных зон охраны, указанные в </w:t>
      </w:r>
      <w:hyperlink w:anchor="P159" w:tooltip="22. На основании проекта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объединенной зоны охраны, включающей тако">
        <w:r>
          <w:rPr>
            <w:color w:val="0000FF"/>
          </w:rPr>
          <w:t>пункте 22</w:t>
        </w:r>
      </w:hyperlink>
      <w:r>
        <w:t xml:space="preserve"> на</w:t>
      </w:r>
      <w:r>
        <w:t>стоящего Положения, за счет средств местных бюджетов, направляют указанные проекты в Министерство культуры Российской Федерации или в уполномоченный орган субъекта Российской Федерации в виде документа на бумажном носителе или в форме электронного документ</w:t>
      </w:r>
      <w:r>
        <w:t>а, в том числе в порядке межведомственного информационного взаимодействия.</w:t>
      </w:r>
      <w:proofErr w:type="gramEnd"/>
    </w:p>
    <w:p w:rsidR="007306BB" w:rsidRDefault="00E80A80">
      <w:pPr>
        <w:pStyle w:val="ConsPlusNormal0"/>
        <w:spacing w:before="240"/>
        <w:ind w:firstLine="540"/>
        <w:jc w:val="both"/>
      </w:pPr>
      <w:bookmarkStart w:id="16" w:name="P159"/>
      <w:bookmarkEnd w:id="16"/>
      <w:r>
        <w:t xml:space="preserve">22. </w:t>
      </w:r>
      <w:proofErr w:type="gramStart"/>
      <w:r>
        <w:t>На основании проекта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w:t>
      </w:r>
      <w:r>
        <w:t>ченного в Список всемирного наследия, объединенной зоны охраны, включающей такой объект культурного наследия, Министерство культуры Российской Федерации по согласованию с Министерством строительства и жилищно-коммунального хозяйства Российской Федерации пр</w:t>
      </w:r>
      <w:r>
        <w:t>и наличии положительного заключения государственной историко-культурной экспертизы проекта зоны охраны, объединенной зоны охраны</w:t>
      </w:r>
      <w:proofErr w:type="gramEnd"/>
      <w:r>
        <w:t xml:space="preserve"> </w:t>
      </w:r>
      <w:proofErr w:type="gramStart"/>
      <w:r>
        <w:t xml:space="preserve">и заключения соответствующего уполномоченного органа субъекта Российской Федерации, предусмотренного </w:t>
      </w:r>
      <w:hyperlink r:id="rId27"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пунктом 3 статьи 34</w:t>
        </w:r>
      </w:hyperlink>
      <w:r>
        <w:t xml:space="preserve"> Федерального закона "Об объектах культурного наследия (памятниках </w:t>
      </w:r>
      <w:r>
        <w:lastRenderedPageBreak/>
        <w:t>истории и культуры) народов Российской Федерации", принимает решение об установлении или изменении зоны охраны</w:t>
      </w:r>
      <w:r>
        <w:t>, объединенной зоны охраны, а также утверждает требования к градостроительным регламентам в границах зоны охраны, объединенной зоны охраны в срок, не превышающий 30 рабочих дней со дня</w:t>
      </w:r>
      <w:proofErr w:type="gramEnd"/>
      <w:r>
        <w:t xml:space="preserve"> поступления </w:t>
      </w:r>
      <w:proofErr w:type="gramStart"/>
      <w:r>
        <w:t>указанных</w:t>
      </w:r>
      <w:proofErr w:type="gramEnd"/>
      <w:r>
        <w:t xml:space="preserve"> согласования Министерства строительства и жилищно</w:t>
      </w:r>
      <w:r>
        <w:t>-коммунального хозяйства Российской Федерации и заключения соответствующего уполномоченного органа субъекта Российской Федерации.</w:t>
      </w:r>
    </w:p>
    <w:p w:rsidR="007306BB" w:rsidRDefault="00E80A80">
      <w:pPr>
        <w:pStyle w:val="ConsPlusNormal0"/>
        <w:spacing w:before="240"/>
        <w:ind w:firstLine="540"/>
        <w:jc w:val="both"/>
      </w:pPr>
      <w:bookmarkStart w:id="17" w:name="P160"/>
      <w:bookmarkEnd w:id="17"/>
      <w:proofErr w:type="gramStart"/>
      <w:r>
        <w:t>Границы зон охраны, объединенных зон охраны, а также ограничения использования земельных участков, водных объектов и их частей</w:t>
      </w:r>
      <w:r>
        <w:t xml:space="preserve"> и требования к градостроительным регламентам в границах данных зон в случае их нахождения на территориях особо охраняемых природных территорий федерального значения вне территории населенного пункта подлежат согласованию с федеральными органами исполнител</w:t>
      </w:r>
      <w:r>
        <w:t>ьной власти, в ведении которых находятся такие особо охраняемые природные территории федерального значения</w:t>
      </w:r>
      <w:proofErr w:type="gramEnd"/>
      <w:r>
        <w:t>, на предмет соответствия законодательству Российской Федерации об особо охраняемых природных территориях.</w:t>
      </w:r>
    </w:p>
    <w:p w:rsidR="007306BB" w:rsidRDefault="00E80A80">
      <w:pPr>
        <w:pStyle w:val="ConsPlusNormal0"/>
        <w:spacing w:before="240"/>
        <w:ind w:firstLine="540"/>
        <w:jc w:val="both"/>
      </w:pPr>
      <w:proofErr w:type="gramStart"/>
      <w:r>
        <w:t xml:space="preserve">Заключение уполномоченного органа субъекта </w:t>
      </w:r>
      <w:r>
        <w:t xml:space="preserve">Российской Федерации, предусмотренное </w:t>
      </w:r>
      <w:hyperlink r:id="rId28"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пунктом 3 статьи 34</w:t>
        </w:r>
      </w:hyperlink>
      <w:r>
        <w:t xml:space="preserve"> Федерального закона "Об объектах культурного наследия (памятниках истории и культуры) народов Российской Федерац</w:t>
      </w:r>
      <w:r>
        <w:t xml:space="preserve">ии", должно содержать сведения о соответствии проекта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проекта </w:t>
      </w:r>
      <w:r>
        <w:t>объединенной зоны охраны, включающей такой объект, требованиям</w:t>
      </w:r>
      <w:proofErr w:type="gramEnd"/>
      <w:r>
        <w:t xml:space="preserve"> государственной охраны объектов культурного наследия.</w:t>
      </w:r>
    </w:p>
    <w:p w:rsidR="007306BB" w:rsidRDefault="00E80A80">
      <w:pPr>
        <w:pStyle w:val="ConsPlusNormal0"/>
        <w:spacing w:before="240"/>
        <w:ind w:firstLine="540"/>
        <w:jc w:val="both"/>
      </w:pPr>
      <w:bookmarkStart w:id="18" w:name="P162"/>
      <w:bookmarkEnd w:id="18"/>
      <w:r>
        <w:t xml:space="preserve">23. </w:t>
      </w:r>
      <w:proofErr w:type="gramStart"/>
      <w:r>
        <w:t>На основании проекта зоны охраны объекта культурного наследия федерального значения, объединенной зоны охраны (в случае наличия в грани</w:t>
      </w:r>
      <w:r>
        <w:t>цах объединенной зоны охраны объекта культурного наследия федерального значения) при наличии положительного заключения государственной историко-культурной экспертизы проекта зоны охраны, объединенной зоны охраны уполномоченный орган субъекта Российской Фед</w:t>
      </w:r>
      <w:r>
        <w:t>ерации принимает решение об установлении или изменении зоны охраны, объединенной зоны охраны и утверждении требований к градостроительным</w:t>
      </w:r>
      <w:proofErr w:type="gramEnd"/>
      <w:r>
        <w:t xml:space="preserve"> </w:t>
      </w:r>
      <w:proofErr w:type="gramStart"/>
      <w:r>
        <w:t>регламентам в границах зоны охраны, объединенной зоны охраны, согласованное с Министерством культуры Российской Федера</w:t>
      </w:r>
      <w:r>
        <w:t>ции (за исключением зоны охраны, объединенной зоны охраны особо ценного объекта культурного наследия народов Российской Федерации или объекта культурного наследия, включенного в Список всемирного наследия), в срок, не превышающий 90 рабочих дней со дня пос</w:t>
      </w:r>
      <w:r>
        <w:t>тупления указанного согласования Министерства культуры Российской Федерации.</w:t>
      </w:r>
      <w:proofErr w:type="gramEnd"/>
    </w:p>
    <w:p w:rsidR="007306BB" w:rsidRDefault="00E80A80">
      <w:pPr>
        <w:pStyle w:val="ConsPlusNormal0"/>
        <w:spacing w:before="240"/>
        <w:ind w:firstLine="540"/>
        <w:jc w:val="both"/>
      </w:pPr>
      <w:proofErr w:type="gramStart"/>
      <w:r>
        <w:t>В целях согласования с Министерством культуры Российской Федерации границ зоны охраны объекта культурного наследия федерального значения, объединенной зоны охраны объектов культур</w:t>
      </w:r>
      <w:r>
        <w:t xml:space="preserve">ного наследия (в случае наличия в границах объединенной зоны охраны объекта культурного наследия федерального значения), ограничений использования земельных участков, водных объектов и их частей и требований к градостроительным регламентам в границах зоны </w:t>
      </w:r>
      <w:r>
        <w:t>охраны объекта культурного наследия федерального значения, объединенной зоны</w:t>
      </w:r>
      <w:proofErr w:type="gramEnd"/>
      <w:r>
        <w:t xml:space="preserve"> </w:t>
      </w:r>
      <w:proofErr w:type="gramStart"/>
      <w:r>
        <w:t>охраны объектов культурного наследия (в случае наличия в границах объединенной зоны охраны объекта культурного наследия федерального значения) уполномоченный орган субъекта Россий</w:t>
      </w:r>
      <w:r>
        <w:t>ской Федерации представляет в Министерство культуры Российской Федерации:</w:t>
      </w:r>
      <w:proofErr w:type="gramEnd"/>
    </w:p>
    <w:p w:rsidR="007306BB" w:rsidRDefault="00E80A80">
      <w:pPr>
        <w:pStyle w:val="ConsPlusNormal0"/>
        <w:spacing w:before="240"/>
        <w:ind w:firstLine="540"/>
        <w:jc w:val="both"/>
      </w:pPr>
      <w:bookmarkStart w:id="19" w:name="P164"/>
      <w:bookmarkEnd w:id="19"/>
      <w:r>
        <w:t xml:space="preserve">проект решения об установлении или изменении зоны охраны, объединенной зоны охраны и утверждении требований к градостроительным регламентам в границах зоны охраны, </w:t>
      </w:r>
      <w:r>
        <w:lastRenderedPageBreak/>
        <w:t xml:space="preserve">объединенной зоны </w:t>
      </w:r>
      <w:r>
        <w:t>охраны на электронном носителе;</w:t>
      </w:r>
    </w:p>
    <w:p w:rsidR="007306BB" w:rsidRDefault="00E80A80">
      <w:pPr>
        <w:pStyle w:val="ConsPlusNormal0"/>
        <w:spacing w:before="240"/>
        <w:ind w:firstLine="540"/>
        <w:jc w:val="both"/>
      </w:pPr>
      <w:r>
        <w:t>проект зоны охраны, объединенной зоны охраны (обосновывающие материалы) на электронном носителе;</w:t>
      </w:r>
    </w:p>
    <w:p w:rsidR="007306BB" w:rsidRDefault="00E80A80">
      <w:pPr>
        <w:pStyle w:val="ConsPlusNormal0"/>
        <w:spacing w:before="240"/>
        <w:ind w:firstLine="540"/>
        <w:jc w:val="both"/>
      </w:pPr>
      <w:r>
        <w:t>проект зоны охраны, объединенной зоны охраны (утверждаемая часть) на бумажном носителе в 2 экземплярах и на электронном носителе;</w:t>
      </w:r>
    </w:p>
    <w:p w:rsidR="007306BB" w:rsidRDefault="00E80A80">
      <w:pPr>
        <w:pStyle w:val="ConsPlusNormal0"/>
        <w:spacing w:before="240"/>
        <w:ind w:firstLine="540"/>
        <w:jc w:val="both"/>
      </w:pPr>
      <w:bookmarkStart w:id="20" w:name="P167"/>
      <w:bookmarkEnd w:id="20"/>
      <w:r>
        <w:t xml:space="preserve">заключение государственной историко-культурной экспертизы проекта зоны охраны объекта культурного наследия, объединенной зоны </w:t>
      </w:r>
      <w:r>
        <w:t>охраны на электронном носителе;</w:t>
      </w:r>
    </w:p>
    <w:p w:rsidR="007306BB" w:rsidRDefault="00E80A80">
      <w:pPr>
        <w:pStyle w:val="ConsPlusNormal0"/>
        <w:spacing w:before="240"/>
        <w:ind w:firstLine="540"/>
        <w:jc w:val="both"/>
      </w:pPr>
      <w:r>
        <w:t>размещенную на официальном сайте уполномоченного органа субъектов Российской Федерации в информационно-телекоммуникационной сети "Интернет" копию сводки предложений, поступивших в рамках общественного обсуждения заключения г</w:t>
      </w:r>
      <w:r>
        <w:t>осударственной историко-культурной экспертизы проекта зоны охраны, объединенной зоны охраны на бумажном носителе.</w:t>
      </w:r>
    </w:p>
    <w:p w:rsidR="007306BB" w:rsidRDefault="00E80A80">
      <w:pPr>
        <w:pStyle w:val="ConsPlusNormal0"/>
        <w:spacing w:before="240"/>
        <w:ind w:firstLine="540"/>
        <w:jc w:val="both"/>
      </w:pPr>
      <w:r>
        <w:t>Документация, предусмотренная для представления на электронном носителе, направляется в Министерство культуры Российской Федерации на электрон</w:t>
      </w:r>
      <w:r>
        <w:t>ном носителе в 2 экземплярах.</w:t>
      </w:r>
    </w:p>
    <w:p w:rsidR="007306BB" w:rsidRDefault="00E80A80">
      <w:pPr>
        <w:pStyle w:val="ConsPlusNormal0"/>
        <w:spacing w:before="240"/>
        <w:ind w:firstLine="540"/>
        <w:jc w:val="both"/>
      </w:pPr>
      <w:r>
        <w:t>Срок рассмотрения Министерством культуры Российской Федерации представленных документов и принятия по ним соответствующего решения не может превышать 30 рабочих дней.</w:t>
      </w:r>
    </w:p>
    <w:p w:rsidR="007306BB" w:rsidRDefault="00E80A80">
      <w:pPr>
        <w:pStyle w:val="ConsPlusNormal0"/>
        <w:spacing w:before="240"/>
        <w:ind w:firstLine="540"/>
        <w:jc w:val="both"/>
      </w:pPr>
      <w:bookmarkStart w:id="21" w:name="P171"/>
      <w:bookmarkEnd w:id="21"/>
      <w:r>
        <w:t xml:space="preserve">24. </w:t>
      </w:r>
      <w:proofErr w:type="gramStart"/>
      <w:r>
        <w:t>На основании проектов зон охраны объектов культурного н</w:t>
      </w:r>
      <w:r>
        <w:t>аследия регионального или местного (муниципального) значения, объединенных зон охраны объектов культурного наследия регионального или местного (муниципального) значения при наличии положительного заключения государственной историко-культурной экспертизы пр</w:t>
      </w:r>
      <w:r>
        <w:t>оектов зон охраны, объединенных зон охраны соответствующий уполномоченный орган субъекта Российской Федерации в порядке, установленном законом субъекта Российской Федерации, на территории которого расположены объекты культурного наследия, принимает решения</w:t>
      </w:r>
      <w:r>
        <w:t xml:space="preserve"> об</w:t>
      </w:r>
      <w:proofErr w:type="gramEnd"/>
      <w:r>
        <w:t xml:space="preserve"> </w:t>
      </w:r>
      <w:proofErr w:type="gramStart"/>
      <w:r>
        <w:t>установлении</w:t>
      </w:r>
      <w:proofErr w:type="gramEnd"/>
      <w:r>
        <w:t xml:space="preserve"> зон охраны, объединенных зон охраны, утверждении требований к градостроительным регламентам в границах зон охраны, объединенных зон охраны.</w:t>
      </w:r>
    </w:p>
    <w:p w:rsidR="007306BB" w:rsidRDefault="00E80A80">
      <w:pPr>
        <w:pStyle w:val="ConsPlusNormal0"/>
        <w:spacing w:before="240"/>
        <w:ind w:firstLine="540"/>
        <w:jc w:val="both"/>
      </w:pPr>
      <w:r>
        <w:t xml:space="preserve">25. </w:t>
      </w:r>
      <w:proofErr w:type="gramStart"/>
      <w:r>
        <w:t>Изменение сведений о зонах охраны, объединенных зонах охраны в целях устранения технической оши</w:t>
      </w:r>
      <w:r>
        <w:t>бки (описки, опечатки, грамматической или арифметической ошибки либо подобной ошибки), допущенной при принятии решений об установлении, изменении зон охраны, объединенных зон охраны, включая описание границ зон охраны, объединенных зон охраны и ограничений</w:t>
      </w:r>
      <w:r>
        <w:t xml:space="preserve"> использования земельных участков, водных объектов и их частей, а также утверждении, изменении требований к градостроительным регламентам</w:t>
      </w:r>
      <w:proofErr w:type="gramEnd"/>
      <w:r>
        <w:t xml:space="preserve"> в </w:t>
      </w:r>
      <w:proofErr w:type="gramStart"/>
      <w:r>
        <w:t>границах</w:t>
      </w:r>
      <w:proofErr w:type="gramEnd"/>
      <w:r>
        <w:t xml:space="preserve"> зон охраны, объединенных зон охраны, осуществляется путем внесения изменений в решения, указанные в </w:t>
      </w:r>
      <w:hyperlink w:anchor="P159" w:tooltip="22. На основании проекта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объединенной зоны охраны, включающей тако">
        <w:r>
          <w:rPr>
            <w:color w:val="0000FF"/>
          </w:rPr>
          <w:t>пунктах 22</w:t>
        </w:r>
      </w:hyperlink>
      <w:r>
        <w:t xml:space="preserve"> - </w:t>
      </w:r>
      <w:hyperlink w:anchor="P171" w:tooltip="24. На основании проектов зон охраны объектов культурного наследия регионального или местного (муниципального) значения, объединенных зон охраны объектов культурного наследия регионального или местного (муниципального) значения при наличии положительного заклю">
        <w:r>
          <w:rPr>
            <w:color w:val="0000FF"/>
          </w:rPr>
          <w:t>24</w:t>
        </w:r>
      </w:hyperlink>
      <w:r>
        <w:t xml:space="preserve"> настоящего Положения, без разработки проектов зон охраны, объединенных зон охраны.</w:t>
      </w:r>
    </w:p>
    <w:p w:rsidR="007306BB" w:rsidRDefault="00E80A80">
      <w:pPr>
        <w:pStyle w:val="ConsPlusNormal0"/>
        <w:spacing w:before="240"/>
        <w:ind w:firstLine="540"/>
        <w:jc w:val="both"/>
      </w:pPr>
      <w:r>
        <w:t xml:space="preserve">26. </w:t>
      </w:r>
      <w:proofErr w:type="gramStart"/>
      <w:r>
        <w:t>Сведения о границах зон охраны, объединенных зон охраны, об ограничениях использования</w:t>
      </w:r>
      <w:r>
        <w:t xml:space="preserve"> объектов недвижимого имущества, находящихся в указанных границах, вносятся в Единый государственный реестр недвижимости в соответствии с Федеральным </w:t>
      </w:r>
      <w:hyperlink r:id="rId29"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законом</w:t>
        </w:r>
      </w:hyperlink>
      <w:r>
        <w:t xml:space="preserve"> "О государственной регистрации недвижимости" и Федеральным </w:t>
      </w:r>
      <w:hyperlink r:id="rId30"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3 июля 2018 г. N 342-ФЗ "О внесении изменений в Градостроительный кодекс Российской Федерации и отдельные </w:t>
      </w:r>
      <w:r>
        <w:lastRenderedPageBreak/>
        <w:t>законодательные акты Российской Федерации".</w:t>
      </w:r>
      <w:proofErr w:type="gramEnd"/>
    </w:p>
    <w:p w:rsidR="007306BB" w:rsidRDefault="00E80A80">
      <w:pPr>
        <w:pStyle w:val="ConsPlusNormal0"/>
        <w:spacing w:before="240"/>
        <w:ind w:firstLine="540"/>
        <w:jc w:val="both"/>
      </w:pPr>
      <w:r>
        <w:t xml:space="preserve">27. </w:t>
      </w:r>
      <w:proofErr w:type="gramStart"/>
      <w:r>
        <w:t>Уполномоченный орган субъекта Российской Федерации не позднее 5-</w:t>
      </w:r>
      <w:r>
        <w:t>го рабочего дня со дня вступления в силу решения об установлении, изменении, прекращении существования зоны охраны, объединенной зоны охраны, об утверждении требований к градостроительным регламентам направляет копию указанного решения или сведения о грани</w:t>
      </w:r>
      <w:r>
        <w:t>цах зоны охраны, объединенной зоны охраны, ограничениях использования земельных участков, водных объектов и их частей и требованиях к градостроительным регламентам в</w:t>
      </w:r>
      <w:proofErr w:type="gramEnd"/>
      <w:r>
        <w:t xml:space="preserve"> </w:t>
      </w:r>
      <w:proofErr w:type="gramStart"/>
      <w:r>
        <w:t xml:space="preserve">границах зоны охраны, объединенной зоны охраны в исполнительный орган субъекта Российской </w:t>
      </w:r>
      <w:r>
        <w:t xml:space="preserve">Федерации, уполномоченный на размещение указанных сведений в государственных информационных системах обеспечения градостроительной деятельности, в соответствующий орган местного самоуправления муниципального образования, на территории которого установлены </w:t>
      </w:r>
      <w:r>
        <w:t>зона охраны, объединенная зона охраны, в целях внесения соответствующих изменений в документы территориального планирования и правила землепользования и застройки.</w:t>
      </w:r>
      <w:proofErr w:type="gramEnd"/>
    </w:p>
    <w:p w:rsidR="007306BB" w:rsidRDefault="00E80A80">
      <w:pPr>
        <w:pStyle w:val="ConsPlusNormal0"/>
        <w:spacing w:before="240"/>
        <w:ind w:firstLine="540"/>
        <w:jc w:val="both"/>
      </w:pPr>
      <w:r>
        <w:t>Орган государственной власти, установивший зону охраны, объединенную зону охраны и утвердивш</w:t>
      </w:r>
      <w:r>
        <w:t>ий требования к градостроительным регламентам в границах зоны охраны, объединенной зоны охраны, осуществляет в соответствии с правилами организации документооборота учет и хранение всех полученных документов и материалов, связанных с установлением зон охра</w:t>
      </w:r>
      <w:r>
        <w:t>ны, объединенных зон охраны.</w:t>
      </w:r>
    </w:p>
    <w:p w:rsidR="007306BB" w:rsidRDefault="00E80A80">
      <w:pPr>
        <w:pStyle w:val="ConsPlusNormal0"/>
        <w:spacing w:before="240"/>
        <w:ind w:firstLine="540"/>
        <w:jc w:val="both"/>
      </w:pPr>
      <w:r>
        <w:t>Нормативными правовыми актами субъектов Российской Федерации могут быть определены иные органы государственной власти субъектов Российской Федерации, осуществляющие учет и хранение всех полученных документов и материалов, связа</w:t>
      </w:r>
      <w:r>
        <w:t>нных с установлением зон охраны, объединенных зон охраны органами государственной власти субъектов Российской Федерации.</w:t>
      </w:r>
    </w:p>
    <w:p w:rsidR="007306BB" w:rsidRDefault="00E80A80">
      <w:pPr>
        <w:pStyle w:val="ConsPlusNormal0"/>
        <w:spacing w:before="240"/>
        <w:ind w:firstLine="540"/>
        <w:jc w:val="both"/>
      </w:pPr>
      <w:r>
        <w:t xml:space="preserve">28. </w:t>
      </w:r>
      <w:proofErr w:type="gramStart"/>
      <w:r>
        <w:t>Информация об установленных зонах охраны, объединенных зонах охраны и утвержденных требованиях к градостроительным регламентам в гр</w:t>
      </w:r>
      <w:r>
        <w:t>аницах зон охраны, объединенных зон охраны в обязательном порядке размещается органом государственной власти, установившим зоны охраны, объединенные зоны охраны, в федеральной государственной информационной системе территориального планирования.</w:t>
      </w:r>
      <w:proofErr w:type="gramEnd"/>
    </w:p>
    <w:p w:rsidR="007306BB" w:rsidRDefault="00E80A80">
      <w:pPr>
        <w:pStyle w:val="ConsPlusNormal0"/>
        <w:spacing w:before="240"/>
        <w:ind w:firstLine="540"/>
        <w:jc w:val="both"/>
      </w:pPr>
      <w:proofErr w:type="gramStart"/>
      <w:r>
        <w:t>Органы гос</w:t>
      </w:r>
      <w:r>
        <w:t>ударственной власти, принявшие решения об установлении, изменении, прекращении зон охраны, объединенных зон охраны, или уполномоченные органы субъектов Российской Федерации направляют в федеральный орган исполнительной власти, уполномоченный Правительством</w:t>
      </w:r>
      <w:r>
        <w:t xml:space="preserve"> Российской Федерации на осуществление государственного кадастрового учета, государственную регистрацию прав, ведение Единого государственного реестра недвижимости, или в его территориальные органы документы в срок не более 5 рабочих дней с даты принятия у</w:t>
      </w:r>
      <w:r>
        <w:t>казанных</w:t>
      </w:r>
      <w:proofErr w:type="gramEnd"/>
      <w:r>
        <w:t xml:space="preserve"> решений в </w:t>
      </w:r>
      <w:proofErr w:type="gramStart"/>
      <w:r>
        <w:t>соответствии</w:t>
      </w:r>
      <w:proofErr w:type="gramEnd"/>
      <w:r>
        <w:t xml:space="preserve"> с </w:t>
      </w:r>
      <w:hyperlink r:id="rId31"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пунктом 4 части 3</w:t>
        </w:r>
      </w:hyperlink>
      <w:r>
        <w:t xml:space="preserve">, </w:t>
      </w:r>
      <w:hyperlink r:id="rId32" w:tooltip="Федеральный закон от 13.07.2015 N 218-ФЗ (ред. от 04.08.2026) &quot;О государственной регистрации недвижимости&quot; (с изм. и доп., вступ. в силу с 01.09.2026) {КонсультантПлюс}">
        <w:r>
          <w:rPr>
            <w:color w:val="0000FF"/>
          </w:rPr>
          <w:t>частью 3.2 статьи 32</w:t>
        </w:r>
      </w:hyperlink>
      <w:r>
        <w:t xml:space="preserve"> Федерального закона "О государственной регистрации недвижимости".</w:t>
      </w:r>
    </w:p>
    <w:p w:rsidR="007306BB" w:rsidRDefault="00E80A80">
      <w:pPr>
        <w:pStyle w:val="ConsPlusNormal0"/>
        <w:spacing w:before="240"/>
        <w:ind w:firstLine="540"/>
        <w:jc w:val="both"/>
      </w:pPr>
      <w:r>
        <w:t>Установленные границы зон охраны, объединенных зон о</w:t>
      </w:r>
      <w:r>
        <w:t xml:space="preserve">храны отображаются в </w:t>
      </w:r>
      <w:proofErr w:type="gramStart"/>
      <w:r>
        <w:t>документах</w:t>
      </w:r>
      <w:proofErr w:type="gramEnd"/>
      <w:r>
        <w:t xml:space="preserve"> территориального планирования, правилах землепользования и застройки, документации по планировке территории (в случае необходимости в указанные документы вносятся изменения в установленном порядке).</w:t>
      </w:r>
    </w:p>
    <w:p w:rsidR="007306BB" w:rsidRDefault="00E80A80">
      <w:pPr>
        <w:pStyle w:val="ConsPlusNormal0"/>
        <w:spacing w:before="240"/>
        <w:ind w:firstLine="540"/>
        <w:jc w:val="both"/>
      </w:pPr>
      <w:r>
        <w:t xml:space="preserve">29. </w:t>
      </w:r>
      <w:proofErr w:type="gramStart"/>
      <w:r>
        <w:t>При отнесении объекта</w:t>
      </w:r>
      <w:r>
        <w:t xml:space="preserve">, расположенного в границах объединенной зоны охраны, к объектам культурного наследия, выявленным объектам культурного наследия утвержденные </w:t>
      </w:r>
      <w:r>
        <w:lastRenderedPageBreak/>
        <w:t>границы объединенной зоны охраны, ограничения использования земельных участков, водных объектов и их частей и требо</w:t>
      </w:r>
      <w:r>
        <w:t xml:space="preserve">вания к градостроительным регламентам в границах объединенной зоны охраны могут быть изменены в порядке, установленном </w:t>
      </w:r>
      <w:hyperlink w:anchor="P181" w:tooltip="30. Изменение зон охраны, объединенных зон охраны, их границ, состава, ограничений использования земельных участков, водных объектов и их частей и требований к градостроительным регламентам в границах зон охраны, объединенных зон охраны осуществляется путем ра">
        <w:r>
          <w:rPr>
            <w:color w:val="0000FF"/>
          </w:rPr>
          <w:t>пунктом 30</w:t>
        </w:r>
      </w:hyperlink>
      <w:r>
        <w:t xml:space="preserve"> настоящего Положения.</w:t>
      </w:r>
      <w:proofErr w:type="gramEnd"/>
    </w:p>
    <w:p w:rsidR="007306BB" w:rsidRDefault="00E80A80">
      <w:pPr>
        <w:pStyle w:val="ConsPlusNormal0"/>
        <w:spacing w:before="240"/>
        <w:ind w:firstLine="540"/>
        <w:jc w:val="both"/>
      </w:pPr>
      <w:bookmarkStart w:id="22" w:name="P181"/>
      <w:bookmarkEnd w:id="22"/>
      <w:r>
        <w:t xml:space="preserve">30. </w:t>
      </w:r>
      <w:proofErr w:type="gramStart"/>
      <w:r>
        <w:t>Изменение зон охраны, объединенных зон охраны, их границ, соста</w:t>
      </w:r>
      <w:r>
        <w:t>ва, ограничений использования земельных участков, водных объектов и их частей и требований к градостроительным регламентам в границах зон охраны, объединенных зон охраны осуществляется путем разработки и утверждения нового проекта зон охраны (за исключение</w:t>
      </w:r>
      <w:r>
        <w:t xml:space="preserve">м случаев исправления технической ошибки) в порядке, установленном настоящим Положением, по основаниям, предусмотренным </w:t>
      </w:r>
      <w:hyperlink w:anchor="P183" w:tooltip="отнесения объекта, расположенного в границах зоны охраны, объединенной зоны охраны, к объектам культурного наследия, выявленным объектам культурного наследия;">
        <w:r>
          <w:rPr>
            <w:color w:val="0000FF"/>
          </w:rPr>
          <w:t>абзацами третьим</w:t>
        </w:r>
      </w:hyperlink>
      <w:r>
        <w:t xml:space="preserve">, </w:t>
      </w:r>
      <w:hyperlink w:anchor="P184" w:tooltip="изменения (утверждения) предмета охраны объекта культурного наследия в части облика и объемно-планировочных решений объекта культурного наследия, границ территории объекта культурного наследия, выявленного объекта культурного наследия;">
        <w:r>
          <w:rPr>
            <w:color w:val="0000FF"/>
          </w:rPr>
          <w:t>четвертым</w:t>
        </w:r>
      </w:hyperlink>
      <w:r>
        <w:t xml:space="preserve"> и </w:t>
      </w:r>
      <w:hyperlink w:anchor="P187" w:tooltip="исключения выявленного объекта культурного наследия, расположенного в границах объединенной зоны охраны, из перечня выявленных объектов культурного наследия.">
        <w:r>
          <w:rPr>
            <w:color w:val="0000FF"/>
          </w:rPr>
          <w:t>седьмым</w:t>
        </w:r>
      </w:hyperlink>
      <w:r>
        <w:t xml:space="preserve"> настоящего пункта</w:t>
      </w:r>
      <w:proofErr w:type="gramEnd"/>
      <w:r>
        <w:t>.</w:t>
      </w:r>
    </w:p>
    <w:p w:rsidR="007306BB" w:rsidRDefault="00E80A80">
      <w:pPr>
        <w:pStyle w:val="ConsPlusNormal0"/>
        <w:spacing w:before="240"/>
        <w:ind w:firstLine="540"/>
        <w:jc w:val="both"/>
      </w:pPr>
      <w:proofErr w:type="gramStart"/>
      <w:r>
        <w:t>Изменение части объединенной зоны охраны, ее границ, состава, ограничений использования земельных участков, водных объектов и их частей и требований к градостроительным регламентам в границах объеди</w:t>
      </w:r>
      <w:r>
        <w:t>ненной зоны охраны осуществляется при необходимости путем разработки и утверждения проекта изменений части объединенной зоны охраны в порядке, установленном настоящим Положением для разработки проекта зоны охраны, объединенной зоны охраны, в случаях:</w:t>
      </w:r>
      <w:proofErr w:type="gramEnd"/>
    </w:p>
    <w:p w:rsidR="007306BB" w:rsidRDefault="00E80A80">
      <w:pPr>
        <w:pStyle w:val="ConsPlusNormal0"/>
        <w:spacing w:before="240"/>
        <w:ind w:firstLine="540"/>
        <w:jc w:val="both"/>
      </w:pPr>
      <w:bookmarkStart w:id="23" w:name="P183"/>
      <w:bookmarkEnd w:id="23"/>
      <w:r>
        <w:t>отнес</w:t>
      </w:r>
      <w:r>
        <w:t xml:space="preserve">ения объекта, расположенного в </w:t>
      </w:r>
      <w:proofErr w:type="gramStart"/>
      <w:r>
        <w:t>границах</w:t>
      </w:r>
      <w:proofErr w:type="gramEnd"/>
      <w:r>
        <w:t xml:space="preserve"> зоны охраны, объединенной зоны охраны, к объектам культурного наследия, выявленным объектам культурного наследия;</w:t>
      </w:r>
    </w:p>
    <w:p w:rsidR="007306BB" w:rsidRDefault="00E80A80">
      <w:pPr>
        <w:pStyle w:val="ConsPlusNormal0"/>
        <w:spacing w:before="240"/>
        <w:ind w:firstLine="540"/>
        <w:jc w:val="both"/>
      </w:pPr>
      <w:bookmarkStart w:id="24" w:name="P184"/>
      <w:bookmarkEnd w:id="24"/>
      <w:r>
        <w:t>изменения (утверждения) предмета охраны объекта культурного наследия в части облика и объемно-планиров</w:t>
      </w:r>
      <w:r>
        <w:t>очных решений объекта культурного наследия, границ территории объекта культурного наследия, выявленного объекта культурного наследия;</w:t>
      </w:r>
    </w:p>
    <w:p w:rsidR="007306BB" w:rsidRDefault="00E80A80">
      <w:pPr>
        <w:pStyle w:val="ConsPlusNormal0"/>
        <w:spacing w:before="240"/>
        <w:ind w:firstLine="540"/>
        <w:jc w:val="both"/>
      </w:pPr>
      <w:proofErr w:type="gramStart"/>
      <w:r>
        <w:t>исключения объекта культурного наследия, расположенного в границах объединенной зоны охраны, из единого государственного реестра объектов культурного наследия (памятников истории и культуры) народов Российской Федерации;</w:t>
      </w:r>
      <w:proofErr w:type="gramEnd"/>
    </w:p>
    <w:p w:rsidR="007306BB" w:rsidRDefault="00E80A80">
      <w:pPr>
        <w:pStyle w:val="ConsPlusNormal0"/>
        <w:spacing w:before="240"/>
        <w:ind w:firstLine="540"/>
        <w:jc w:val="both"/>
      </w:pPr>
      <w:proofErr w:type="gramStart"/>
      <w:r>
        <w:t>перемещения объекта культурного нас</w:t>
      </w:r>
      <w:r>
        <w:t>ледия, расположенного в границах объединенной зоны охраны, подтвержденного актом приемки выполненных работ по сохранению объекта культурного наследия;</w:t>
      </w:r>
      <w:proofErr w:type="gramEnd"/>
    </w:p>
    <w:p w:rsidR="007306BB" w:rsidRDefault="00E80A80">
      <w:pPr>
        <w:pStyle w:val="ConsPlusNormal0"/>
        <w:spacing w:before="240"/>
        <w:ind w:firstLine="540"/>
        <w:jc w:val="both"/>
      </w:pPr>
      <w:bookmarkStart w:id="25" w:name="P187"/>
      <w:bookmarkEnd w:id="25"/>
      <w:r>
        <w:t xml:space="preserve">исключения выявленного объекта культурного наследия, расположенного в </w:t>
      </w:r>
      <w:proofErr w:type="gramStart"/>
      <w:r>
        <w:t>границах</w:t>
      </w:r>
      <w:proofErr w:type="gramEnd"/>
      <w:r>
        <w:t xml:space="preserve"> объединенной зоны охраны, из перечня выявленных объектов культурного наследия.</w:t>
      </w:r>
    </w:p>
    <w:p w:rsidR="007306BB" w:rsidRDefault="00E80A80">
      <w:pPr>
        <w:pStyle w:val="ConsPlusNormal0"/>
        <w:spacing w:before="240"/>
        <w:ind w:firstLine="540"/>
        <w:jc w:val="both"/>
      </w:pPr>
      <w:r>
        <w:t>При изменении категории историко-культурного значения объекта культурного наследия сохраняются ран</w:t>
      </w:r>
      <w:r>
        <w:t>ее установленные зоны охраны, объединенные зоны охраны и действуют ограничения использования земельных участков, водных объектов и их частей и требования к градостроительным регламентам в границах зон охраны, объединенных зон охраны.</w:t>
      </w:r>
    </w:p>
    <w:p w:rsidR="007306BB" w:rsidRDefault="00E80A80">
      <w:pPr>
        <w:pStyle w:val="ConsPlusNormal0"/>
        <w:spacing w:before="240"/>
        <w:ind w:firstLine="540"/>
        <w:jc w:val="both"/>
      </w:pPr>
      <w:r>
        <w:t>31. Основаниями прекра</w:t>
      </w:r>
      <w:r>
        <w:t>щения существования зон охраны, объединенных зон охраны являются:</w:t>
      </w:r>
    </w:p>
    <w:p w:rsidR="007306BB" w:rsidRDefault="00E80A80">
      <w:pPr>
        <w:pStyle w:val="ConsPlusNormal0"/>
        <w:spacing w:before="240"/>
        <w:ind w:firstLine="540"/>
        <w:jc w:val="both"/>
      </w:pPr>
      <w:r>
        <w:t>а) исключение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7306BB" w:rsidRDefault="00E80A80">
      <w:pPr>
        <w:pStyle w:val="ConsPlusNormal0"/>
        <w:spacing w:before="240"/>
        <w:ind w:firstLine="540"/>
        <w:jc w:val="both"/>
      </w:pPr>
      <w:bookmarkStart w:id="26" w:name="P191"/>
      <w:bookmarkEnd w:id="26"/>
      <w:r>
        <w:t>б) установление нов</w:t>
      </w:r>
      <w:r>
        <w:t xml:space="preserve">ых зон охраны, объединенных зон охраны взамен ранее установленных </w:t>
      </w:r>
      <w:r>
        <w:lastRenderedPageBreak/>
        <w:t>зон охраны, объединенных зон охраны.</w:t>
      </w:r>
    </w:p>
    <w:p w:rsidR="007306BB" w:rsidRDefault="00E80A80">
      <w:pPr>
        <w:pStyle w:val="ConsPlusNormal0"/>
        <w:spacing w:before="240"/>
        <w:ind w:firstLine="540"/>
        <w:jc w:val="both"/>
      </w:pPr>
      <w:r>
        <w:t>32. В случае исключения объектов культурного наследия из единого государственного реестра объектов культурного наследия (памятников истории и культуры) н</w:t>
      </w:r>
      <w:r>
        <w:t>ародов Российской Федерации зоны охраны, объединенные зоны охраны прекращают существование без принятия решения о прекращении существования зон охраны, объединенных зон охраны.</w:t>
      </w:r>
    </w:p>
    <w:p w:rsidR="007306BB" w:rsidRDefault="00E80A80">
      <w:pPr>
        <w:pStyle w:val="ConsPlusNormal0"/>
        <w:spacing w:before="240"/>
        <w:ind w:firstLine="540"/>
        <w:jc w:val="both"/>
      </w:pPr>
      <w:r>
        <w:t xml:space="preserve">В случае, указанном в </w:t>
      </w:r>
      <w:hyperlink w:anchor="P191" w:tooltip="б) установление новых зон охраны, объединенных зон охраны взамен ранее установленных зон охраны, объединенных зон охраны.">
        <w:r>
          <w:rPr>
            <w:color w:val="0000FF"/>
          </w:rPr>
          <w:t>подпункте "б" пункта 31</w:t>
        </w:r>
      </w:hyperlink>
      <w:r>
        <w:t xml:space="preserve"> настоящего Положения, зоны охраны, объединенные зоны охраны прекращают существование, утвержденные ограничения использования земельных </w:t>
      </w:r>
      <w:r>
        <w:t xml:space="preserve">участков, водных объектов и их частей и требования к градостроительным регламентам в </w:t>
      </w:r>
      <w:proofErr w:type="gramStart"/>
      <w:r>
        <w:t>границах зон охраны, объединенных зон охраны прекращают</w:t>
      </w:r>
      <w:proofErr w:type="gramEnd"/>
      <w:r>
        <w:t xml:space="preserve"> действие на основании решения уполномоченного органа государственной власти.</w:t>
      </w:r>
    </w:p>
    <w:p w:rsidR="007306BB" w:rsidRDefault="00E80A80">
      <w:pPr>
        <w:pStyle w:val="ConsPlusNormal0"/>
        <w:spacing w:before="240"/>
        <w:ind w:firstLine="540"/>
        <w:jc w:val="both"/>
      </w:pPr>
      <w:bookmarkStart w:id="27" w:name="P194"/>
      <w:bookmarkEnd w:id="27"/>
      <w:proofErr w:type="gramStart"/>
      <w:r>
        <w:t>При исключении из единого государствен</w:t>
      </w:r>
      <w:r>
        <w:t>ного реестра объектов культурного наследия (памятников истории и культуры) народов Российской Федерации объекта культурного наследия, расположенного в границах зоны охраны другого объекта культурного наследия или объединенной зоны охраны, его перемещении л</w:t>
      </w:r>
      <w:r>
        <w:t>ибо исключении выявленного объекта культурного наследия, расположенного в границах зоны охраны, объединенной зоны охраны, из перечня выявленных объектов культурного наследия, в случае если указанная зона охраны</w:t>
      </w:r>
      <w:proofErr w:type="gramEnd"/>
      <w:r>
        <w:t>, объединенная зона охраны установлена от гран</w:t>
      </w:r>
      <w:r>
        <w:t xml:space="preserve">иц территории объекта культурного наследия, на ранее существовавшую территорию объекта культурного наследия распространяются требования </w:t>
      </w:r>
      <w:hyperlink r:id="rId33"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пункта 1 статьи 34.1</w:t>
        </w:r>
      </w:hyperlink>
      <w:r>
        <w:t xml:space="preserve"> Федерального зак</w:t>
      </w:r>
      <w:r>
        <w:t>она "Об объектах культурного наследия (памятниках истории и культуры) народов Российской Федерации".</w:t>
      </w:r>
    </w:p>
    <w:p w:rsidR="007306BB" w:rsidRDefault="00E80A80">
      <w:pPr>
        <w:pStyle w:val="ConsPlusNormal0"/>
        <w:spacing w:before="240"/>
        <w:ind w:firstLine="540"/>
        <w:jc w:val="both"/>
      </w:pPr>
      <w:r>
        <w:t xml:space="preserve">Положения </w:t>
      </w:r>
      <w:hyperlink w:anchor="P194" w:tooltip="При исключении из единого государственного реестра объектов культурного наследия (памятников истории и культуры) народов Российской Федерации объекта культурного наследия, расположенного в границах зоны охраны другого объекта культурного наследия или объединен">
        <w:r>
          <w:rPr>
            <w:color w:val="0000FF"/>
          </w:rPr>
          <w:t>абзаца третьего</w:t>
        </w:r>
      </w:hyperlink>
      <w:r>
        <w:t xml:space="preserve"> настоящего пункта не применяются в </w:t>
      </w:r>
      <w:proofErr w:type="gramStart"/>
      <w:r>
        <w:t>отношении</w:t>
      </w:r>
      <w:proofErr w:type="gramEnd"/>
      <w:r>
        <w:t xml:space="preserve"> зон охраны, объединенных зон охраны, установлен</w:t>
      </w:r>
      <w:r>
        <w:t>ных до 1 марта 2025 г. и включающих в себя границы территорий объектов культурного наследия.</w:t>
      </w:r>
    </w:p>
    <w:p w:rsidR="007306BB" w:rsidRDefault="00E80A80">
      <w:pPr>
        <w:pStyle w:val="ConsPlusNormal0"/>
        <w:spacing w:before="240"/>
        <w:ind w:firstLine="540"/>
        <w:jc w:val="both"/>
      </w:pPr>
      <w:r>
        <w:t xml:space="preserve">33. Основаниями для отказа в </w:t>
      </w:r>
      <w:proofErr w:type="gramStart"/>
      <w:r>
        <w:t>принятии</w:t>
      </w:r>
      <w:proofErr w:type="gramEnd"/>
      <w:r>
        <w:t xml:space="preserve"> решения об установлении или изменении зоны охраны, объединенной зоны охраны являются:</w:t>
      </w:r>
    </w:p>
    <w:p w:rsidR="007306BB" w:rsidRDefault="00E80A80">
      <w:pPr>
        <w:pStyle w:val="ConsPlusNormal0"/>
        <w:spacing w:before="240"/>
        <w:ind w:firstLine="540"/>
        <w:jc w:val="both"/>
      </w:pPr>
      <w:r>
        <w:t>а) отрицательное заключение государстве</w:t>
      </w:r>
      <w:r>
        <w:t>нной историко-культурной экспертизы проекта зоны охраны, объединенной зоны охраны;</w:t>
      </w:r>
    </w:p>
    <w:p w:rsidR="007306BB" w:rsidRDefault="00E80A80">
      <w:pPr>
        <w:pStyle w:val="ConsPlusNormal0"/>
        <w:spacing w:before="240"/>
        <w:ind w:firstLine="540"/>
        <w:jc w:val="both"/>
      </w:pPr>
      <w:r>
        <w:t>б) отрицательное заключение уполномоченного органа субъекта Российской Федерации, выдаваемое в случаях, предусмотренных настоящим Положением;</w:t>
      </w:r>
    </w:p>
    <w:p w:rsidR="007306BB" w:rsidRDefault="00E80A80">
      <w:pPr>
        <w:pStyle w:val="ConsPlusNormal0"/>
        <w:spacing w:before="240"/>
        <w:ind w:firstLine="540"/>
        <w:jc w:val="both"/>
      </w:pPr>
      <w:r>
        <w:t xml:space="preserve">в) отсутствие в </w:t>
      </w:r>
      <w:proofErr w:type="gramStart"/>
      <w:r>
        <w:t>проекте</w:t>
      </w:r>
      <w:proofErr w:type="gramEnd"/>
      <w:r>
        <w:t xml:space="preserve"> зоны ох</w:t>
      </w:r>
      <w:r>
        <w:t xml:space="preserve">раны, объединенной зоны охраны проектных предложений, а также материалов историко-культурных исследований и натурных исследований, указанных в </w:t>
      </w:r>
      <w:hyperlink w:anchor="P64" w:tooltip="6. Решение об установлении или изменении зоны охраны, объединенной зоны охраны готовится на основании проекта зоны охраны, объединенной зоны охраны, которым определяются состав, размер, границы зоны охраны, объединенной зоны охраны, ограничения использования з">
        <w:r>
          <w:rPr>
            <w:color w:val="0000FF"/>
          </w:rPr>
          <w:t>пункте 6</w:t>
        </w:r>
      </w:hyperlink>
      <w:r>
        <w:t xml:space="preserve"> настоящего Положения;</w:t>
      </w:r>
    </w:p>
    <w:p w:rsidR="007306BB" w:rsidRDefault="00E80A80">
      <w:pPr>
        <w:pStyle w:val="ConsPlusNormal0"/>
        <w:spacing w:before="240"/>
        <w:ind w:firstLine="540"/>
        <w:jc w:val="both"/>
      </w:pPr>
      <w:r>
        <w:t>г) недостоверность сведений об объектах культу</w:t>
      </w:r>
      <w:r>
        <w:t>рного наследия, о выявленных объектах культурного наследия, их территориях и зонах охраны, объединенных зонах охраны в представленных документах;</w:t>
      </w:r>
    </w:p>
    <w:p w:rsidR="007306BB" w:rsidRDefault="00E80A80">
      <w:pPr>
        <w:pStyle w:val="ConsPlusNormal0"/>
        <w:spacing w:before="240"/>
        <w:ind w:firstLine="540"/>
        <w:jc w:val="both"/>
      </w:pPr>
      <w:r>
        <w:t>д) несоответствие историко-культурных исследований требованиям, установленным настоящим Положением;</w:t>
      </w:r>
    </w:p>
    <w:p w:rsidR="007306BB" w:rsidRDefault="00E80A80">
      <w:pPr>
        <w:pStyle w:val="ConsPlusNormal0"/>
        <w:spacing w:before="240"/>
        <w:ind w:firstLine="540"/>
        <w:jc w:val="both"/>
      </w:pPr>
      <w:r>
        <w:lastRenderedPageBreak/>
        <w:t>е) отсутст</w:t>
      </w:r>
      <w:r>
        <w:t>вие решения о разработке проекта зоны охраны, объединенной зоны охраны;</w:t>
      </w:r>
    </w:p>
    <w:p w:rsidR="007306BB" w:rsidRDefault="00E80A80">
      <w:pPr>
        <w:pStyle w:val="ConsPlusNormal0"/>
        <w:spacing w:before="240"/>
        <w:ind w:firstLine="540"/>
        <w:jc w:val="both"/>
      </w:pPr>
      <w:r>
        <w:t xml:space="preserve">ж) наличие в </w:t>
      </w:r>
      <w:proofErr w:type="gramStart"/>
      <w:r>
        <w:t>документах</w:t>
      </w:r>
      <w:proofErr w:type="gramEnd"/>
      <w:r>
        <w:t xml:space="preserve">, указанных в </w:t>
      </w:r>
      <w:hyperlink w:anchor="P164" w:tooltip="проект решения об установлении или изменении зоны охраны, объединенной зоны охраны и утверждении требований к градостроительным регламентам в границах зоны охраны, объединенной зоны охраны на электронном носителе;">
        <w:r>
          <w:rPr>
            <w:color w:val="0000FF"/>
          </w:rPr>
          <w:t>абзацах третьем</w:t>
        </w:r>
      </w:hyperlink>
      <w:r>
        <w:t xml:space="preserve"> - </w:t>
      </w:r>
      <w:hyperlink w:anchor="P167" w:tooltip="заключение государственной историко-культурной экспертизы проекта зоны охраны объекта культурного наследия, объединенной зоны охраны на электронном носителе;">
        <w:r>
          <w:rPr>
            <w:color w:val="0000FF"/>
          </w:rPr>
          <w:t>шестом пункта 23</w:t>
        </w:r>
      </w:hyperlink>
      <w:r>
        <w:t xml:space="preserve"> настоящего Положения, противоречащих друг другу сведений;</w:t>
      </w:r>
    </w:p>
    <w:p w:rsidR="007306BB" w:rsidRDefault="00E80A80">
      <w:pPr>
        <w:pStyle w:val="ConsPlusNormal0"/>
        <w:spacing w:before="240"/>
        <w:ind w:firstLine="540"/>
        <w:jc w:val="both"/>
      </w:pPr>
      <w:r>
        <w:t xml:space="preserve">з) несоответствие документов, указанных в </w:t>
      </w:r>
      <w:hyperlink w:anchor="P164" w:tooltip="проект решения об установлении или изменении зоны охраны, объединенной зоны охраны и утверждении требований к градостроительным регламентам в границах зоны охраны, объединенной зоны охраны на электронном носителе;">
        <w:proofErr w:type="gramStart"/>
        <w:r>
          <w:rPr>
            <w:color w:val="0000FF"/>
          </w:rPr>
          <w:t>абзацах</w:t>
        </w:r>
        <w:proofErr w:type="gramEnd"/>
        <w:r>
          <w:rPr>
            <w:color w:val="0000FF"/>
          </w:rPr>
          <w:t xml:space="preserve"> третьем</w:t>
        </w:r>
      </w:hyperlink>
      <w:r>
        <w:t xml:space="preserve"> - </w:t>
      </w:r>
      <w:hyperlink w:anchor="P167" w:tooltip="заключение государственной историко-культурной экспертизы проекта зоны охраны объекта культурного наследия, объединенной зоны охраны на электронном носителе;">
        <w:r>
          <w:rPr>
            <w:color w:val="0000FF"/>
          </w:rPr>
          <w:t>шестом пункта 23</w:t>
        </w:r>
      </w:hyperlink>
      <w:r>
        <w:t xml:space="preserve"> настоящего Положения, требованиям законодательства Российской Федерации в области сохранения, использования, популяризации и госу</w:t>
      </w:r>
      <w:r>
        <w:t>дарственной охраны объектов культурного наследия;</w:t>
      </w:r>
    </w:p>
    <w:p w:rsidR="007306BB" w:rsidRDefault="00E80A80">
      <w:pPr>
        <w:pStyle w:val="ConsPlusNormal0"/>
        <w:spacing w:before="240"/>
        <w:ind w:firstLine="540"/>
        <w:jc w:val="both"/>
      </w:pPr>
      <w:r>
        <w:t>и) отсутствие согласования проекта решения об установлении зоны охраны, объединенной зоны охраны и утверждении требований к градостроительным регламентам в границах зоны охраны, объединенной зоны охраны в с</w:t>
      </w:r>
      <w:r>
        <w:t xml:space="preserve">лучаях, предусмотренных </w:t>
      </w:r>
      <w:hyperlink w:anchor="P159" w:tooltip="22. На основании проекта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объединенной зоны охраны, включающей тако">
        <w:r>
          <w:rPr>
            <w:color w:val="0000FF"/>
          </w:rPr>
          <w:t>пунктами 22</w:t>
        </w:r>
      </w:hyperlink>
      <w:r>
        <w:t xml:space="preserve"> и </w:t>
      </w:r>
      <w:hyperlink w:anchor="P162" w:tooltip="23. На основании проекта зоны охраны объекта культурного наследия федерального значения, объединенной зоны охраны (в случае наличия в границах объединенной зоны охраны объекта культурного наследия федерального значения) при наличии положительного заключения го">
        <w:r>
          <w:rPr>
            <w:color w:val="0000FF"/>
          </w:rPr>
          <w:t>23</w:t>
        </w:r>
      </w:hyperlink>
      <w:r>
        <w:t xml:space="preserve"> настоящего Положения.</w:t>
      </w:r>
    </w:p>
    <w:p w:rsidR="007306BB" w:rsidRDefault="00E80A80">
      <w:pPr>
        <w:pStyle w:val="ConsPlusNormal0"/>
        <w:spacing w:before="240"/>
        <w:ind w:firstLine="540"/>
        <w:jc w:val="both"/>
      </w:pPr>
      <w:r>
        <w:t xml:space="preserve">34. </w:t>
      </w:r>
      <w:proofErr w:type="gramStart"/>
      <w:r>
        <w:t>Не допускается установление в отношении одной территории зон охраны, объединенных зон охраны разных объектов культу</w:t>
      </w:r>
      <w:r>
        <w:t>рного наследия, за исключением случаев установления на такой территории указанных зон охраны, объединенных зон охраны федеральным органом исполнительной власти и уполномоченным органом субъекта Российской Федерации.</w:t>
      </w:r>
      <w:proofErr w:type="gramEnd"/>
    </w:p>
    <w:p w:rsidR="007306BB" w:rsidRDefault="00E80A80">
      <w:pPr>
        <w:pStyle w:val="ConsPlusNormal0"/>
        <w:spacing w:before="240"/>
        <w:ind w:firstLine="540"/>
        <w:jc w:val="both"/>
      </w:pPr>
      <w:r>
        <w:t xml:space="preserve">В случае установления в отношении одной </w:t>
      </w:r>
      <w:r>
        <w:t>территории зон охраны, объединенных зон охраны разных объектов культурного наследия и разных требований к градостроительным регламентам на указанной территории действуют более строгие ограничения использования земельных участков, водных объектов и их часте</w:t>
      </w:r>
      <w:r>
        <w:t>й и требования к градостроительным регламентам.</w:t>
      </w:r>
    </w:p>
    <w:p w:rsidR="007306BB" w:rsidRDefault="00E80A80">
      <w:pPr>
        <w:pStyle w:val="ConsPlusNormal0"/>
        <w:spacing w:before="240"/>
        <w:ind w:firstLine="540"/>
        <w:jc w:val="both"/>
      </w:pPr>
      <w:r>
        <w:t xml:space="preserve">35. </w:t>
      </w:r>
      <w:proofErr w:type="gramStart"/>
      <w:r>
        <w:t>При подготовке проектов зон охраны, объединенных зон охраны, решений об установлении, изменении, прекращении существования зон охраны, объединенных зон охраны, исправлении технических ошибок в указанных р</w:t>
      </w:r>
      <w:r>
        <w:t>ешениях и сведениях об установленных границах, составе зон охраны, объединенных зон охраны, ограничениях использования земельных участков, водных объектов и их частей и требованиях к градостроительным регламентам в границах зон охраны, объединенных зон охр</w:t>
      </w:r>
      <w:r>
        <w:t>аны могут применяться документы</w:t>
      </w:r>
      <w:proofErr w:type="gramEnd"/>
      <w:r>
        <w:t xml:space="preserve"> по стандартизации в сфере охраны и сохранения объектов культурного наследия.</w:t>
      </w:r>
    </w:p>
    <w:p w:rsidR="007306BB" w:rsidRDefault="00E80A80">
      <w:pPr>
        <w:pStyle w:val="ConsPlusNormal0"/>
        <w:spacing w:before="240"/>
        <w:ind w:firstLine="540"/>
        <w:jc w:val="both"/>
      </w:pPr>
      <w:r>
        <w:t xml:space="preserve">36. </w:t>
      </w:r>
      <w:proofErr w:type="gramStart"/>
      <w:r>
        <w:t>Решения об установлении, изменении, прекращении зон охраны, объединенных зон охраны размещаются на официальном сайте Министерства культуры Российской Федерации или уполномоченного органа субъекта Российской Федерации, принявших такие решения, в информа</w:t>
      </w:r>
      <w:r>
        <w:t>ционно-телекоммуникационной сети "Интернет" в формате документа (PDF) в срок, не превышающий 7 дней со дня вступления в силу соответствующего акта, если законодательством Российской Федерации не предусмотрено иное.</w:t>
      </w:r>
      <w:proofErr w:type="gramEnd"/>
    </w:p>
    <w:p w:rsidR="007306BB" w:rsidRDefault="00E80A80">
      <w:pPr>
        <w:pStyle w:val="ConsPlusNormal0"/>
        <w:spacing w:before="240"/>
        <w:ind w:firstLine="540"/>
        <w:jc w:val="both"/>
      </w:pPr>
      <w:r>
        <w:t xml:space="preserve">37. </w:t>
      </w:r>
      <w:proofErr w:type="gramStart"/>
      <w:r>
        <w:t>Зоны охраны, объединенные зоны охраны</w:t>
      </w:r>
      <w:r>
        <w:t xml:space="preserve"> объектов культурного наследия, перечисленных в </w:t>
      </w:r>
      <w:hyperlink w:anchor="P51" w:tooltip="а) полностью скрытые в земле и (или) под водой, в том числе объекты археологического наследия;">
        <w:r>
          <w:rPr>
            <w:color w:val="0000FF"/>
          </w:rPr>
          <w:t>подпунктах "а"</w:t>
        </w:r>
      </w:hyperlink>
      <w:r>
        <w:t xml:space="preserve"> - </w:t>
      </w:r>
      <w:hyperlink w:anchor="P53" w:tooltip="в) произведения монументального искусства в случае, если для их создания, возведения, установки не требуется разрешение на строительство;">
        <w:r>
          <w:rPr>
            <w:color w:val="0000FF"/>
          </w:rPr>
          <w:t>"в"</w:t>
        </w:r>
      </w:hyperlink>
      <w:r>
        <w:t xml:space="preserve"> и </w:t>
      </w:r>
      <w:hyperlink w:anchor="P55" w:tooltip="д) некрополи, захоронения, расположенные в границах некрополей;">
        <w:r>
          <w:rPr>
            <w:color w:val="0000FF"/>
          </w:rPr>
          <w:t>"д" пункта 3</w:t>
        </w:r>
      </w:hyperlink>
      <w:r>
        <w:t xml:space="preserve"> настоящего Положения, установленные до</w:t>
      </w:r>
      <w:r>
        <w:t xml:space="preserve"> 1 марта 2025 г., считаются прекратившими существование со дня вступления в силу </w:t>
      </w:r>
      <w:hyperlink r:id="rId34" w:tooltip="Постановление Правительства РФ от 27.12.2024 N 1936 &quot;О внесении изменений в постановление Правительства Российской Федерации от 12 сентября 2015 г. N 972&quot; {КонсультантПлюс}">
        <w:r>
          <w:rPr>
            <w:color w:val="0000FF"/>
          </w:rPr>
          <w:t>постановления</w:t>
        </w:r>
      </w:hyperlink>
      <w:r>
        <w:t xml:space="preserve"> Правительства Российской Федерации от 27 декабря 2024 г. N 1936 "О внесении изменений в постановление Правительства Российской Федерации от 12</w:t>
      </w:r>
      <w:r>
        <w:t xml:space="preserve"> сентября 2015 г. N 972".</w:t>
      </w:r>
      <w:proofErr w:type="gramEnd"/>
    </w:p>
    <w:p w:rsidR="007306BB" w:rsidRDefault="00E80A80">
      <w:pPr>
        <w:pStyle w:val="ConsPlusNormal0"/>
        <w:spacing w:before="240"/>
        <w:ind w:firstLine="540"/>
        <w:jc w:val="both"/>
      </w:pPr>
      <w:proofErr w:type="gramStart"/>
      <w:r>
        <w:t xml:space="preserve">Зоны охраны, объединенные зоны охраны объектов культурного наследия, перечисленных в </w:t>
      </w:r>
      <w:hyperlink w:anchor="P54" w:tooltip="г) достопримечательные места;">
        <w:r>
          <w:rPr>
            <w:color w:val="0000FF"/>
          </w:rPr>
          <w:t>подпунктах "г"</w:t>
        </w:r>
      </w:hyperlink>
      <w:r>
        <w:t xml:space="preserve"> и </w:t>
      </w:r>
      <w:hyperlink w:anchor="P56" w:tooltip="е) памятники и ансамбли, расположенные в границах достопримечательных мест (в случае если утверждены требования к осуществлению деятельности и градостроительному регламенту в границах достопримечательного места).">
        <w:r>
          <w:rPr>
            <w:color w:val="0000FF"/>
          </w:rPr>
          <w:t>"е" пункта 3</w:t>
        </w:r>
      </w:hyperlink>
      <w:r>
        <w:t xml:space="preserve"> настоящего Положения, установленные до 1 марта 2025 г., </w:t>
      </w:r>
      <w:r>
        <w:lastRenderedPageBreak/>
        <w:t xml:space="preserve">считаются </w:t>
      </w:r>
      <w:r>
        <w:t xml:space="preserve">прекратившими существование по истечении трех лет со дня вступления в силу </w:t>
      </w:r>
      <w:hyperlink r:id="rId35" w:tooltip="Постановление Правительства РФ от 27.12.2024 N 1936 &quot;О внесении изменений в постановление Правительства Российской Федерации от 12 сентября 2015 г. N 972&quot; {КонсультантПлюс}">
        <w:r>
          <w:rPr>
            <w:color w:val="0000FF"/>
          </w:rPr>
          <w:t>постановления</w:t>
        </w:r>
      </w:hyperlink>
      <w:r>
        <w:t xml:space="preserve"> Правительства Российской Федерации от 27 декабря 2024 г. N 1936 "О внесении изменений в постановление Правительства Российской Федерации от 12 сентя</w:t>
      </w:r>
      <w:r>
        <w:t>бря 2015 г</w:t>
      </w:r>
      <w:proofErr w:type="gramEnd"/>
      <w:r>
        <w:t xml:space="preserve">. N 972", а в </w:t>
      </w:r>
      <w:proofErr w:type="gramStart"/>
      <w:r>
        <w:t>случае</w:t>
      </w:r>
      <w:proofErr w:type="gramEnd"/>
      <w:r>
        <w:t>, если требования к осуществлению деятельности и градостроительному регламенту в границах территории достопримечательного места не утверждены, со дня утверждения таких требований.</w:t>
      </w:r>
    </w:p>
    <w:p w:rsidR="007306BB" w:rsidRDefault="007306BB">
      <w:pPr>
        <w:pStyle w:val="ConsPlusNormal0"/>
        <w:ind w:firstLine="540"/>
        <w:jc w:val="both"/>
      </w:pPr>
    </w:p>
    <w:p w:rsidR="007306BB" w:rsidRDefault="007306BB">
      <w:pPr>
        <w:pStyle w:val="ConsPlusNormal0"/>
        <w:ind w:firstLine="540"/>
        <w:jc w:val="both"/>
      </w:pPr>
    </w:p>
    <w:p w:rsidR="007306BB" w:rsidRDefault="007306BB">
      <w:pPr>
        <w:pStyle w:val="ConsPlusNormal0"/>
        <w:pBdr>
          <w:bottom w:val="single" w:sz="6" w:space="0" w:color="auto"/>
        </w:pBdr>
        <w:spacing w:before="100" w:after="100"/>
        <w:jc w:val="both"/>
        <w:rPr>
          <w:sz w:val="2"/>
          <w:szCs w:val="2"/>
        </w:rPr>
      </w:pPr>
    </w:p>
    <w:sectPr w:rsidR="007306BB">
      <w:headerReference w:type="default" r:id="rId36"/>
      <w:footerReference w:type="default" r:id="rId37"/>
      <w:headerReference w:type="first" r:id="rId38"/>
      <w:footerReference w:type="first" r:id="rId3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A80" w:rsidRDefault="00E80A80">
      <w:r>
        <w:separator/>
      </w:r>
    </w:p>
  </w:endnote>
  <w:endnote w:type="continuationSeparator" w:id="0">
    <w:p w:rsidR="00E80A80" w:rsidRDefault="00E80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85" w:rsidRDefault="0060218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85" w:rsidRDefault="00602185">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85" w:rsidRDefault="00602185">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6BB" w:rsidRDefault="007306B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306BB">
      <w:tblPrEx>
        <w:tblCellMar>
          <w:top w:w="0" w:type="dxa"/>
          <w:bottom w:w="0" w:type="dxa"/>
        </w:tblCellMar>
      </w:tblPrEx>
      <w:trPr>
        <w:trHeight w:hRule="exact" w:val="1663"/>
      </w:trPr>
      <w:tc>
        <w:tcPr>
          <w:tcW w:w="1650" w:type="pct"/>
          <w:vAlign w:val="center"/>
        </w:tcPr>
        <w:p w:rsidR="007306BB" w:rsidRDefault="00E80A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306BB" w:rsidRDefault="00E80A80">
          <w:pPr>
            <w:pStyle w:val="ConsPlusNormal0"/>
            <w:jc w:val="center"/>
          </w:pPr>
          <w:hyperlink r:id="rId1">
            <w:r>
              <w:rPr>
                <w:rFonts w:ascii="Tahoma" w:hAnsi="Tahoma" w:cs="Tahoma"/>
                <w:b/>
                <w:color w:val="0000FF"/>
              </w:rPr>
              <w:t>www.consultant.ru</w:t>
            </w:r>
          </w:hyperlink>
        </w:p>
      </w:tc>
      <w:tc>
        <w:tcPr>
          <w:tcW w:w="1650" w:type="pct"/>
          <w:vAlign w:val="center"/>
        </w:tcPr>
        <w:p w:rsidR="007306BB" w:rsidRDefault="00E80A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02185">
            <w:rPr>
              <w:rFonts w:ascii="Tahoma" w:hAnsi="Tahoma" w:cs="Tahoma"/>
              <w:noProof/>
            </w:rPr>
            <w:t>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02185">
            <w:rPr>
              <w:rFonts w:ascii="Tahoma" w:hAnsi="Tahoma" w:cs="Tahoma"/>
              <w:noProof/>
            </w:rPr>
            <w:t>22</w:t>
          </w:r>
          <w:r>
            <w:fldChar w:fldCharType="end"/>
          </w:r>
        </w:p>
      </w:tc>
    </w:tr>
  </w:tbl>
  <w:p w:rsidR="007306BB" w:rsidRDefault="00E80A80">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6BB" w:rsidRDefault="007306B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7306BB">
      <w:tblPrEx>
        <w:tblCellMar>
          <w:top w:w="0" w:type="dxa"/>
          <w:bottom w:w="0" w:type="dxa"/>
        </w:tblCellMar>
      </w:tblPrEx>
      <w:trPr>
        <w:trHeight w:hRule="exact" w:val="1663"/>
      </w:trPr>
      <w:tc>
        <w:tcPr>
          <w:tcW w:w="1650" w:type="pct"/>
          <w:vAlign w:val="center"/>
        </w:tcPr>
        <w:p w:rsidR="007306BB" w:rsidRDefault="00E80A8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7306BB" w:rsidRDefault="00E80A80">
          <w:pPr>
            <w:pStyle w:val="ConsPlusNormal0"/>
            <w:jc w:val="center"/>
          </w:pPr>
          <w:hyperlink r:id="rId1">
            <w:r>
              <w:rPr>
                <w:rFonts w:ascii="Tahoma" w:hAnsi="Tahoma" w:cs="Tahoma"/>
                <w:b/>
                <w:color w:val="0000FF"/>
              </w:rPr>
              <w:t>www.consultant.ru</w:t>
            </w:r>
          </w:hyperlink>
        </w:p>
      </w:tc>
      <w:tc>
        <w:tcPr>
          <w:tcW w:w="1650" w:type="pct"/>
          <w:vAlign w:val="center"/>
        </w:tcPr>
        <w:p w:rsidR="007306BB" w:rsidRDefault="00E80A8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602185">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602185">
            <w:rPr>
              <w:rFonts w:ascii="Tahoma" w:hAnsi="Tahoma" w:cs="Tahoma"/>
              <w:noProof/>
            </w:rPr>
            <w:t>22</w:t>
          </w:r>
          <w:r>
            <w:fldChar w:fldCharType="end"/>
          </w:r>
        </w:p>
      </w:tc>
    </w:tr>
  </w:tbl>
  <w:p w:rsidR="007306BB" w:rsidRDefault="00E80A80">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A80" w:rsidRDefault="00E80A80">
      <w:r>
        <w:separator/>
      </w:r>
    </w:p>
  </w:footnote>
  <w:footnote w:type="continuationSeparator" w:id="0">
    <w:p w:rsidR="00E80A80" w:rsidRDefault="00E80A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85" w:rsidRDefault="0060218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85" w:rsidRDefault="00602185">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85" w:rsidRDefault="00602185">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306BB">
      <w:tblPrEx>
        <w:tblCellMar>
          <w:top w:w="0" w:type="dxa"/>
          <w:bottom w:w="0" w:type="dxa"/>
        </w:tblCellMar>
      </w:tblPrEx>
      <w:trPr>
        <w:trHeight w:hRule="exact" w:val="1683"/>
      </w:trPr>
      <w:tc>
        <w:tcPr>
          <w:tcW w:w="2700" w:type="pct"/>
          <w:vAlign w:val="center"/>
        </w:tcPr>
        <w:p w:rsidR="007306BB" w:rsidRDefault="00E80A80">
          <w:pPr>
            <w:pStyle w:val="ConsPlusNormal0"/>
            <w:rPr>
              <w:rFonts w:ascii="Tahoma" w:hAnsi="Tahoma" w:cs="Tahoma"/>
            </w:rPr>
          </w:pPr>
          <w:r>
            <w:rPr>
              <w:rFonts w:ascii="Tahoma" w:hAnsi="Tahoma" w:cs="Tahoma"/>
              <w:sz w:val="16"/>
              <w:szCs w:val="16"/>
            </w:rPr>
            <w:t>Постановление Правительства РФ от 12.09.2015 N 972</w:t>
          </w:r>
          <w:r>
            <w:rPr>
              <w:rFonts w:ascii="Tahoma" w:hAnsi="Tahoma" w:cs="Tahoma"/>
              <w:sz w:val="16"/>
              <w:szCs w:val="16"/>
            </w:rPr>
            <w:br/>
            <w:t>(ред. от 27.12.2024)</w:t>
          </w:r>
          <w:r>
            <w:rPr>
              <w:rFonts w:ascii="Tahoma" w:hAnsi="Tahoma" w:cs="Tahoma"/>
              <w:sz w:val="16"/>
              <w:szCs w:val="16"/>
            </w:rPr>
            <w:br/>
            <w:t xml:space="preserve">"Об утверждении Положения о зонах охраны </w:t>
          </w:r>
          <w:proofErr w:type="spellStart"/>
          <w:r>
            <w:rPr>
              <w:rFonts w:ascii="Tahoma" w:hAnsi="Tahoma" w:cs="Tahoma"/>
              <w:sz w:val="16"/>
              <w:szCs w:val="16"/>
            </w:rPr>
            <w:t>объекто</w:t>
          </w:r>
          <w:proofErr w:type="spellEnd"/>
          <w:r>
            <w:rPr>
              <w:rFonts w:ascii="Tahoma" w:hAnsi="Tahoma" w:cs="Tahoma"/>
              <w:sz w:val="16"/>
              <w:szCs w:val="16"/>
            </w:rPr>
            <w:t>...</w:t>
          </w:r>
        </w:p>
      </w:tc>
      <w:tc>
        <w:tcPr>
          <w:tcW w:w="2300" w:type="pct"/>
          <w:vAlign w:val="center"/>
        </w:tcPr>
        <w:p w:rsidR="007306BB" w:rsidRDefault="00E80A80" w:rsidP="0060218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bookmarkStart w:id="28" w:name="_GoBack"/>
          <w:bookmarkEnd w:id="28"/>
        </w:p>
      </w:tc>
    </w:tr>
  </w:tbl>
  <w:p w:rsidR="007306BB" w:rsidRDefault="007306BB">
    <w:pPr>
      <w:pStyle w:val="ConsPlusNormal0"/>
      <w:pBdr>
        <w:bottom w:val="single" w:sz="12" w:space="0" w:color="auto"/>
      </w:pBdr>
      <w:rPr>
        <w:sz w:val="2"/>
        <w:szCs w:val="2"/>
      </w:rPr>
    </w:pPr>
  </w:p>
  <w:p w:rsidR="007306BB" w:rsidRDefault="007306BB">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7306BB">
      <w:tblPrEx>
        <w:tblCellMar>
          <w:top w:w="0" w:type="dxa"/>
          <w:bottom w:w="0" w:type="dxa"/>
        </w:tblCellMar>
      </w:tblPrEx>
      <w:trPr>
        <w:trHeight w:hRule="exact" w:val="1683"/>
      </w:trPr>
      <w:tc>
        <w:tcPr>
          <w:tcW w:w="2700" w:type="pct"/>
          <w:vAlign w:val="center"/>
        </w:tcPr>
        <w:p w:rsidR="007306BB" w:rsidRDefault="00E80A80">
          <w:pPr>
            <w:pStyle w:val="ConsPlusNormal0"/>
            <w:rPr>
              <w:rFonts w:ascii="Tahoma" w:hAnsi="Tahoma" w:cs="Tahoma"/>
            </w:rPr>
          </w:pPr>
          <w:r>
            <w:rPr>
              <w:rFonts w:ascii="Tahoma" w:hAnsi="Tahoma" w:cs="Tahoma"/>
              <w:sz w:val="16"/>
              <w:szCs w:val="16"/>
            </w:rPr>
            <w:t>Постановление Правительства РФ от 12.09.2015 N 972</w:t>
          </w:r>
          <w:r>
            <w:rPr>
              <w:rFonts w:ascii="Tahoma" w:hAnsi="Tahoma" w:cs="Tahoma"/>
              <w:sz w:val="16"/>
              <w:szCs w:val="16"/>
            </w:rPr>
            <w:br/>
            <w:t>(ред. от 27.12.2024)</w:t>
          </w:r>
          <w:r>
            <w:rPr>
              <w:rFonts w:ascii="Tahoma" w:hAnsi="Tahoma" w:cs="Tahoma"/>
              <w:sz w:val="16"/>
              <w:szCs w:val="16"/>
            </w:rPr>
            <w:br/>
            <w:t xml:space="preserve">"Об утверждении Положения о зонах охраны </w:t>
          </w:r>
          <w:proofErr w:type="spellStart"/>
          <w:r>
            <w:rPr>
              <w:rFonts w:ascii="Tahoma" w:hAnsi="Tahoma" w:cs="Tahoma"/>
              <w:sz w:val="16"/>
              <w:szCs w:val="16"/>
            </w:rPr>
            <w:t>объекто</w:t>
          </w:r>
          <w:proofErr w:type="spellEnd"/>
          <w:r>
            <w:rPr>
              <w:rFonts w:ascii="Tahoma" w:hAnsi="Tahoma" w:cs="Tahoma"/>
              <w:sz w:val="16"/>
              <w:szCs w:val="16"/>
            </w:rPr>
            <w:t>...</w:t>
          </w:r>
        </w:p>
      </w:tc>
      <w:tc>
        <w:tcPr>
          <w:tcW w:w="2300" w:type="pct"/>
          <w:vAlign w:val="center"/>
        </w:tcPr>
        <w:p w:rsidR="007306BB" w:rsidRDefault="00E80A80" w:rsidP="00602185">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p>
      </w:tc>
    </w:tr>
  </w:tbl>
  <w:p w:rsidR="007306BB" w:rsidRDefault="007306BB">
    <w:pPr>
      <w:pStyle w:val="ConsPlusNormal0"/>
      <w:pBdr>
        <w:bottom w:val="single" w:sz="12" w:space="0" w:color="auto"/>
      </w:pBdr>
      <w:rPr>
        <w:sz w:val="2"/>
        <w:szCs w:val="2"/>
      </w:rPr>
    </w:pPr>
  </w:p>
  <w:p w:rsidR="007306BB" w:rsidRDefault="007306B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306BB"/>
    <w:rsid w:val="00602185"/>
    <w:rsid w:val="007306BB"/>
    <w:rsid w:val="00E80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602185"/>
    <w:rPr>
      <w:rFonts w:ascii="Tahoma" w:hAnsi="Tahoma" w:cs="Tahoma"/>
      <w:sz w:val="16"/>
      <w:szCs w:val="16"/>
    </w:rPr>
  </w:style>
  <w:style w:type="character" w:customStyle="1" w:styleId="a4">
    <w:name w:val="Текст выноски Знак"/>
    <w:basedOn w:val="a0"/>
    <w:link w:val="a3"/>
    <w:uiPriority w:val="99"/>
    <w:semiHidden/>
    <w:rsid w:val="00602185"/>
    <w:rPr>
      <w:rFonts w:ascii="Tahoma" w:hAnsi="Tahoma" w:cs="Tahoma"/>
      <w:sz w:val="16"/>
      <w:szCs w:val="16"/>
    </w:rPr>
  </w:style>
  <w:style w:type="paragraph" w:styleId="a5">
    <w:name w:val="header"/>
    <w:basedOn w:val="a"/>
    <w:link w:val="a6"/>
    <w:uiPriority w:val="99"/>
    <w:unhideWhenUsed/>
    <w:rsid w:val="00602185"/>
    <w:pPr>
      <w:tabs>
        <w:tab w:val="center" w:pos="4677"/>
        <w:tab w:val="right" w:pos="9355"/>
      </w:tabs>
    </w:pPr>
  </w:style>
  <w:style w:type="character" w:customStyle="1" w:styleId="a6">
    <w:name w:val="Верхний колонтитул Знак"/>
    <w:basedOn w:val="a0"/>
    <w:link w:val="a5"/>
    <w:uiPriority w:val="99"/>
    <w:rsid w:val="00602185"/>
  </w:style>
  <w:style w:type="paragraph" w:styleId="a7">
    <w:name w:val="footer"/>
    <w:basedOn w:val="a"/>
    <w:link w:val="a8"/>
    <w:uiPriority w:val="99"/>
    <w:unhideWhenUsed/>
    <w:rsid w:val="00602185"/>
    <w:pPr>
      <w:tabs>
        <w:tab w:val="center" w:pos="4677"/>
        <w:tab w:val="right" w:pos="9355"/>
      </w:tabs>
    </w:pPr>
  </w:style>
  <w:style w:type="character" w:customStyle="1" w:styleId="a8">
    <w:name w:val="Нижний колонтитул Знак"/>
    <w:basedOn w:val="a0"/>
    <w:link w:val="a7"/>
    <w:uiPriority w:val="99"/>
    <w:rsid w:val="006021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18" Type="http://schemas.openxmlformats.org/officeDocument/2006/relationships/hyperlink" Target="https://login.consultant.ru/link/?req=doc&amp;base=LAW&amp;n=536805&amp;date=22.09.2026&amp;dst=100223&amp;field=134" TargetMode="External"/><Relationship Id="rId26" Type="http://schemas.openxmlformats.org/officeDocument/2006/relationships/hyperlink" Target="https://login.consultant.ru/link/?req=doc&amp;base=LAW&amp;n=428697&amp;date=22.09.2026&amp;dst=100008&amp;field=134" TargetMode="External"/><Relationship Id="rId39"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https://login.consultant.ru/link/?req=doc&amp;base=LAW&amp;n=179357&amp;date=22.09.2026&amp;dst=100402&amp;field=134" TargetMode="External"/><Relationship Id="rId34" Type="http://schemas.openxmlformats.org/officeDocument/2006/relationships/hyperlink" Target="https://login.consultant.ru/link/?req=doc&amp;base=LAW&amp;n=495029&amp;date=22.09.2026" TargetMode="Externa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login.consultant.ru/link/?req=doc&amp;base=LAW&amp;n=495029&amp;date=22.09.2026&amp;dst=100005&amp;field=134" TargetMode="External"/><Relationship Id="rId25" Type="http://schemas.openxmlformats.org/officeDocument/2006/relationships/hyperlink" Target="https://login.consultant.ru/link/?req=doc&amp;base=LAW&amp;n=536805&amp;date=22.09.2026&amp;dst=853&amp;field=134" TargetMode="External"/><Relationship Id="rId33" Type="http://schemas.openxmlformats.org/officeDocument/2006/relationships/hyperlink" Target="https://login.consultant.ru/link/?req=doc&amp;base=LAW&amp;n=536805&amp;date=22.09.2026&amp;dst=853&amp;field=134" TargetMode="External"/><Relationship Id="rId38" Type="http://schemas.openxmlformats.org/officeDocument/2006/relationships/header" Target="header5.xml"/><Relationship Id="rId2" Type="http://schemas.microsoft.com/office/2007/relationships/stylesWithEffects" Target="stylesWithEffects.xml"/><Relationship Id="rId16" Type="http://schemas.openxmlformats.org/officeDocument/2006/relationships/hyperlink" Target="https://login.consultant.ru/link/?req=doc&amp;base=LAW&amp;n=471064&amp;date=22.09.2026&amp;dst=100010&amp;field=134" TargetMode="External"/><Relationship Id="rId20" Type="http://schemas.openxmlformats.org/officeDocument/2006/relationships/hyperlink" Target="https://login.consultant.ru/link/?req=doc&amp;base=LAW&amp;n=180442&amp;date=22.09.2026&amp;dst=100161&amp;field=134" TargetMode="External"/><Relationship Id="rId29" Type="http://schemas.openxmlformats.org/officeDocument/2006/relationships/hyperlink" Target="https://login.consultant.ru/link/?req=doc&amp;base=LAW&amp;n=527604&amp;date=22.09.2026"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login.consultant.ru/link/?req=doc&amp;base=LAW&amp;n=495029&amp;date=22.09.2026&amp;dst=100011&amp;field=134" TargetMode="External"/><Relationship Id="rId32" Type="http://schemas.openxmlformats.org/officeDocument/2006/relationships/hyperlink" Target="https://login.consultant.ru/link/?req=doc&amp;base=LAW&amp;n=527604&amp;date=22.09.2026&amp;dst=17&amp;field=134" TargetMode="Externa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login.consultant.ru/link/?req=doc&amp;base=LAW&amp;n=183547&amp;date=22.09.2026&amp;dst=100025&amp;field=134" TargetMode="External"/><Relationship Id="rId28" Type="http://schemas.openxmlformats.org/officeDocument/2006/relationships/hyperlink" Target="https://login.consultant.ru/link/?req=doc&amp;base=LAW&amp;n=536805&amp;date=22.09.2026&amp;dst=100498&amp;field=134" TargetMode="External"/><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hyperlink" Target="https://login.consultant.ru/link/?req=doc&amp;base=LAW&amp;n=185486&amp;date=22.09.2026" TargetMode="External"/><Relationship Id="rId31" Type="http://schemas.openxmlformats.org/officeDocument/2006/relationships/hyperlink" Target="https://login.consultant.ru/link/?req=doc&amp;base=LAW&amp;n=527604&amp;date=22.09.2026&amp;dst=14&amp;field=134"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header" Target="header3.xml"/><Relationship Id="rId22" Type="http://schemas.openxmlformats.org/officeDocument/2006/relationships/hyperlink" Target="https://login.consultant.ru/link/?req=doc&amp;base=LAW&amp;n=105604&amp;date=22.09.2026" TargetMode="External"/><Relationship Id="rId27" Type="http://schemas.openxmlformats.org/officeDocument/2006/relationships/hyperlink" Target="https://login.consultant.ru/link/?req=doc&amp;base=LAW&amp;n=536805&amp;date=22.09.2026&amp;dst=100498&amp;field=134" TargetMode="External"/><Relationship Id="rId30" Type="http://schemas.openxmlformats.org/officeDocument/2006/relationships/hyperlink" Target="https://login.consultant.ru/link/?req=doc&amp;base=LAW&amp;n=523251&amp;date=22.09.2026" TargetMode="External"/><Relationship Id="rId35" Type="http://schemas.openxmlformats.org/officeDocument/2006/relationships/hyperlink" Target="https://login.consultant.ru/link/?req=doc&amp;base=LAW&amp;n=495029&amp;date=22.09.2026"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11761</Words>
  <Characters>67039</Characters>
  <Application>Microsoft Office Word</Application>
  <DocSecurity>0</DocSecurity>
  <Lines>558</Lines>
  <Paragraphs>157</Paragraphs>
  <ScaleCrop>false</ScaleCrop>
  <Company>КонсультантПлюс Версия 4025.00.50</Company>
  <LinksUpToDate>false</LinksUpToDate>
  <CharactersWithSpaces>78643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12.09.2015 N 972
(ред. от 27.12.2024)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dc:title>
  <cp:lastModifiedBy>Pam15</cp:lastModifiedBy>
  <cp:revision>3</cp:revision>
  <dcterms:created xsi:type="dcterms:W3CDTF">2026-09-22T05:56:00Z</dcterms:created>
  <dcterms:modified xsi:type="dcterms:W3CDTF">2026-09-22T05:55:00Z</dcterms:modified>
</cp:coreProperties>
</file>