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="003F2178" w:rsidRP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="003F2178" w:rsidRP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</w:t>
                            </w:r>
                            <w:r w:rsidR="00AE5D46">
                              <w:rPr>
                                <w:rFonts w:ascii="Tinos" w:eastAsia="Calibri" w:hAnsi="Tinos"/>
                                <w:lang w:eastAsia="en-US"/>
                              </w:rPr>
                              <w:t>4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г.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Pr="003F2178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3F2178" w:rsidRP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3F2178" w:rsidRP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</w:t>
                      </w:r>
                      <w:r w:rsidR="00AE5D46">
                        <w:rPr>
                          <w:rFonts w:ascii="Tinos" w:eastAsia="Calibri" w:hAnsi="Tinos"/>
                          <w:lang w:eastAsia="en-US"/>
                        </w:rPr>
                        <w:t>4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г.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Pr="003F2178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3F2178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AE5D46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3F2178" w:rsidRDefault="00631E2C" w:rsidP="003F2178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3F2178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7A3C95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proofErr w:type="gramStart"/>
      <w:r w:rsidRPr="007A3C95">
        <w:rPr>
          <w:sz w:val="28"/>
          <w:szCs w:val="28"/>
        </w:rPr>
        <w:t>О</w:t>
      </w:r>
      <w:r w:rsidR="00B660ED" w:rsidRPr="007A3C95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</w:t>
      </w:r>
      <w:r w:rsidR="007E27AC" w:rsidRPr="007A3C95">
        <w:rPr>
          <w:sz w:val="28"/>
          <w:szCs w:val="28"/>
        </w:rPr>
        <w:t xml:space="preserve">наследия </w:t>
      </w:r>
      <w:r w:rsidR="00B660ED" w:rsidRPr="007A3C95">
        <w:rPr>
          <w:sz w:val="28"/>
          <w:szCs w:val="28"/>
        </w:rPr>
        <w:t xml:space="preserve">от </w:t>
      </w:r>
      <w:r w:rsidR="00263893" w:rsidRPr="007A3C95">
        <w:rPr>
          <w:sz w:val="28"/>
          <w:szCs w:val="28"/>
        </w:rPr>
        <w:t>1</w:t>
      </w:r>
      <w:r w:rsidR="00593E85" w:rsidRPr="007A3C95">
        <w:rPr>
          <w:sz w:val="28"/>
          <w:szCs w:val="28"/>
        </w:rPr>
        <w:t>3</w:t>
      </w:r>
      <w:r w:rsidR="00B660ED" w:rsidRPr="007A3C95">
        <w:rPr>
          <w:sz w:val="28"/>
          <w:szCs w:val="28"/>
        </w:rPr>
        <w:t>.</w:t>
      </w:r>
      <w:r w:rsidR="0074478B" w:rsidRPr="007A3C95">
        <w:rPr>
          <w:sz w:val="28"/>
          <w:szCs w:val="28"/>
        </w:rPr>
        <w:t>0</w:t>
      </w:r>
      <w:r w:rsidR="00593E85" w:rsidRPr="007A3C95">
        <w:rPr>
          <w:sz w:val="28"/>
          <w:szCs w:val="28"/>
        </w:rPr>
        <w:t>9</w:t>
      </w:r>
      <w:r w:rsidR="00B660ED" w:rsidRPr="007A3C95">
        <w:rPr>
          <w:sz w:val="28"/>
          <w:szCs w:val="28"/>
        </w:rPr>
        <w:t>.201</w:t>
      </w:r>
      <w:r w:rsidR="00593E85" w:rsidRPr="007A3C95">
        <w:rPr>
          <w:sz w:val="28"/>
          <w:szCs w:val="28"/>
        </w:rPr>
        <w:t>6</w:t>
      </w:r>
      <w:r w:rsidR="00B660ED" w:rsidRPr="007A3C95">
        <w:rPr>
          <w:sz w:val="28"/>
          <w:szCs w:val="28"/>
        </w:rPr>
        <w:t xml:space="preserve"> № </w:t>
      </w:r>
      <w:r w:rsidR="00593E85" w:rsidRPr="007A3C95">
        <w:rPr>
          <w:sz w:val="28"/>
          <w:szCs w:val="28"/>
        </w:rPr>
        <w:t>84</w:t>
      </w:r>
      <w:r w:rsidR="00B660ED" w:rsidRPr="007A3C95">
        <w:rPr>
          <w:sz w:val="28"/>
          <w:szCs w:val="28"/>
        </w:rPr>
        <w:t>-о</w:t>
      </w:r>
      <w:r w:rsidR="00B660ED" w:rsidRPr="007A3C95">
        <w:rPr>
          <w:sz w:val="28"/>
          <w:szCs w:val="28"/>
        </w:rPr>
        <w:br/>
        <w:t>«</w:t>
      </w:r>
      <w:r w:rsidR="007A3C95" w:rsidRPr="007A3C95">
        <w:rPr>
          <w:sz w:val="28"/>
          <w:szCs w:val="28"/>
        </w:rPr>
        <w:t>О включении выявленного объекта культурного наследия «Церковь Рождества Христова» (Ивановская область, Родниковский район, с. Сосновец)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</w:t>
      </w:r>
      <w:r w:rsidR="00B660ED" w:rsidRPr="007A3C95">
        <w:rPr>
          <w:sz w:val="28"/>
          <w:szCs w:val="28"/>
        </w:rPr>
        <w:t>»</w:t>
      </w:r>
      <w:bookmarkEnd w:id="0"/>
      <w:proofErr w:type="gramEnd"/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B660ED" w:rsidRDefault="006C387C" w:rsidP="00073628">
      <w:pPr>
        <w:autoSpaceDN w:val="0"/>
        <w:adjustRightInd w:val="0"/>
        <w:spacing w:line="324" w:lineRule="auto"/>
        <w:ind w:firstLine="709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технических ошибок, приведения правового акта в соответствие с нормами действующего законодательства</w:t>
      </w:r>
    </w:p>
    <w:p w:rsidR="006C387C" w:rsidRPr="0032236F" w:rsidRDefault="006C387C" w:rsidP="00073628">
      <w:pPr>
        <w:autoSpaceDN w:val="0"/>
        <w:adjustRightInd w:val="0"/>
        <w:spacing w:line="324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Pr="007A3C95" w:rsidRDefault="006C387C" w:rsidP="00073628">
      <w:pPr>
        <w:tabs>
          <w:tab w:val="left" w:pos="1276"/>
        </w:tabs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660ED">
        <w:rPr>
          <w:sz w:val="28"/>
          <w:szCs w:val="28"/>
        </w:rPr>
        <w:t xml:space="preserve">Внести в приказ комитета Ивановской </w:t>
      </w:r>
      <w:r w:rsidR="00B660ED" w:rsidRPr="007A3C95">
        <w:rPr>
          <w:sz w:val="28"/>
          <w:szCs w:val="28"/>
        </w:rPr>
        <w:t xml:space="preserve">области по государственной охране объектов культурного наследия </w:t>
      </w:r>
      <w:r w:rsidR="007A3C95" w:rsidRPr="007A3C95">
        <w:rPr>
          <w:sz w:val="28"/>
          <w:szCs w:val="28"/>
        </w:rPr>
        <w:t>от 13.09.2016 № 84-о</w:t>
      </w:r>
      <w:r w:rsidR="002D27AF" w:rsidRPr="007A3C95">
        <w:rPr>
          <w:sz w:val="28"/>
          <w:szCs w:val="28"/>
        </w:rPr>
        <w:t xml:space="preserve"> </w:t>
      </w:r>
      <w:r w:rsidR="00FF55C8" w:rsidRPr="007A3C95">
        <w:rPr>
          <w:sz w:val="28"/>
          <w:szCs w:val="28"/>
        </w:rPr>
        <w:t>«</w:t>
      </w:r>
      <w:r w:rsidR="007A3C95" w:rsidRPr="007A3C95">
        <w:rPr>
          <w:sz w:val="28"/>
          <w:szCs w:val="28"/>
        </w:rPr>
        <w:t>О включении выявленного объекта культурного наследия «Церковь Рождества Христова» (Ивановская область, Родниковский район, с. Сосновец)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</w:t>
      </w:r>
      <w:r w:rsidR="00FF55C8" w:rsidRPr="007A3C95">
        <w:rPr>
          <w:sz w:val="28"/>
          <w:szCs w:val="28"/>
        </w:rPr>
        <w:t>»</w:t>
      </w:r>
      <w:r w:rsidR="00B660ED" w:rsidRPr="007A3C95">
        <w:rPr>
          <w:sz w:val="28"/>
          <w:szCs w:val="28"/>
        </w:rPr>
        <w:t xml:space="preserve"> следующие изменения:</w:t>
      </w:r>
      <w:proofErr w:type="gramEnd"/>
    </w:p>
    <w:p w:rsidR="0074478B" w:rsidRDefault="003F2178" w:rsidP="00073628">
      <w:pPr>
        <w:widowControl/>
        <w:suppressAutoHyphens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74478B">
        <w:rPr>
          <w:sz w:val="28"/>
          <w:szCs w:val="28"/>
        </w:rPr>
        <w:t xml:space="preserve">1.1. </w:t>
      </w:r>
      <w:r w:rsidR="00FE1242">
        <w:rPr>
          <w:sz w:val="28"/>
          <w:szCs w:val="28"/>
        </w:rPr>
        <w:t>Н</w:t>
      </w:r>
      <w:r w:rsidRPr="0074478B">
        <w:rPr>
          <w:sz w:val="28"/>
          <w:szCs w:val="28"/>
        </w:rPr>
        <w:t>аименовани</w:t>
      </w:r>
      <w:r w:rsidR="00FE1242">
        <w:rPr>
          <w:sz w:val="28"/>
          <w:szCs w:val="28"/>
        </w:rPr>
        <w:t>е</w:t>
      </w:r>
      <w:r w:rsidRPr="0074478B">
        <w:rPr>
          <w:sz w:val="28"/>
          <w:szCs w:val="28"/>
        </w:rPr>
        <w:t xml:space="preserve"> приказа</w:t>
      </w:r>
      <w:r w:rsidR="00FE1242">
        <w:rPr>
          <w:sz w:val="28"/>
          <w:szCs w:val="28"/>
        </w:rPr>
        <w:t xml:space="preserve"> </w:t>
      </w:r>
      <w:r w:rsidR="0074478B" w:rsidRPr="0074478B">
        <w:rPr>
          <w:sz w:val="28"/>
          <w:szCs w:val="28"/>
        </w:rPr>
        <w:t xml:space="preserve">изложить в новой редакции: </w:t>
      </w:r>
      <w:proofErr w:type="gramStart"/>
      <w:r w:rsidR="00802507" w:rsidRPr="00802507">
        <w:rPr>
          <w:rFonts w:eastAsia="Calibri"/>
          <w:bCs/>
          <w:sz w:val="28"/>
          <w:szCs w:val="28"/>
          <w:lang w:eastAsia="ru-RU"/>
        </w:rPr>
        <w:t>«</w:t>
      </w:r>
      <w:r w:rsidR="00FE1242" w:rsidRPr="00A736F9">
        <w:rPr>
          <w:sz w:val="28"/>
          <w:szCs w:val="28"/>
        </w:rPr>
        <w:t>О включении выявленного объекта культурного наследия «Церковь Рождества Христова» (Ивановская область, Родниковский район, с</w:t>
      </w:r>
      <w:r w:rsidR="00FE1242">
        <w:rPr>
          <w:sz w:val="28"/>
          <w:szCs w:val="28"/>
        </w:rPr>
        <w:t>. </w:t>
      </w:r>
      <w:r w:rsidR="00FE1242" w:rsidRPr="00A736F9">
        <w:rPr>
          <w:sz w:val="28"/>
          <w:szCs w:val="28"/>
        </w:rPr>
        <w:t xml:space="preserve">Сосновец) в единый </w:t>
      </w:r>
      <w:r w:rsidR="00FE1242" w:rsidRPr="00A736F9">
        <w:rPr>
          <w:sz w:val="28"/>
          <w:szCs w:val="28"/>
        </w:rPr>
        <w:lastRenderedPageBreak/>
        <w:t>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</w:t>
      </w:r>
      <w:r w:rsidR="00FE1242">
        <w:rPr>
          <w:sz w:val="28"/>
          <w:szCs w:val="28"/>
        </w:rPr>
        <w:t xml:space="preserve"> </w:t>
      </w:r>
      <w:r w:rsidR="00FE1242" w:rsidRPr="00A736F9">
        <w:rPr>
          <w:sz w:val="28"/>
          <w:szCs w:val="28"/>
        </w:rPr>
        <w:t>«Церковь Рождества Христова»</w:t>
      </w:r>
      <w:r w:rsidR="00FE1242">
        <w:rPr>
          <w:sz w:val="28"/>
          <w:szCs w:val="28"/>
        </w:rPr>
        <w:t>, 1858 г.</w:t>
      </w:r>
      <w:r w:rsidR="00FE1242" w:rsidRPr="00A736F9">
        <w:rPr>
          <w:sz w:val="28"/>
          <w:szCs w:val="28"/>
        </w:rPr>
        <w:t xml:space="preserve"> (Ивановская область, Родниковский район, с</w:t>
      </w:r>
      <w:r w:rsidR="00FE1242">
        <w:rPr>
          <w:sz w:val="28"/>
          <w:szCs w:val="28"/>
        </w:rPr>
        <w:t>. </w:t>
      </w:r>
      <w:r w:rsidR="00FE1242" w:rsidRPr="00A736F9">
        <w:rPr>
          <w:sz w:val="28"/>
          <w:szCs w:val="28"/>
        </w:rPr>
        <w:t>Сосновец</w:t>
      </w:r>
      <w:r w:rsidR="00FE1242">
        <w:rPr>
          <w:sz w:val="28"/>
          <w:szCs w:val="28"/>
        </w:rPr>
        <w:t>, Центральная ул., 17</w:t>
      </w:r>
      <w:r w:rsidR="00FE1242" w:rsidRPr="00A736F9">
        <w:rPr>
          <w:sz w:val="28"/>
          <w:szCs w:val="28"/>
        </w:rPr>
        <w:t>)</w:t>
      </w:r>
      <w:r w:rsidR="0074478B" w:rsidRPr="00263893">
        <w:rPr>
          <w:rFonts w:eastAsia="Calibri"/>
          <w:sz w:val="28"/>
          <w:szCs w:val="28"/>
          <w:lang w:eastAsia="ru-RU"/>
        </w:rPr>
        <w:t>»</w:t>
      </w:r>
      <w:r w:rsidR="0074478B" w:rsidRPr="0074478B">
        <w:rPr>
          <w:sz w:val="28"/>
          <w:szCs w:val="28"/>
        </w:rPr>
        <w:t>;</w:t>
      </w:r>
      <w:proofErr w:type="gramEnd"/>
    </w:p>
    <w:p w:rsidR="00FE1242" w:rsidRDefault="00FE1242" w:rsidP="00073628">
      <w:pPr>
        <w:widowControl/>
        <w:suppressAutoHyphens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1 приказа изложить в новой редакции:</w:t>
      </w:r>
    </w:p>
    <w:p w:rsidR="00FE1242" w:rsidRDefault="00FE1242" w:rsidP="00073628">
      <w:pPr>
        <w:widowControl/>
        <w:suppressAutoHyphens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736F9">
        <w:rPr>
          <w:sz w:val="28"/>
          <w:szCs w:val="28"/>
        </w:rPr>
        <w:t xml:space="preserve">1. </w:t>
      </w:r>
      <w:proofErr w:type="gramStart"/>
      <w:r w:rsidRPr="00A736F9">
        <w:rPr>
          <w:sz w:val="28"/>
          <w:szCs w:val="28"/>
        </w:rPr>
        <w:t>Включить выявленный объект культурного наследия «Церковь Рождества Христова» (Ивановская область, Родниковский район,</w:t>
      </w:r>
      <w:r w:rsidRPr="00FE1242">
        <w:rPr>
          <w:sz w:val="28"/>
          <w:szCs w:val="28"/>
        </w:rPr>
        <w:t xml:space="preserve"> </w:t>
      </w:r>
      <w:r w:rsidRPr="00A736F9">
        <w:rPr>
          <w:sz w:val="28"/>
          <w:szCs w:val="28"/>
        </w:rPr>
        <w:t>с. Сосновец)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</w:t>
      </w:r>
      <w:r>
        <w:rPr>
          <w:sz w:val="28"/>
          <w:szCs w:val="28"/>
        </w:rPr>
        <w:t xml:space="preserve"> </w:t>
      </w:r>
      <w:r w:rsidRPr="00A736F9">
        <w:rPr>
          <w:sz w:val="28"/>
          <w:szCs w:val="28"/>
        </w:rPr>
        <w:t>«Церковь Рождества Христова»</w:t>
      </w:r>
      <w:r>
        <w:rPr>
          <w:sz w:val="28"/>
          <w:szCs w:val="28"/>
        </w:rPr>
        <w:t>, 1858 г.</w:t>
      </w:r>
      <w:r w:rsidRPr="00A736F9">
        <w:rPr>
          <w:sz w:val="28"/>
          <w:szCs w:val="28"/>
        </w:rPr>
        <w:t xml:space="preserve"> (Ивановская область, Родниковский район, с</w:t>
      </w:r>
      <w:r>
        <w:rPr>
          <w:sz w:val="28"/>
          <w:szCs w:val="28"/>
        </w:rPr>
        <w:t>. </w:t>
      </w:r>
      <w:r w:rsidRPr="00A736F9">
        <w:rPr>
          <w:sz w:val="28"/>
          <w:szCs w:val="28"/>
        </w:rPr>
        <w:t>Сосновец</w:t>
      </w:r>
      <w:r>
        <w:rPr>
          <w:sz w:val="28"/>
          <w:szCs w:val="28"/>
        </w:rPr>
        <w:t>, Центральная ул., 17</w:t>
      </w:r>
      <w:r w:rsidRPr="00A736F9">
        <w:rPr>
          <w:sz w:val="28"/>
          <w:szCs w:val="28"/>
        </w:rPr>
        <w:t>)</w:t>
      </w:r>
      <w:r>
        <w:rPr>
          <w:sz w:val="28"/>
          <w:szCs w:val="28"/>
        </w:rPr>
        <w:t xml:space="preserve"> (вид – памятник).»;</w:t>
      </w:r>
      <w:proofErr w:type="gramEnd"/>
    </w:p>
    <w:p w:rsidR="0074478B" w:rsidRPr="0074478B" w:rsidRDefault="0074478B" w:rsidP="00073628">
      <w:pPr>
        <w:widowControl/>
        <w:suppressAutoHyphens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1242">
        <w:rPr>
          <w:sz w:val="28"/>
          <w:szCs w:val="28"/>
        </w:rPr>
        <w:t>3</w:t>
      </w:r>
      <w:r>
        <w:rPr>
          <w:sz w:val="28"/>
          <w:szCs w:val="28"/>
        </w:rPr>
        <w:t>. В пункте 2 приказа слова «Утвердить границы территории» дополнить словами «, режимы использования земельных участков в границах территории»;</w:t>
      </w:r>
    </w:p>
    <w:p w:rsidR="0074478B" w:rsidRDefault="0074478B" w:rsidP="00073628">
      <w:pPr>
        <w:tabs>
          <w:tab w:val="left" w:pos="1276"/>
        </w:tabs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124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пункте 2 приказа, в наименованиях разделов приложения к приказу слова </w:t>
      </w:r>
      <w:r w:rsidR="00FE1242" w:rsidRPr="00A736F9">
        <w:rPr>
          <w:sz w:val="28"/>
          <w:szCs w:val="28"/>
        </w:rPr>
        <w:t>«Церковь Рождества Христова» (Ивановская область, Родниковский район,</w:t>
      </w:r>
      <w:r w:rsidR="00FE1242" w:rsidRPr="00A736F9">
        <w:rPr>
          <w:b/>
          <w:sz w:val="28"/>
          <w:szCs w:val="28"/>
        </w:rPr>
        <w:t xml:space="preserve"> </w:t>
      </w:r>
      <w:r w:rsidR="00FE1242" w:rsidRPr="00A736F9">
        <w:rPr>
          <w:sz w:val="28"/>
          <w:szCs w:val="28"/>
        </w:rPr>
        <w:t>с. Сосновец)</w:t>
      </w:r>
      <w:r>
        <w:rPr>
          <w:sz w:val="28"/>
          <w:szCs w:val="28"/>
        </w:rPr>
        <w:t xml:space="preserve"> заменить словами </w:t>
      </w:r>
      <w:r w:rsidR="00FE1242" w:rsidRPr="00A736F9">
        <w:rPr>
          <w:sz w:val="28"/>
          <w:szCs w:val="28"/>
        </w:rPr>
        <w:t>«Церковь Рождества Христова»</w:t>
      </w:r>
      <w:r w:rsidR="00FE1242">
        <w:rPr>
          <w:sz w:val="28"/>
          <w:szCs w:val="28"/>
        </w:rPr>
        <w:t>, 1858 г.</w:t>
      </w:r>
      <w:r w:rsidR="00FE1242" w:rsidRPr="00A736F9">
        <w:rPr>
          <w:sz w:val="28"/>
          <w:szCs w:val="28"/>
        </w:rPr>
        <w:t xml:space="preserve"> (Ивановская область, Родниковский район, с</w:t>
      </w:r>
      <w:r w:rsidR="00FE1242">
        <w:rPr>
          <w:sz w:val="28"/>
          <w:szCs w:val="28"/>
        </w:rPr>
        <w:t>. </w:t>
      </w:r>
      <w:r w:rsidR="00FE1242" w:rsidRPr="00A736F9">
        <w:rPr>
          <w:sz w:val="28"/>
          <w:szCs w:val="28"/>
        </w:rPr>
        <w:t>Сосновец</w:t>
      </w:r>
      <w:r w:rsidR="00FE1242">
        <w:rPr>
          <w:sz w:val="28"/>
          <w:szCs w:val="28"/>
        </w:rPr>
        <w:t>, Центральная ул., 17</w:t>
      </w:r>
      <w:r w:rsidR="00FE1242" w:rsidRPr="00A736F9">
        <w:rPr>
          <w:sz w:val="28"/>
          <w:szCs w:val="28"/>
        </w:rPr>
        <w:t>)</w:t>
      </w:r>
      <w:r w:rsidR="00FE1242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74478B" w:rsidRDefault="0074478B" w:rsidP="00073628">
      <w:pPr>
        <w:tabs>
          <w:tab w:val="left" w:pos="1276"/>
        </w:tabs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1242">
        <w:rPr>
          <w:sz w:val="28"/>
          <w:szCs w:val="28"/>
        </w:rPr>
        <w:t>5</w:t>
      </w:r>
      <w:r>
        <w:rPr>
          <w:sz w:val="28"/>
          <w:szCs w:val="28"/>
        </w:rPr>
        <w:t>. Пункт 3 приказа признать утратившим силу;</w:t>
      </w:r>
    </w:p>
    <w:p w:rsidR="003F2178" w:rsidRDefault="003F2178" w:rsidP="00073628">
      <w:pPr>
        <w:spacing w:line="324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1242">
        <w:rPr>
          <w:sz w:val="28"/>
          <w:szCs w:val="28"/>
        </w:rPr>
        <w:t>6</w:t>
      </w:r>
      <w:r>
        <w:rPr>
          <w:sz w:val="28"/>
          <w:szCs w:val="28"/>
        </w:rPr>
        <w:t>. Раздел «</w:t>
      </w:r>
      <w:r w:rsidR="0074478B" w:rsidRPr="000A2898">
        <w:rPr>
          <w:sz w:val="28"/>
          <w:szCs w:val="28"/>
        </w:rPr>
        <w:t>Координаты</w:t>
      </w:r>
      <w:r w:rsidR="0074478B">
        <w:rPr>
          <w:sz w:val="28"/>
          <w:szCs w:val="28"/>
        </w:rPr>
        <w:t xml:space="preserve"> </w:t>
      </w:r>
      <w:r w:rsidR="00FE1242" w:rsidRPr="00166AD2">
        <w:rPr>
          <w:sz w:val="28"/>
          <w:szCs w:val="28"/>
        </w:rPr>
        <w:t xml:space="preserve">характерных (поворотных) точек </w:t>
      </w:r>
      <w:r w:rsidR="00FE1242" w:rsidRPr="006451A3">
        <w:rPr>
          <w:sz w:val="28"/>
          <w:szCs w:val="28"/>
        </w:rPr>
        <w:t>границ</w:t>
      </w:r>
      <w:r w:rsidR="00FE1242">
        <w:rPr>
          <w:sz w:val="28"/>
          <w:szCs w:val="28"/>
        </w:rPr>
        <w:t>ы</w:t>
      </w:r>
      <w:r w:rsidR="00FE1242" w:rsidRPr="006451A3">
        <w:rPr>
          <w:sz w:val="28"/>
          <w:szCs w:val="28"/>
        </w:rPr>
        <w:t xml:space="preserve"> территории</w:t>
      </w:r>
      <w:r w:rsidR="00FE1242">
        <w:rPr>
          <w:sz w:val="28"/>
          <w:szCs w:val="28"/>
        </w:rPr>
        <w:t xml:space="preserve"> объекта культурного наследия</w:t>
      </w:r>
      <w:r w:rsidR="00FE1242" w:rsidRPr="006A3820">
        <w:rPr>
          <w:sz w:val="28"/>
          <w:szCs w:val="28"/>
        </w:rPr>
        <w:t xml:space="preserve"> местного (муниципального) значения </w:t>
      </w:r>
      <w:r w:rsidR="00FE1242" w:rsidRPr="00A4666B">
        <w:rPr>
          <w:sz w:val="28"/>
          <w:szCs w:val="28"/>
        </w:rPr>
        <w:t xml:space="preserve">«Церковь Рождества Христова» (Ивановская </w:t>
      </w:r>
      <w:r w:rsidR="00FE1242">
        <w:rPr>
          <w:sz w:val="28"/>
          <w:szCs w:val="28"/>
        </w:rPr>
        <w:t>область, Родниковский район, с. </w:t>
      </w:r>
      <w:r w:rsidR="00FE1242" w:rsidRPr="00A4666B">
        <w:rPr>
          <w:sz w:val="28"/>
          <w:szCs w:val="28"/>
        </w:rPr>
        <w:t>Сосновец)</w:t>
      </w:r>
      <w:r>
        <w:rPr>
          <w:sz w:val="28"/>
          <w:szCs w:val="28"/>
        </w:rPr>
        <w:t>» приложения к приказу изложить в новой редакции согласно приложению к настоящему приказу.</w:t>
      </w:r>
    </w:p>
    <w:p w:rsidR="003F2178" w:rsidRDefault="003F2178" w:rsidP="00073628">
      <w:pPr>
        <w:tabs>
          <w:tab w:val="left" w:pos="1276"/>
        </w:tabs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3F2178" w:rsidRDefault="003F2178" w:rsidP="00073628">
      <w:pPr>
        <w:tabs>
          <w:tab w:val="left" w:pos="1276"/>
        </w:tabs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Уведомить заинтересованных лиц о принятии настоящего приказа;</w:t>
      </w:r>
    </w:p>
    <w:p w:rsidR="003F2178" w:rsidRPr="001E0012" w:rsidRDefault="003F2178" w:rsidP="00073628">
      <w:pPr>
        <w:tabs>
          <w:tab w:val="left" w:pos="1276"/>
        </w:tabs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>
        <w:rPr>
          <w:sz w:val="28"/>
          <w:szCs w:val="28"/>
        </w:rPr>
        <w:t>о</w:t>
      </w:r>
      <w:r w:rsidRPr="001E0012">
        <w:rPr>
          <w:sz w:val="28"/>
          <w:szCs w:val="28"/>
        </w:rPr>
        <w:t xml:space="preserve"> границах территори</w:t>
      </w:r>
      <w:r>
        <w:rPr>
          <w:sz w:val="28"/>
          <w:szCs w:val="28"/>
        </w:rPr>
        <w:t>и объекта культурного наследия.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501613" w:rsidRDefault="007403BE" w:rsidP="00CC4883">
      <w:pPr>
        <w:pStyle w:val="Standard"/>
        <w:widowControl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="008539FE" w:rsidRPr="00601727">
        <w:rPr>
          <w:bCs/>
          <w:sz w:val="28"/>
          <w:szCs w:val="28"/>
        </w:rPr>
        <w:br w:type="page"/>
      </w:r>
      <w:r w:rsidR="00501613">
        <w:rPr>
          <w:sz w:val="28"/>
          <w:szCs w:val="28"/>
        </w:rPr>
        <w:lastRenderedPageBreak/>
        <w:t>Приложение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501613" w:rsidRPr="003F2178" w:rsidRDefault="00501613" w:rsidP="0050161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3F2178">
        <w:rPr>
          <w:sz w:val="28"/>
          <w:szCs w:val="28"/>
          <w:u w:val="single"/>
        </w:rPr>
        <w:tab/>
      </w:r>
      <w:r w:rsidR="003F2178">
        <w:rPr>
          <w:sz w:val="28"/>
          <w:szCs w:val="28"/>
          <w:u w:val="single"/>
        </w:rPr>
        <w:tab/>
      </w:r>
      <w:r w:rsidR="003F217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3F2178">
        <w:rPr>
          <w:sz w:val="28"/>
          <w:szCs w:val="28"/>
          <w:u w:val="single"/>
        </w:rPr>
        <w:tab/>
      </w:r>
      <w:r w:rsidR="003F2178">
        <w:rPr>
          <w:sz w:val="28"/>
          <w:szCs w:val="28"/>
          <w:u w:val="single"/>
        </w:rPr>
        <w:tab/>
      </w:r>
    </w:p>
    <w:p w:rsidR="00501613" w:rsidRPr="00EF6334" w:rsidRDefault="00501613" w:rsidP="00501613">
      <w:pPr>
        <w:ind w:firstLine="708"/>
        <w:jc w:val="right"/>
        <w:rPr>
          <w:sz w:val="28"/>
          <w:szCs w:val="28"/>
        </w:rPr>
      </w:pPr>
    </w:p>
    <w:p w:rsidR="00501613" w:rsidRDefault="002D5A3E" w:rsidP="00682C70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116205</wp:posOffset>
                </wp:positionV>
                <wp:extent cx="0" cy="0"/>
                <wp:effectExtent l="5715" t="11430" r="13335" b="7620"/>
                <wp:wrapNone/>
                <wp:docPr id="3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00.95pt;margin-top:9.15pt;width:0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kjGQIAADc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"/>
            </w:pict>
          </mc:Fallback>
        </mc:AlternateContent>
      </w:r>
      <w:r w:rsidR="007768D7">
        <w:rPr>
          <w:sz w:val="28"/>
          <w:szCs w:val="28"/>
        </w:rPr>
        <w:t>«</w:t>
      </w:r>
      <w:r w:rsidR="00501613">
        <w:rPr>
          <w:sz w:val="28"/>
          <w:szCs w:val="28"/>
        </w:rPr>
        <w:t>Координаты</w:t>
      </w:r>
    </w:p>
    <w:p w:rsidR="00501613" w:rsidRDefault="00D531A9" w:rsidP="00501613">
      <w:pPr>
        <w:jc w:val="center"/>
        <w:rPr>
          <w:sz w:val="28"/>
          <w:szCs w:val="28"/>
        </w:rPr>
      </w:pPr>
      <w:proofErr w:type="gramStart"/>
      <w:r w:rsidRPr="004E2233">
        <w:rPr>
          <w:rFonts w:eastAsia="Calibri"/>
          <w:sz w:val="28"/>
          <w:szCs w:val="28"/>
          <w:lang w:eastAsia="ru-RU"/>
        </w:rPr>
        <w:t>характерных (поворотных) точек границы территории объекта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4E2233">
        <w:rPr>
          <w:rFonts w:eastAsia="Calibri"/>
          <w:sz w:val="28"/>
          <w:szCs w:val="28"/>
          <w:lang w:eastAsia="ru-RU"/>
        </w:rPr>
        <w:t xml:space="preserve">культурного наследия </w:t>
      </w:r>
      <w:r w:rsidR="0074478B">
        <w:rPr>
          <w:rFonts w:eastAsia="Calibri"/>
          <w:sz w:val="28"/>
          <w:szCs w:val="28"/>
          <w:lang w:eastAsia="ru-RU"/>
        </w:rPr>
        <w:t>местного (муниципального)</w:t>
      </w:r>
      <w:r w:rsidRPr="004E2233">
        <w:rPr>
          <w:rFonts w:eastAsia="Calibri"/>
          <w:sz w:val="28"/>
          <w:szCs w:val="28"/>
          <w:lang w:eastAsia="ru-RU"/>
        </w:rPr>
        <w:t xml:space="preserve"> значения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="00FE1242" w:rsidRPr="00A736F9">
        <w:rPr>
          <w:sz w:val="28"/>
          <w:szCs w:val="28"/>
        </w:rPr>
        <w:t>«Церковь Рождества Христова»</w:t>
      </w:r>
      <w:r w:rsidR="00FE1242">
        <w:rPr>
          <w:sz w:val="28"/>
          <w:szCs w:val="28"/>
        </w:rPr>
        <w:t>, 1858 г.</w:t>
      </w:r>
      <w:r w:rsidR="00FE1242" w:rsidRPr="00A736F9">
        <w:rPr>
          <w:sz w:val="28"/>
          <w:szCs w:val="28"/>
        </w:rPr>
        <w:t xml:space="preserve"> (Ивановская область, Родниковский район, с</w:t>
      </w:r>
      <w:r w:rsidR="00FE1242">
        <w:rPr>
          <w:sz w:val="28"/>
          <w:szCs w:val="28"/>
        </w:rPr>
        <w:t>. </w:t>
      </w:r>
      <w:r w:rsidR="00FE1242" w:rsidRPr="00A736F9">
        <w:rPr>
          <w:sz w:val="28"/>
          <w:szCs w:val="28"/>
        </w:rPr>
        <w:t>Сосновец</w:t>
      </w:r>
      <w:r w:rsidR="00FE1242">
        <w:rPr>
          <w:sz w:val="28"/>
          <w:szCs w:val="28"/>
        </w:rPr>
        <w:t>, Центральная ул., 17</w:t>
      </w:r>
      <w:r w:rsidR="00FE1242" w:rsidRPr="00A736F9">
        <w:rPr>
          <w:sz w:val="28"/>
          <w:szCs w:val="28"/>
        </w:rPr>
        <w:t>)</w:t>
      </w:r>
      <w:proofErr w:type="gramEnd"/>
    </w:p>
    <w:p w:rsidR="00501613" w:rsidRPr="00A22C3C" w:rsidRDefault="00501613" w:rsidP="00501613">
      <w:pPr>
        <w:spacing w:after="100" w:afterAutospacing="1"/>
        <w:contextualSpacing/>
        <w:jc w:val="center"/>
        <w:rPr>
          <w:sz w:val="24"/>
          <w:szCs w:val="24"/>
        </w:rPr>
      </w:pPr>
    </w:p>
    <w:p w:rsidR="00501613" w:rsidRDefault="00501613" w:rsidP="005016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координат </w:t>
      </w:r>
      <w:r w:rsidR="00F71A12">
        <w:rPr>
          <w:sz w:val="28"/>
          <w:szCs w:val="28"/>
        </w:rPr>
        <w:t>М</w:t>
      </w:r>
      <w:r>
        <w:rPr>
          <w:sz w:val="28"/>
          <w:szCs w:val="28"/>
        </w:rPr>
        <w:t>СК-</w:t>
      </w:r>
      <w:r w:rsidR="00F71A12">
        <w:rPr>
          <w:sz w:val="28"/>
          <w:szCs w:val="28"/>
        </w:rPr>
        <w:t>37</w:t>
      </w:r>
    </w:p>
    <w:p w:rsidR="00501613" w:rsidRPr="00A22C3C" w:rsidRDefault="00501613" w:rsidP="00501613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604"/>
        <w:gridCol w:w="4350"/>
      </w:tblGrid>
      <w:tr w:rsidR="00300CB6" w:rsidRPr="00065E8D" w:rsidTr="00B97274"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B97274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B97274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Координаты</w:t>
            </w:r>
          </w:p>
        </w:tc>
      </w:tr>
      <w:tr w:rsidR="00300CB6" w:rsidRPr="00065E8D" w:rsidTr="00B9727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B6" w:rsidRPr="00065E8D" w:rsidRDefault="00300CB6" w:rsidP="00B97274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B97274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Х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B97274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У</w:t>
            </w:r>
          </w:p>
        </w:tc>
      </w:tr>
      <w:tr w:rsidR="00FE1242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242" w:rsidRPr="00065E8D" w:rsidRDefault="00FE1242" w:rsidP="00B97274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242" w:rsidRPr="00FE1242" w:rsidRDefault="00FE1242" w:rsidP="00FE12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42">
              <w:rPr>
                <w:rFonts w:ascii="Times New Roman" w:hAnsi="Times New Roman" w:cs="Times New Roman"/>
                <w:sz w:val="28"/>
                <w:szCs w:val="28"/>
              </w:rPr>
              <w:t>2263564.91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242" w:rsidRPr="00FE1242" w:rsidRDefault="00FE1242" w:rsidP="00FE12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42">
              <w:rPr>
                <w:rFonts w:ascii="Times New Roman" w:hAnsi="Times New Roman" w:cs="Times New Roman"/>
                <w:sz w:val="28"/>
                <w:szCs w:val="28"/>
              </w:rPr>
              <w:t>300119.24</w:t>
            </w:r>
          </w:p>
        </w:tc>
      </w:tr>
      <w:tr w:rsidR="00FE1242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242" w:rsidRDefault="00FE1242" w:rsidP="00B97274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242" w:rsidRPr="00FE1242" w:rsidRDefault="00FE1242" w:rsidP="00FE12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42">
              <w:rPr>
                <w:rFonts w:ascii="Times New Roman" w:hAnsi="Times New Roman" w:cs="Times New Roman"/>
                <w:sz w:val="28"/>
                <w:szCs w:val="28"/>
              </w:rPr>
              <w:t>2263522.88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242" w:rsidRPr="00FE1242" w:rsidRDefault="00FE1242" w:rsidP="00FE12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42">
              <w:rPr>
                <w:rFonts w:ascii="Times New Roman" w:hAnsi="Times New Roman" w:cs="Times New Roman"/>
                <w:sz w:val="28"/>
                <w:szCs w:val="28"/>
              </w:rPr>
              <w:t>300201.9</w:t>
            </w:r>
            <w:r w:rsidRPr="00FE12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1242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242" w:rsidRDefault="00FE1242" w:rsidP="00B97274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242" w:rsidRPr="00FE1242" w:rsidRDefault="00FE1242" w:rsidP="00FE12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42">
              <w:rPr>
                <w:rFonts w:ascii="Times New Roman" w:hAnsi="Times New Roman" w:cs="Times New Roman"/>
                <w:sz w:val="28"/>
                <w:szCs w:val="28"/>
              </w:rPr>
              <w:t>2263633.15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242" w:rsidRPr="00FE1242" w:rsidRDefault="00FE1242" w:rsidP="00FE12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42">
              <w:rPr>
                <w:rFonts w:ascii="Times New Roman" w:hAnsi="Times New Roman" w:cs="Times New Roman"/>
                <w:sz w:val="28"/>
                <w:szCs w:val="28"/>
              </w:rPr>
              <w:t>300239.43</w:t>
            </w:r>
          </w:p>
        </w:tc>
      </w:tr>
      <w:tr w:rsidR="00FE1242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242" w:rsidRDefault="00FE1242" w:rsidP="00B97274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242" w:rsidRPr="00FE1242" w:rsidRDefault="00FE1242" w:rsidP="00FE1242">
            <w:pPr>
              <w:pStyle w:val="Standard"/>
              <w:jc w:val="center"/>
              <w:rPr>
                <w:sz w:val="28"/>
                <w:szCs w:val="28"/>
              </w:rPr>
            </w:pPr>
            <w:r w:rsidRPr="00FE1242">
              <w:rPr>
                <w:sz w:val="28"/>
                <w:szCs w:val="28"/>
              </w:rPr>
              <w:t>2263663.93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242" w:rsidRPr="00FE1242" w:rsidRDefault="00FE1242" w:rsidP="00FE12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42">
              <w:rPr>
                <w:rFonts w:ascii="Times New Roman" w:hAnsi="Times New Roman" w:cs="Times New Roman"/>
                <w:sz w:val="28"/>
                <w:szCs w:val="28"/>
              </w:rPr>
              <w:t>300174.87</w:t>
            </w:r>
          </w:p>
        </w:tc>
      </w:tr>
      <w:tr w:rsidR="00FE1242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242" w:rsidRDefault="00FE1242" w:rsidP="00B97274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242" w:rsidRPr="00FE1242" w:rsidRDefault="00FE1242" w:rsidP="00FE1242">
            <w:pPr>
              <w:pStyle w:val="Standard"/>
              <w:jc w:val="center"/>
              <w:rPr>
                <w:sz w:val="28"/>
                <w:szCs w:val="28"/>
              </w:rPr>
            </w:pPr>
            <w:r w:rsidRPr="00FE1242">
              <w:rPr>
                <w:sz w:val="28"/>
                <w:szCs w:val="28"/>
              </w:rPr>
              <w:t>2263564.91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242" w:rsidRPr="00FE1242" w:rsidRDefault="00FE1242" w:rsidP="00FE12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42">
              <w:rPr>
                <w:rFonts w:ascii="Times New Roman" w:hAnsi="Times New Roman" w:cs="Times New Roman"/>
                <w:sz w:val="28"/>
                <w:szCs w:val="28"/>
              </w:rPr>
              <w:t>300119.24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07A80" w:rsidRPr="00A22C3C" w:rsidRDefault="00907A80" w:rsidP="007234A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sectPr w:rsidR="00907A80" w:rsidRPr="00A22C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36A" w:rsidRDefault="0064436A" w:rsidP="00E85028">
      <w:r>
        <w:separator/>
      </w:r>
    </w:p>
  </w:endnote>
  <w:endnote w:type="continuationSeparator" w:id="0">
    <w:p w:rsidR="0064436A" w:rsidRDefault="0064436A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36A" w:rsidRDefault="0064436A" w:rsidP="00E85028">
      <w:r>
        <w:separator/>
      </w:r>
    </w:p>
  </w:footnote>
  <w:footnote w:type="continuationSeparator" w:id="0">
    <w:p w:rsidR="0064436A" w:rsidRDefault="0064436A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167FB"/>
    <w:rsid w:val="000243F3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5E8D"/>
    <w:rsid w:val="00066A9B"/>
    <w:rsid w:val="00070570"/>
    <w:rsid w:val="00073628"/>
    <w:rsid w:val="00082626"/>
    <w:rsid w:val="00085D1E"/>
    <w:rsid w:val="000905E3"/>
    <w:rsid w:val="00094C02"/>
    <w:rsid w:val="000A27E0"/>
    <w:rsid w:val="000A6A7A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0888"/>
    <w:rsid w:val="001736E3"/>
    <w:rsid w:val="00173881"/>
    <w:rsid w:val="001749A3"/>
    <w:rsid w:val="001A03A0"/>
    <w:rsid w:val="001A37FD"/>
    <w:rsid w:val="001B522C"/>
    <w:rsid w:val="001C0D3A"/>
    <w:rsid w:val="001C2CD3"/>
    <w:rsid w:val="001C6CEC"/>
    <w:rsid w:val="001C6CF4"/>
    <w:rsid w:val="001C7571"/>
    <w:rsid w:val="001D6009"/>
    <w:rsid w:val="001F1C7A"/>
    <w:rsid w:val="00200B92"/>
    <w:rsid w:val="00217BE3"/>
    <w:rsid w:val="0022458D"/>
    <w:rsid w:val="00226388"/>
    <w:rsid w:val="00237A1C"/>
    <w:rsid w:val="002402E2"/>
    <w:rsid w:val="002410C1"/>
    <w:rsid w:val="00262F01"/>
    <w:rsid w:val="00263893"/>
    <w:rsid w:val="00277DFC"/>
    <w:rsid w:val="002A2458"/>
    <w:rsid w:val="002B169B"/>
    <w:rsid w:val="002C5BED"/>
    <w:rsid w:val="002D27AF"/>
    <w:rsid w:val="002D30C5"/>
    <w:rsid w:val="002D5A3E"/>
    <w:rsid w:val="002F61AF"/>
    <w:rsid w:val="00300CB6"/>
    <w:rsid w:val="0030326C"/>
    <w:rsid w:val="00307BA5"/>
    <w:rsid w:val="003132D8"/>
    <w:rsid w:val="0032116E"/>
    <w:rsid w:val="00324536"/>
    <w:rsid w:val="0032477C"/>
    <w:rsid w:val="00324C3C"/>
    <w:rsid w:val="00331125"/>
    <w:rsid w:val="0034086C"/>
    <w:rsid w:val="003530EE"/>
    <w:rsid w:val="00354EFF"/>
    <w:rsid w:val="0035634E"/>
    <w:rsid w:val="0036370A"/>
    <w:rsid w:val="003648AA"/>
    <w:rsid w:val="00367B1F"/>
    <w:rsid w:val="003728B0"/>
    <w:rsid w:val="00373044"/>
    <w:rsid w:val="00373744"/>
    <w:rsid w:val="0037471E"/>
    <w:rsid w:val="00375E91"/>
    <w:rsid w:val="00376E55"/>
    <w:rsid w:val="003814D8"/>
    <w:rsid w:val="00381E32"/>
    <w:rsid w:val="00384006"/>
    <w:rsid w:val="0038577D"/>
    <w:rsid w:val="00391144"/>
    <w:rsid w:val="003930E2"/>
    <w:rsid w:val="00397C31"/>
    <w:rsid w:val="003A40C6"/>
    <w:rsid w:val="003B0494"/>
    <w:rsid w:val="003C13F7"/>
    <w:rsid w:val="003D2644"/>
    <w:rsid w:val="003E2E33"/>
    <w:rsid w:val="003E339C"/>
    <w:rsid w:val="003E57B2"/>
    <w:rsid w:val="003F2178"/>
    <w:rsid w:val="00404EB9"/>
    <w:rsid w:val="00405821"/>
    <w:rsid w:val="0043266D"/>
    <w:rsid w:val="00440A3B"/>
    <w:rsid w:val="00441B85"/>
    <w:rsid w:val="00455859"/>
    <w:rsid w:val="00474990"/>
    <w:rsid w:val="00474FF2"/>
    <w:rsid w:val="00481CCC"/>
    <w:rsid w:val="00493A89"/>
    <w:rsid w:val="00497177"/>
    <w:rsid w:val="004A7E07"/>
    <w:rsid w:val="004C53ED"/>
    <w:rsid w:val="004D640C"/>
    <w:rsid w:val="004E231C"/>
    <w:rsid w:val="004E36B0"/>
    <w:rsid w:val="004E6086"/>
    <w:rsid w:val="004F5610"/>
    <w:rsid w:val="004F6BEF"/>
    <w:rsid w:val="004F7C19"/>
    <w:rsid w:val="00501613"/>
    <w:rsid w:val="00504188"/>
    <w:rsid w:val="0050446C"/>
    <w:rsid w:val="005107A7"/>
    <w:rsid w:val="00512FD4"/>
    <w:rsid w:val="005141B9"/>
    <w:rsid w:val="00523986"/>
    <w:rsid w:val="0052605F"/>
    <w:rsid w:val="00554C3C"/>
    <w:rsid w:val="0056213C"/>
    <w:rsid w:val="00562C9F"/>
    <w:rsid w:val="00570EAE"/>
    <w:rsid w:val="00572029"/>
    <w:rsid w:val="005877F8"/>
    <w:rsid w:val="00592EED"/>
    <w:rsid w:val="00593E85"/>
    <w:rsid w:val="005B2CA1"/>
    <w:rsid w:val="005B45F1"/>
    <w:rsid w:val="005B56FC"/>
    <w:rsid w:val="005C76F2"/>
    <w:rsid w:val="005D60B7"/>
    <w:rsid w:val="005F45C7"/>
    <w:rsid w:val="00600B56"/>
    <w:rsid w:val="00601727"/>
    <w:rsid w:val="00615153"/>
    <w:rsid w:val="0062181A"/>
    <w:rsid w:val="006262F8"/>
    <w:rsid w:val="00631E2C"/>
    <w:rsid w:val="00634C4B"/>
    <w:rsid w:val="0064436A"/>
    <w:rsid w:val="00651B08"/>
    <w:rsid w:val="00664342"/>
    <w:rsid w:val="00667C87"/>
    <w:rsid w:val="00675376"/>
    <w:rsid w:val="00681892"/>
    <w:rsid w:val="00682C70"/>
    <w:rsid w:val="006839B1"/>
    <w:rsid w:val="006864F8"/>
    <w:rsid w:val="00687004"/>
    <w:rsid w:val="00693A33"/>
    <w:rsid w:val="006B2734"/>
    <w:rsid w:val="006B43E3"/>
    <w:rsid w:val="006B5D1C"/>
    <w:rsid w:val="006B7B11"/>
    <w:rsid w:val="006C387C"/>
    <w:rsid w:val="006D1DA6"/>
    <w:rsid w:val="006E071A"/>
    <w:rsid w:val="006F0C73"/>
    <w:rsid w:val="006F1F50"/>
    <w:rsid w:val="006F3232"/>
    <w:rsid w:val="006F7785"/>
    <w:rsid w:val="00700F7E"/>
    <w:rsid w:val="00707A3C"/>
    <w:rsid w:val="00715965"/>
    <w:rsid w:val="007234AE"/>
    <w:rsid w:val="007403BE"/>
    <w:rsid w:val="00740B82"/>
    <w:rsid w:val="00741C91"/>
    <w:rsid w:val="00744066"/>
    <w:rsid w:val="0074478B"/>
    <w:rsid w:val="00757306"/>
    <w:rsid w:val="00760B4D"/>
    <w:rsid w:val="00762E27"/>
    <w:rsid w:val="00765B65"/>
    <w:rsid w:val="00767E9E"/>
    <w:rsid w:val="007768D7"/>
    <w:rsid w:val="00780E17"/>
    <w:rsid w:val="007849D7"/>
    <w:rsid w:val="00786ADB"/>
    <w:rsid w:val="0078763D"/>
    <w:rsid w:val="0079125C"/>
    <w:rsid w:val="007A2364"/>
    <w:rsid w:val="007A3C95"/>
    <w:rsid w:val="007A69ED"/>
    <w:rsid w:val="007B395B"/>
    <w:rsid w:val="007B6377"/>
    <w:rsid w:val="007D46FA"/>
    <w:rsid w:val="007D6D83"/>
    <w:rsid w:val="007E27AC"/>
    <w:rsid w:val="007E5C5A"/>
    <w:rsid w:val="007F75D2"/>
    <w:rsid w:val="00802507"/>
    <w:rsid w:val="008079AC"/>
    <w:rsid w:val="00815D45"/>
    <w:rsid w:val="008205B0"/>
    <w:rsid w:val="008223F4"/>
    <w:rsid w:val="00825427"/>
    <w:rsid w:val="00827F40"/>
    <w:rsid w:val="00833E41"/>
    <w:rsid w:val="00834B7D"/>
    <w:rsid w:val="00844419"/>
    <w:rsid w:val="008539FE"/>
    <w:rsid w:val="00860198"/>
    <w:rsid w:val="0086174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94F55"/>
    <w:rsid w:val="009B4829"/>
    <w:rsid w:val="009B7511"/>
    <w:rsid w:val="009C049E"/>
    <w:rsid w:val="009C414F"/>
    <w:rsid w:val="009C41E1"/>
    <w:rsid w:val="009C4865"/>
    <w:rsid w:val="009C6AB4"/>
    <w:rsid w:val="009D028D"/>
    <w:rsid w:val="009E28AC"/>
    <w:rsid w:val="009F750A"/>
    <w:rsid w:val="00A029CB"/>
    <w:rsid w:val="00A03BA6"/>
    <w:rsid w:val="00A03CBD"/>
    <w:rsid w:val="00A110E0"/>
    <w:rsid w:val="00A127AF"/>
    <w:rsid w:val="00A12D80"/>
    <w:rsid w:val="00A14C2A"/>
    <w:rsid w:val="00A16E9A"/>
    <w:rsid w:val="00A17B2E"/>
    <w:rsid w:val="00A2136B"/>
    <w:rsid w:val="00A22C3C"/>
    <w:rsid w:val="00A31488"/>
    <w:rsid w:val="00A33E4B"/>
    <w:rsid w:val="00A45986"/>
    <w:rsid w:val="00A66B40"/>
    <w:rsid w:val="00A670A2"/>
    <w:rsid w:val="00A72DC6"/>
    <w:rsid w:val="00A743AD"/>
    <w:rsid w:val="00A85C10"/>
    <w:rsid w:val="00A93AEA"/>
    <w:rsid w:val="00AA1C87"/>
    <w:rsid w:val="00AA2E65"/>
    <w:rsid w:val="00AC1EB8"/>
    <w:rsid w:val="00AC609B"/>
    <w:rsid w:val="00AC7295"/>
    <w:rsid w:val="00AC7611"/>
    <w:rsid w:val="00AD3E11"/>
    <w:rsid w:val="00AE288C"/>
    <w:rsid w:val="00AE4240"/>
    <w:rsid w:val="00AE5D46"/>
    <w:rsid w:val="00AE66A2"/>
    <w:rsid w:val="00AF473D"/>
    <w:rsid w:val="00B0534D"/>
    <w:rsid w:val="00B16970"/>
    <w:rsid w:val="00B21F01"/>
    <w:rsid w:val="00B529CD"/>
    <w:rsid w:val="00B64D3D"/>
    <w:rsid w:val="00B660ED"/>
    <w:rsid w:val="00B814B7"/>
    <w:rsid w:val="00B85F1D"/>
    <w:rsid w:val="00B96D8D"/>
    <w:rsid w:val="00B97274"/>
    <w:rsid w:val="00BA1593"/>
    <w:rsid w:val="00BA33CE"/>
    <w:rsid w:val="00BA4B55"/>
    <w:rsid w:val="00BA796E"/>
    <w:rsid w:val="00BA7E37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30A0F"/>
    <w:rsid w:val="00C31D28"/>
    <w:rsid w:val="00C32026"/>
    <w:rsid w:val="00C33AAA"/>
    <w:rsid w:val="00C5701D"/>
    <w:rsid w:val="00C60F7A"/>
    <w:rsid w:val="00C72ED6"/>
    <w:rsid w:val="00C7439A"/>
    <w:rsid w:val="00C75CF0"/>
    <w:rsid w:val="00C77680"/>
    <w:rsid w:val="00C77A80"/>
    <w:rsid w:val="00C8047D"/>
    <w:rsid w:val="00C86BD4"/>
    <w:rsid w:val="00C87466"/>
    <w:rsid w:val="00CA3546"/>
    <w:rsid w:val="00CB3096"/>
    <w:rsid w:val="00CC4883"/>
    <w:rsid w:val="00CD7C06"/>
    <w:rsid w:val="00CE2516"/>
    <w:rsid w:val="00CF29E3"/>
    <w:rsid w:val="00D00B8A"/>
    <w:rsid w:val="00D00D65"/>
    <w:rsid w:val="00D15165"/>
    <w:rsid w:val="00D23584"/>
    <w:rsid w:val="00D31174"/>
    <w:rsid w:val="00D41707"/>
    <w:rsid w:val="00D43FB2"/>
    <w:rsid w:val="00D521B8"/>
    <w:rsid w:val="00D531A9"/>
    <w:rsid w:val="00D57B40"/>
    <w:rsid w:val="00D6073B"/>
    <w:rsid w:val="00D82461"/>
    <w:rsid w:val="00D85DED"/>
    <w:rsid w:val="00D96897"/>
    <w:rsid w:val="00DA031E"/>
    <w:rsid w:val="00DA4012"/>
    <w:rsid w:val="00DB1D37"/>
    <w:rsid w:val="00DC1B36"/>
    <w:rsid w:val="00DC3966"/>
    <w:rsid w:val="00DD48FD"/>
    <w:rsid w:val="00DD7EA0"/>
    <w:rsid w:val="00DE24CE"/>
    <w:rsid w:val="00DE4699"/>
    <w:rsid w:val="00DE46B6"/>
    <w:rsid w:val="00E2391C"/>
    <w:rsid w:val="00E37484"/>
    <w:rsid w:val="00E42DCF"/>
    <w:rsid w:val="00E5109E"/>
    <w:rsid w:val="00E66878"/>
    <w:rsid w:val="00E677C5"/>
    <w:rsid w:val="00E67869"/>
    <w:rsid w:val="00E71B4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C3EC6"/>
    <w:rsid w:val="00ED5F9A"/>
    <w:rsid w:val="00ED687A"/>
    <w:rsid w:val="00EE46AB"/>
    <w:rsid w:val="00EE57ED"/>
    <w:rsid w:val="00EE5A61"/>
    <w:rsid w:val="00EE61A4"/>
    <w:rsid w:val="00EF5CBF"/>
    <w:rsid w:val="00EF5EA1"/>
    <w:rsid w:val="00EF6334"/>
    <w:rsid w:val="00F03E27"/>
    <w:rsid w:val="00F10FF7"/>
    <w:rsid w:val="00F135EC"/>
    <w:rsid w:val="00F22FAB"/>
    <w:rsid w:val="00F5265C"/>
    <w:rsid w:val="00F56A79"/>
    <w:rsid w:val="00F606F8"/>
    <w:rsid w:val="00F662E5"/>
    <w:rsid w:val="00F71A12"/>
    <w:rsid w:val="00F73FBB"/>
    <w:rsid w:val="00F754B6"/>
    <w:rsid w:val="00F851D2"/>
    <w:rsid w:val="00F93EA0"/>
    <w:rsid w:val="00F94397"/>
    <w:rsid w:val="00F962B2"/>
    <w:rsid w:val="00FB314B"/>
    <w:rsid w:val="00FB5AFA"/>
    <w:rsid w:val="00FB66D8"/>
    <w:rsid w:val="00FC4AAE"/>
    <w:rsid w:val="00FD723F"/>
    <w:rsid w:val="00FE1242"/>
    <w:rsid w:val="00FE54E5"/>
    <w:rsid w:val="00FE6504"/>
    <w:rsid w:val="00FF4744"/>
    <w:rsid w:val="00FF4783"/>
    <w:rsid w:val="00FF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72BA4-06C7-402A-B84F-9275E1A6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39</cp:revision>
  <cp:lastPrinted>2024-03-13T13:59:00Z</cp:lastPrinted>
  <dcterms:created xsi:type="dcterms:W3CDTF">2023-08-18T08:53:00Z</dcterms:created>
  <dcterms:modified xsi:type="dcterms:W3CDTF">2024-03-13T14:01:00Z</dcterms:modified>
</cp:coreProperties>
</file>