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80" w:rsidRDefault="009F2F4F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1F23D37D">
                <wp:simplePos x="0" y="0"/>
                <wp:positionH relativeFrom="column">
                  <wp:posOffset>3171426</wp:posOffset>
                </wp:positionH>
                <wp:positionV relativeFrom="paragraph">
                  <wp:posOffset>-83184</wp:posOffset>
                </wp:positionV>
                <wp:extent cx="3505680" cy="754912"/>
                <wp:effectExtent l="0" t="0" r="0" b="0"/>
                <wp:wrapNone/>
                <wp:docPr id="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680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76A9B" w:rsidRDefault="00C76A9B">
                            <w:pPr>
                              <w:pStyle w:val="af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Комитет Государственной Думы по культуре Федерального Собрания Российской Федерации</w:t>
                            </w:r>
                          </w:p>
                          <w:p w:rsidR="00C76A9B" w:rsidRDefault="00C76A9B">
                            <w:pPr>
                              <w:pStyle w:val="af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оле 1" o:spid="_x0000_s1027" style="position:absolute;left:0;text-align:left;margin-left:249.7pt;margin-top:-6.55pt;width:276.05pt;height:59.45pt;z-index: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" o:allowincell="f" fillcolor="white [3201]" stroked="f" strokeweight=".5pt">
                <v:textbox>
                  <w:txbxContent>
                    <w:p w:rsidR="00041A80" w:rsidRDefault="009F2F4F">
                      <w:pPr>
                        <w:pStyle w:val="af4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Комитет Государственной Думы по культуре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Федерального Собрания Российской Федерации</w:t>
                      </w:r>
                    </w:p>
                    <w:p w:rsidR="00041A80" w:rsidRDefault="00041A80">
                      <w:pPr>
                        <w:pStyle w:val="af4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9525" distL="0" distR="0" simplePos="0" relativeHeight="7" behindDoc="0" locked="0" layoutInCell="0" allowOverlap="1" wp14:anchorId="724B7D57">
                <wp:simplePos x="0" y="0"/>
                <wp:positionH relativeFrom="column">
                  <wp:posOffset>-129540</wp:posOffset>
                </wp:positionH>
                <wp:positionV relativeFrom="paragraph">
                  <wp:posOffset>-51435</wp:posOffset>
                </wp:positionV>
                <wp:extent cx="3505835" cy="657860"/>
                <wp:effectExtent l="0" t="0" r="0" b="9525"/>
                <wp:wrapNone/>
                <wp:docPr id="6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680" cy="65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76A9B" w:rsidRPr="00E37FC6" w:rsidRDefault="00C76A9B">
                            <w:pPr>
                              <w:pStyle w:val="af4"/>
                              <w:rPr>
                                <w:sz w:val="28"/>
                                <w:szCs w:val="28"/>
                              </w:rPr>
                            </w:pPr>
                            <w:r w:rsidRPr="00E37FC6">
                              <w:rPr>
                                <w:sz w:val="28"/>
                                <w:szCs w:val="28"/>
                              </w:rPr>
                              <w:t>О рассмотрении проекта федерального закона № 879563-8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оле 2" o:spid="_x0000_s1028" style="position:absolute;left:0;text-align:left;margin-left:-10.2pt;margin-top:-4.05pt;width:276.05pt;height:51.8pt;z-index:7;visibility:visible;mso-wrap-style:square;mso-wrap-distance-left:0;mso-wrap-distance-top:0;mso-wrap-distance-right:0;mso-wrap-distance-bottom:.7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" o:allowincell="f" fillcolor="white [3201]" stroked="f" strokeweight=".5pt">
                <v:textbox>
                  <w:txbxContent>
                    <w:p w:rsidR="00C76A9B" w:rsidRPr="00E37FC6" w:rsidRDefault="00C76A9B">
                      <w:pPr>
                        <w:pStyle w:val="af4"/>
                        <w:rPr>
                          <w:sz w:val="28"/>
                          <w:szCs w:val="28"/>
                        </w:rPr>
                      </w:pPr>
                      <w:r w:rsidRPr="00E37FC6">
                        <w:rPr>
                          <w:sz w:val="28"/>
                          <w:szCs w:val="28"/>
                        </w:rPr>
                        <w:t>О рассмотрении проекта федерального закона № 879563-8</w:t>
                      </w:r>
                    </w:p>
                  </w:txbxContent>
                </v:textbox>
              </v:rect>
            </w:pict>
          </mc:Fallback>
        </mc:AlternateContent>
      </w: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9F2F4F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проект федерального закона № </w:t>
      </w:r>
      <w:r w:rsidR="00E37FC6" w:rsidRPr="00E37FC6">
        <w:rPr>
          <w:sz w:val="28"/>
          <w:szCs w:val="28"/>
        </w:rPr>
        <w:t>879563-8</w:t>
      </w:r>
      <w:r>
        <w:rPr>
          <w:sz w:val="28"/>
          <w:szCs w:val="28"/>
        </w:rPr>
        <w:t xml:space="preserve"> </w:t>
      </w:r>
      <w:r w:rsidR="00E37FC6">
        <w:rPr>
          <w:sz w:val="28"/>
          <w:szCs w:val="28"/>
        </w:rPr>
        <w:t>«О внесении изменений в Федеральный закон «Об объектах культурного наследия (памятниках истории и культуры) народов Российской Федерации» и статью 32 Федерального закона «О государственной регистрации недвижимости» (в части обеспечения внесения в Единый государственный реестр недвижимости сведений об объектах культурного наследия)</w:t>
      </w:r>
      <w:r w:rsidR="002E5897">
        <w:rPr>
          <w:sz w:val="28"/>
          <w:szCs w:val="28"/>
        </w:rPr>
        <w:t xml:space="preserve"> (далее – законопроект)</w:t>
      </w:r>
      <w:r>
        <w:rPr>
          <w:sz w:val="28"/>
          <w:szCs w:val="28"/>
        </w:rPr>
        <w:t>, Правительство Ивановской области сообщает следующее.</w:t>
      </w:r>
      <w:proofErr w:type="gramEnd"/>
    </w:p>
    <w:p w:rsidR="00E37FC6" w:rsidRDefault="00E37FC6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законопроект направлен на совершенствование законодательства в области государственной охраны объектов культурного наследия. </w:t>
      </w:r>
      <w:proofErr w:type="gramStart"/>
      <w:r>
        <w:rPr>
          <w:sz w:val="28"/>
          <w:szCs w:val="28"/>
        </w:rPr>
        <w:t xml:space="preserve">Законопроектом уточняется понятие объекта культурного наследия, устанавливается единообразие его применения, конкретизируются полномочия федеральных и региональных органов охраны памятников истории и культуры, урегулируется вопрос перемещения </w:t>
      </w:r>
      <w:r w:rsidR="00D42D0B">
        <w:rPr>
          <w:sz w:val="28"/>
          <w:szCs w:val="28"/>
        </w:rPr>
        <w:t>объекта культурного наследия, дополняется перечень сведений об объектах культурного наследия, которые подлежат внесению в единый государственный реестр объектов культурного наследия (памятников истории и культуры) народов Российской Федерации, исключаются нормы о порядке оформления и выдачи паспорта объекта</w:t>
      </w:r>
      <w:proofErr w:type="gramEnd"/>
      <w:r w:rsidR="00D42D0B">
        <w:rPr>
          <w:sz w:val="28"/>
          <w:szCs w:val="28"/>
        </w:rPr>
        <w:t xml:space="preserve"> культурного наследия, расширяется перечень объектов культурного наследия, на которые распространяется требование об обязательности установления информационных надписей и обозначений, исключается избыточная процедура определения категории историко-культурного значения объекта культурного наследия в рамках государственной историко-культурной экспертизы.</w:t>
      </w:r>
    </w:p>
    <w:p w:rsidR="0045528D" w:rsidRDefault="0045528D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</w:t>
      </w:r>
      <w:r w:rsidR="003C65CB">
        <w:rPr>
          <w:sz w:val="28"/>
          <w:szCs w:val="28"/>
        </w:rPr>
        <w:t>считаем</w:t>
      </w:r>
      <w:r>
        <w:rPr>
          <w:sz w:val="28"/>
          <w:szCs w:val="28"/>
        </w:rPr>
        <w:t xml:space="preserve"> </w:t>
      </w:r>
      <w:r w:rsidR="002E5897">
        <w:rPr>
          <w:sz w:val="28"/>
          <w:szCs w:val="28"/>
        </w:rPr>
        <w:t>целесообразным устранить</w:t>
      </w:r>
      <w:r>
        <w:rPr>
          <w:sz w:val="28"/>
          <w:szCs w:val="28"/>
        </w:rPr>
        <w:t xml:space="preserve"> следующие </w:t>
      </w:r>
      <w:r w:rsidR="002E5897">
        <w:rPr>
          <w:sz w:val="28"/>
          <w:szCs w:val="28"/>
        </w:rPr>
        <w:t>замечания</w:t>
      </w:r>
      <w:r>
        <w:rPr>
          <w:sz w:val="28"/>
          <w:szCs w:val="28"/>
        </w:rPr>
        <w:t>.</w:t>
      </w:r>
    </w:p>
    <w:p w:rsidR="0045528D" w:rsidRDefault="0045528D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BD082B">
        <w:rPr>
          <w:sz w:val="28"/>
          <w:szCs w:val="28"/>
        </w:rPr>
        <w:t xml:space="preserve">подпункте «а» </w:t>
      </w:r>
      <w:r>
        <w:rPr>
          <w:sz w:val="28"/>
          <w:szCs w:val="28"/>
        </w:rPr>
        <w:t>пункт</w:t>
      </w:r>
      <w:r w:rsidR="00BD082B">
        <w:rPr>
          <w:sz w:val="28"/>
          <w:szCs w:val="28"/>
        </w:rPr>
        <w:t>а</w:t>
      </w:r>
      <w:r>
        <w:rPr>
          <w:sz w:val="28"/>
          <w:szCs w:val="28"/>
        </w:rPr>
        <w:t xml:space="preserve"> 1 </w:t>
      </w:r>
      <w:r w:rsidR="003C65CB">
        <w:rPr>
          <w:sz w:val="28"/>
          <w:szCs w:val="28"/>
        </w:rPr>
        <w:t xml:space="preserve">статьи 1 </w:t>
      </w:r>
      <w:r>
        <w:rPr>
          <w:sz w:val="28"/>
          <w:szCs w:val="28"/>
        </w:rPr>
        <w:t>законопроекта, вносящего изменения в часть первую статьи 3</w:t>
      </w:r>
      <w:r w:rsidR="00BD082B">
        <w:rPr>
          <w:sz w:val="28"/>
          <w:szCs w:val="28"/>
        </w:rPr>
        <w:t xml:space="preserve"> Федерального закона от 25.06.2002 № 73-ФЗ «Об объектах культурного наследия (памятниках истории и культуры) народов Российской Федерации» (далее – Закон № 73-ФЗ)</w:t>
      </w:r>
      <w:r>
        <w:rPr>
          <w:sz w:val="28"/>
          <w:szCs w:val="28"/>
        </w:rPr>
        <w:t xml:space="preserve"> полагаем слова «Объекты капитального строительства, иные сооружения, возникшие в результате исторических событий, </w:t>
      </w:r>
      <w:r>
        <w:rPr>
          <w:sz w:val="28"/>
          <w:szCs w:val="28"/>
        </w:rPr>
        <w:lastRenderedPageBreak/>
        <w:t>могут быть отнесены к объектам культурного наследия в случае, если с момента их создания</w:t>
      </w:r>
      <w:proofErr w:type="gramEnd"/>
      <w:r>
        <w:rPr>
          <w:sz w:val="28"/>
          <w:szCs w:val="28"/>
        </w:rPr>
        <w:t xml:space="preserve"> (возникновения) прошло не менее сорока лет» </w:t>
      </w:r>
      <w:r w:rsidR="00BD082B">
        <w:rPr>
          <w:sz w:val="28"/>
          <w:szCs w:val="28"/>
        </w:rPr>
        <w:t>из-за сопоставимости понятий «объекты недвижимого имущества» и «объекты капитального строительства» дублирующими</w:t>
      </w:r>
      <w:r>
        <w:rPr>
          <w:sz w:val="28"/>
          <w:szCs w:val="28"/>
        </w:rPr>
        <w:t xml:space="preserve"> основно</w:t>
      </w:r>
      <w:r w:rsidR="00BD082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BD082B">
        <w:rPr>
          <w:sz w:val="28"/>
          <w:szCs w:val="28"/>
        </w:rPr>
        <w:t xml:space="preserve">содержание изменяемой </w:t>
      </w:r>
      <w:r>
        <w:rPr>
          <w:sz w:val="28"/>
          <w:szCs w:val="28"/>
        </w:rPr>
        <w:t>статьи и подлежащими исключению из законопроекта.</w:t>
      </w:r>
    </w:p>
    <w:p w:rsidR="005A76AA" w:rsidRDefault="00D03262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3 </w:t>
      </w:r>
      <w:r w:rsidR="00BD082B">
        <w:rPr>
          <w:sz w:val="28"/>
          <w:szCs w:val="28"/>
        </w:rPr>
        <w:t xml:space="preserve">статьи 1 </w:t>
      </w:r>
      <w:r>
        <w:rPr>
          <w:sz w:val="28"/>
          <w:szCs w:val="28"/>
        </w:rPr>
        <w:t>законопроекта о признании утратившим силу пункта 4 статьи 5.1 Закон</w:t>
      </w:r>
      <w:r w:rsidR="00BD082B">
        <w:rPr>
          <w:sz w:val="28"/>
          <w:szCs w:val="28"/>
        </w:rPr>
        <w:t>а</w:t>
      </w:r>
      <w:r>
        <w:rPr>
          <w:sz w:val="28"/>
          <w:szCs w:val="28"/>
        </w:rPr>
        <w:t xml:space="preserve"> № 73-ФЗ в связи с дополнением пункта 5 статьи 3.1 Закона № 73-ФЗ абзацем, </w:t>
      </w:r>
      <w:r w:rsidR="003D1566">
        <w:rPr>
          <w:sz w:val="28"/>
          <w:szCs w:val="28"/>
        </w:rPr>
        <w:t>устанавливающим</w:t>
      </w:r>
      <w:r>
        <w:rPr>
          <w:sz w:val="28"/>
          <w:szCs w:val="28"/>
        </w:rPr>
        <w:t xml:space="preserve"> </w:t>
      </w:r>
      <w:r w:rsidR="003D1566">
        <w:rPr>
          <w:sz w:val="28"/>
          <w:szCs w:val="28"/>
        </w:rPr>
        <w:t xml:space="preserve">срок </w:t>
      </w:r>
      <w:r>
        <w:rPr>
          <w:sz w:val="28"/>
          <w:szCs w:val="28"/>
        </w:rPr>
        <w:t>направлени</w:t>
      </w:r>
      <w:r w:rsidR="003D1566">
        <w:rPr>
          <w:sz w:val="28"/>
          <w:szCs w:val="28"/>
        </w:rPr>
        <w:t>я</w:t>
      </w:r>
      <w:r>
        <w:rPr>
          <w:sz w:val="28"/>
          <w:szCs w:val="28"/>
        </w:rPr>
        <w:t xml:space="preserve"> сведений </w:t>
      </w:r>
      <w:r w:rsidR="003D1566">
        <w:rPr>
          <w:sz w:val="28"/>
          <w:szCs w:val="28"/>
        </w:rPr>
        <w:t xml:space="preserve">о границах территории объектов культурного наследия, о требованиях к осуществлению деятельности и </w:t>
      </w:r>
      <w:proofErr w:type="spellStart"/>
      <w:r w:rsidR="003D1566">
        <w:rPr>
          <w:sz w:val="28"/>
          <w:szCs w:val="28"/>
        </w:rPr>
        <w:t>градрегламентам</w:t>
      </w:r>
      <w:proofErr w:type="spellEnd"/>
      <w:r w:rsidR="003D1566">
        <w:rPr>
          <w:sz w:val="28"/>
          <w:szCs w:val="28"/>
        </w:rPr>
        <w:t xml:space="preserve"> в границах территории достопримечательного места </w:t>
      </w:r>
      <w:r>
        <w:rPr>
          <w:sz w:val="28"/>
          <w:szCs w:val="28"/>
        </w:rPr>
        <w:t>в орган регистрации прав 15 дней (пункт 2 законопроекта), полагаем исключение</w:t>
      </w:r>
      <w:proofErr w:type="gramEnd"/>
      <w:r>
        <w:rPr>
          <w:sz w:val="28"/>
          <w:szCs w:val="28"/>
        </w:rPr>
        <w:t xml:space="preserve"> более короткого срока (5 дней) направления указанных сведений в орган регистрации прав </w:t>
      </w:r>
      <w:proofErr w:type="gramStart"/>
      <w:r w:rsidR="00312A7F">
        <w:rPr>
          <w:sz w:val="28"/>
          <w:szCs w:val="28"/>
        </w:rPr>
        <w:t>необоснованным</w:t>
      </w:r>
      <w:proofErr w:type="gramEnd"/>
      <w:r>
        <w:rPr>
          <w:sz w:val="28"/>
          <w:szCs w:val="28"/>
        </w:rPr>
        <w:t>.</w:t>
      </w:r>
      <w:r w:rsidR="00523AA2">
        <w:rPr>
          <w:sz w:val="28"/>
          <w:szCs w:val="28"/>
        </w:rPr>
        <w:t xml:space="preserve"> Также в</w:t>
      </w:r>
      <w:r w:rsidR="005A76AA">
        <w:rPr>
          <w:sz w:val="28"/>
          <w:szCs w:val="28"/>
        </w:rPr>
        <w:t xml:space="preserve"> пункт</w:t>
      </w:r>
      <w:r w:rsidR="00523AA2">
        <w:rPr>
          <w:sz w:val="28"/>
          <w:szCs w:val="28"/>
        </w:rPr>
        <w:t>ах</w:t>
      </w:r>
      <w:r w:rsidR="005A76AA">
        <w:rPr>
          <w:sz w:val="28"/>
          <w:szCs w:val="28"/>
        </w:rPr>
        <w:t xml:space="preserve"> 6</w:t>
      </w:r>
      <w:r w:rsidR="00523AA2">
        <w:rPr>
          <w:sz w:val="28"/>
          <w:szCs w:val="28"/>
        </w:rPr>
        <w:t>, 9</w:t>
      </w:r>
      <w:r w:rsidR="005A76AA">
        <w:rPr>
          <w:sz w:val="28"/>
          <w:szCs w:val="28"/>
        </w:rPr>
        <w:t xml:space="preserve"> </w:t>
      </w:r>
      <w:r w:rsidR="003C65CB">
        <w:rPr>
          <w:sz w:val="28"/>
          <w:szCs w:val="28"/>
        </w:rPr>
        <w:t xml:space="preserve">статьи 1 </w:t>
      </w:r>
      <w:r w:rsidR="005A76AA">
        <w:rPr>
          <w:sz w:val="28"/>
          <w:szCs w:val="28"/>
        </w:rPr>
        <w:t xml:space="preserve">законопроекта о внесении изменений в пункт 11 статьи 16.1 </w:t>
      </w:r>
      <w:r w:rsidR="00523AA2">
        <w:rPr>
          <w:sz w:val="28"/>
          <w:szCs w:val="28"/>
        </w:rPr>
        <w:t xml:space="preserve">и о внесении изменений в абзац первый статьи 20.2 </w:t>
      </w:r>
      <w:r w:rsidR="00C76A9B">
        <w:rPr>
          <w:sz w:val="28"/>
          <w:szCs w:val="28"/>
        </w:rPr>
        <w:t>Закона № 73-ФЗ</w:t>
      </w:r>
      <w:r w:rsidR="00523AA2">
        <w:rPr>
          <w:sz w:val="28"/>
          <w:szCs w:val="28"/>
        </w:rPr>
        <w:t>, а также в пунктах 1, 2 статьи 2 законопроекта о внесении изменений в пункты 3, 3.2 статьи 32 Федерального закона от 13.06.2015 № 218</w:t>
      </w:r>
      <w:r w:rsidR="00523AA2">
        <w:rPr>
          <w:sz w:val="28"/>
          <w:szCs w:val="28"/>
        </w:rPr>
        <w:br/>
        <w:t xml:space="preserve">«О государственной регистрации недвижимости» </w:t>
      </w:r>
      <w:r w:rsidR="003C65CB">
        <w:rPr>
          <w:sz w:val="28"/>
          <w:szCs w:val="28"/>
        </w:rPr>
        <w:t>полагаем</w:t>
      </w:r>
      <w:r w:rsidR="005A76AA">
        <w:rPr>
          <w:sz w:val="28"/>
          <w:szCs w:val="28"/>
        </w:rPr>
        <w:t xml:space="preserve"> изменение пятидневного срока на более продолжительный </w:t>
      </w:r>
      <w:r w:rsidR="00312A7F">
        <w:rPr>
          <w:sz w:val="28"/>
          <w:szCs w:val="28"/>
        </w:rPr>
        <w:t>необоснованным</w:t>
      </w:r>
      <w:r w:rsidR="00E16914">
        <w:rPr>
          <w:sz w:val="28"/>
          <w:szCs w:val="28"/>
        </w:rPr>
        <w:t>.</w:t>
      </w:r>
    </w:p>
    <w:p w:rsidR="00E16914" w:rsidRDefault="00312A7F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12 </w:t>
      </w:r>
      <w:r w:rsidR="003C65CB">
        <w:rPr>
          <w:sz w:val="28"/>
          <w:szCs w:val="28"/>
        </w:rPr>
        <w:t xml:space="preserve">статьи 1 </w:t>
      </w:r>
      <w:r>
        <w:rPr>
          <w:sz w:val="28"/>
          <w:szCs w:val="28"/>
        </w:rPr>
        <w:t xml:space="preserve">законопроекта </w:t>
      </w:r>
      <w:r w:rsidR="00C76A9B">
        <w:rPr>
          <w:sz w:val="28"/>
          <w:szCs w:val="28"/>
        </w:rPr>
        <w:t>в</w:t>
      </w:r>
      <w:r>
        <w:rPr>
          <w:sz w:val="28"/>
          <w:szCs w:val="28"/>
        </w:rPr>
        <w:t xml:space="preserve"> перечн</w:t>
      </w:r>
      <w:r w:rsidR="00C76A9B">
        <w:rPr>
          <w:sz w:val="28"/>
          <w:szCs w:val="28"/>
        </w:rPr>
        <w:t>е</w:t>
      </w:r>
      <w:r>
        <w:rPr>
          <w:sz w:val="28"/>
          <w:szCs w:val="28"/>
        </w:rPr>
        <w:t xml:space="preserve"> исключений из требований по установке информационных надписей и обозначений </w:t>
      </w:r>
      <w:r w:rsidR="00C76A9B">
        <w:rPr>
          <w:sz w:val="28"/>
          <w:szCs w:val="28"/>
        </w:rPr>
        <w:t>упраздняются</w:t>
      </w:r>
      <w:r>
        <w:rPr>
          <w:sz w:val="28"/>
          <w:szCs w:val="28"/>
        </w:rPr>
        <w:t xml:space="preserve"> объекты культурного наследия, являющиеся отдельными захоронениями, некрополями. </w:t>
      </w:r>
      <w:proofErr w:type="gramStart"/>
      <w:r>
        <w:rPr>
          <w:sz w:val="28"/>
          <w:szCs w:val="28"/>
        </w:rPr>
        <w:t>В соответствии с пункт</w:t>
      </w:r>
      <w:r w:rsidR="000D5C3A">
        <w:rPr>
          <w:sz w:val="28"/>
          <w:szCs w:val="28"/>
        </w:rPr>
        <w:t>ами</w:t>
      </w:r>
      <w:r>
        <w:rPr>
          <w:sz w:val="28"/>
          <w:szCs w:val="28"/>
        </w:rPr>
        <w:t xml:space="preserve"> 3</w:t>
      </w:r>
      <w:r w:rsidR="000D5C3A">
        <w:rPr>
          <w:sz w:val="28"/>
          <w:szCs w:val="28"/>
        </w:rPr>
        <w:t>, 4</w:t>
      </w:r>
      <w:r>
        <w:rPr>
          <w:sz w:val="28"/>
          <w:szCs w:val="28"/>
        </w:rPr>
        <w:t xml:space="preserve"> статьи 27 Закона № 73-ФЗ обязанность по установке информационных надписей и обозначений на объекты культурного наследия возлагается на лиц, которым объект культурного наследия принадлежит на праве собственности, или на иных лиц, во владении которых они находятся на основани</w:t>
      </w:r>
      <w:r w:rsidR="000D5C3A">
        <w:rPr>
          <w:sz w:val="28"/>
          <w:szCs w:val="28"/>
        </w:rPr>
        <w:t>и гражданско-правового договора</w:t>
      </w:r>
      <w:r w:rsidR="00C76A9B">
        <w:rPr>
          <w:sz w:val="28"/>
          <w:szCs w:val="28"/>
        </w:rPr>
        <w:t>,</w:t>
      </w:r>
      <w:r w:rsidR="000D5C3A">
        <w:rPr>
          <w:sz w:val="28"/>
          <w:szCs w:val="28"/>
        </w:rPr>
        <w:t xml:space="preserve"> а в случае, если собственник объекта культурного наследия отсутствует, неизвестен или отказался от права собственности</w:t>
      </w:r>
      <w:proofErr w:type="gramEnd"/>
      <w:r w:rsidR="000D5C3A">
        <w:rPr>
          <w:sz w:val="28"/>
          <w:szCs w:val="28"/>
        </w:rPr>
        <w:t xml:space="preserve">, – на региональные органы охраны объектов культурного наследия. Принимая во внимание, что права собственности на большинство отдельных захоронений и некрополей (воинских кладбищ), являющихся объектами культурного наследия, не разграничены и не зарегистрированы, установка на них информационных надписей </w:t>
      </w:r>
      <w:r w:rsidR="000D5C3A">
        <w:rPr>
          <w:sz w:val="28"/>
          <w:szCs w:val="28"/>
        </w:rPr>
        <w:lastRenderedPageBreak/>
        <w:t xml:space="preserve">и обозначений потребует значительных </w:t>
      </w:r>
      <w:r w:rsidR="00C76A9B">
        <w:rPr>
          <w:sz w:val="28"/>
          <w:szCs w:val="28"/>
        </w:rPr>
        <w:t xml:space="preserve">и не предусмотренных на данные цели </w:t>
      </w:r>
      <w:r w:rsidR="000D5C3A">
        <w:rPr>
          <w:sz w:val="28"/>
          <w:szCs w:val="28"/>
        </w:rPr>
        <w:t>расходов региональных бюджетов.</w:t>
      </w:r>
    </w:p>
    <w:p w:rsidR="00041A80" w:rsidRDefault="009F2F4F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Исходя из </w:t>
      </w:r>
      <w:proofErr w:type="gramStart"/>
      <w:r w:rsidR="0062424D">
        <w:rPr>
          <w:sz w:val="28"/>
          <w:szCs w:val="28"/>
          <w:lang w:eastAsia="ar-SA"/>
        </w:rPr>
        <w:t>выше</w:t>
      </w:r>
      <w:r>
        <w:rPr>
          <w:sz w:val="28"/>
          <w:szCs w:val="28"/>
          <w:lang w:eastAsia="ar-SA"/>
        </w:rPr>
        <w:t>изложенного</w:t>
      </w:r>
      <w:proofErr w:type="gramEnd"/>
      <w:r>
        <w:rPr>
          <w:sz w:val="28"/>
          <w:szCs w:val="28"/>
          <w:lang w:eastAsia="ar-SA"/>
        </w:rPr>
        <w:t xml:space="preserve">, </w:t>
      </w:r>
      <w:r w:rsidR="000D5C3A">
        <w:rPr>
          <w:sz w:val="28"/>
          <w:szCs w:val="28"/>
          <w:lang w:eastAsia="ar-SA"/>
        </w:rPr>
        <w:t>считаем законопроект требующим доработки.</w:t>
      </w:r>
      <w:bookmarkStart w:id="0" w:name="_GoBack"/>
      <w:bookmarkEnd w:id="0"/>
    </w:p>
    <w:sectPr w:rsidR="00041A80">
      <w:pgSz w:w="11906" w:h="16838"/>
      <w:pgMar w:top="851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41A80"/>
    <w:rsid w:val="00041A80"/>
    <w:rsid w:val="000D5C3A"/>
    <w:rsid w:val="002E5897"/>
    <w:rsid w:val="00312A7F"/>
    <w:rsid w:val="003C65CB"/>
    <w:rsid w:val="003D1566"/>
    <w:rsid w:val="0045528D"/>
    <w:rsid w:val="00523AA2"/>
    <w:rsid w:val="005A76AA"/>
    <w:rsid w:val="0062424D"/>
    <w:rsid w:val="00706195"/>
    <w:rsid w:val="009F2F4F"/>
    <w:rsid w:val="00BD082B"/>
    <w:rsid w:val="00C76A9B"/>
    <w:rsid w:val="00CD12A6"/>
    <w:rsid w:val="00D03262"/>
    <w:rsid w:val="00D42D0B"/>
    <w:rsid w:val="00D64771"/>
    <w:rsid w:val="00E16914"/>
    <w:rsid w:val="00E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rsid w:val="00E25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semiHidden/>
    <w:qFormat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character" w:customStyle="1" w:styleId="a4">
    <w:name w:val="Дата Знак"/>
    <w:basedOn w:val="a0"/>
    <w:semiHidden/>
    <w:qFormat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9D0F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84124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1D7448"/>
  </w:style>
  <w:style w:type="character" w:styleId="a6">
    <w:name w:val="Strong"/>
    <w:uiPriority w:val="22"/>
    <w:qFormat/>
    <w:rsid w:val="001D7448"/>
    <w:rPr>
      <w:b/>
      <w:bCs/>
    </w:rPr>
  </w:style>
  <w:style w:type="character" w:customStyle="1" w:styleId="10">
    <w:name w:val="Заголовок 1 Знак"/>
    <w:basedOn w:val="a0"/>
    <w:uiPriority w:val="9"/>
    <w:qFormat/>
    <w:rsid w:val="00E25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semiHidden/>
    <w:qFormat/>
    <w:rsid w:val="00E25087"/>
    <w:rPr>
      <w:sz w:val="20"/>
      <w:szCs w:val="20"/>
    </w:rPr>
  </w:style>
  <w:style w:type="character" w:styleId="a8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E25087"/>
    <w:rPr>
      <w:vertAlign w:val="superscript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rsid w:val="009E27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Date"/>
    <w:basedOn w:val="a"/>
    <w:next w:val="a"/>
    <w:semiHidden/>
    <w:unhideWhenUsed/>
    <w:qFormat/>
    <w:rsid w:val="00EA641C"/>
    <w:pPr>
      <w:widowControl/>
    </w:pPr>
    <w:rPr>
      <w:sz w:val="26"/>
      <w:szCs w:val="26"/>
    </w:rPr>
  </w:style>
  <w:style w:type="paragraph" w:customStyle="1" w:styleId="3">
    <w:name w:val="заголовок 3"/>
    <w:basedOn w:val="a"/>
    <w:next w:val="a"/>
    <w:qFormat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qFormat/>
    <w:rsid w:val="00EA641C"/>
    <w:pPr>
      <w:widowControl/>
      <w:spacing w:before="240" w:after="60"/>
    </w:pPr>
    <w:rPr>
      <w:rFonts w:ascii="Arial" w:hAnsi="Arial" w:cs="Arial"/>
    </w:rPr>
  </w:style>
  <w:style w:type="paragraph" w:styleId="af">
    <w:name w:val="Balloon Text"/>
    <w:basedOn w:val="a"/>
    <w:uiPriority w:val="99"/>
    <w:semiHidden/>
    <w:unhideWhenUsed/>
    <w:qFormat/>
    <w:rsid w:val="009D0F88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87010C"/>
    <w:pPr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rPr>
      <w:rFonts w:ascii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867BD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Normal (Web)"/>
    <w:basedOn w:val="a"/>
    <w:semiHidden/>
    <w:unhideWhenUsed/>
    <w:qFormat/>
    <w:rsid w:val="00280596"/>
    <w:pPr>
      <w:widowControl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qFormat/>
    <w:rsid w:val="002F1410"/>
    <w:pPr>
      <w:widowControl/>
      <w:spacing w:beforeAutospacing="1" w:afterAutospacing="1"/>
    </w:pPr>
    <w:rPr>
      <w:sz w:val="24"/>
      <w:szCs w:val="24"/>
    </w:rPr>
  </w:style>
  <w:style w:type="paragraph" w:styleId="af2">
    <w:name w:val="No Spacing"/>
    <w:uiPriority w:val="1"/>
    <w:qFormat/>
    <w:rsid w:val="004B4652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18689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footnote text"/>
    <w:basedOn w:val="a"/>
    <w:uiPriority w:val="99"/>
    <w:semiHidden/>
    <w:unhideWhenUsed/>
    <w:rsid w:val="00E25087"/>
    <w:pPr>
      <w:widowControl/>
    </w:pPr>
    <w:rPr>
      <w:rFonts w:asciiTheme="minorHAnsi" w:eastAsiaTheme="minorHAnsi" w:hAnsiTheme="minorHAnsi" w:cstheme="minorBidi"/>
      <w:lang w:eastAsia="en-US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59"/>
    <w:rsid w:val="005E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3973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25.06.2002 N 73-ФЗ(ред. от 26.12.2024)"Об объектах культурного наследия (памятниках истории и культуры) народов Российской Федерации"(с изм. и доп., вступ. в силу с 13.01.2025)</vt:lpstr>
    </vt:vector>
  </TitlesOfParts>
  <Company>КонсультантПлюс Версия 4025.00.02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25.06.2002 N 73-ФЗ(ред. от 26.12.2024)"Об объектах культурного наследия (памятниках истории и культуры) народов Российской Федерации"(с изм. и доп., вступ. в силу с 13.01.2025)</dc:title>
  <dc:creator>Federal1</dc:creator>
  <cp:lastModifiedBy>Pam5</cp:lastModifiedBy>
  <cp:revision>137</cp:revision>
  <cp:lastPrinted>2025-05-23T11:55:00Z</cp:lastPrinted>
  <dcterms:created xsi:type="dcterms:W3CDTF">2025-05-23T13:54:00Z</dcterms:created>
  <dcterms:modified xsi:type="dcterms:W3CDTF">2025-06-17T14:21:00Z</dcterms:modified>
  <dc:language>ru-RU</dc:language>
</cp:coreProperties>
</file>